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5.xml" ContentType="application/vnd.openxmlformats-officedocument.drawingml.chart+xml"/>
  <Override PartName="/word/charts/colors2.xml" ContentType="application/vnd.ms-office.chartcolorstyle+xml"/>
  <Override PartName="/word/theme/theme1.xml" ContentType="application/vnd.openxmlformats-officedocument.theme+xml"/>
  <Override PartName="/word/charts/style2.xml" ContentType="application/vnd.ms-office.chartstyle+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C09968" w14:textId="77777777" w:rsidR="00B31A5A" w:rsidRPr="00150956" w:rsidRDefault="00B31A5A" w:rsidP="00B31A5A">
      <w:pPr>
        <w:spacing w:after="0"/>
        <w:jc w:val="right"/>
        <w:rPr>
          <w:rFonts w:ascii="Arial" w:hAnsi="Arial" w:cs="Arial"/>
          <w:b/>
          <w:sz w:val="44"/>
          <w:szCs w:val="28"/>
          <w:lang w:val="es-ES_tradnl"/>
        </w:rPr>
      </w:pPr>
      <w:bookmarkStart w:id="0" w:name="_Hlk182039676"/>
      <w:bookmarkStart w:id="1" w:name="_Hlk182039010"/>
      <w:bookmarkEnd w:id="0"/>
    </w:p>
    <w:p w14:paraId="3CC9D604" w14:textId="77777777" w:rsidR="00B31A5A" w:rsidRPr="00150956" w:rsidRDefault="00B31A5A" w:rsidP="00B31A5A">
      <w:pPr>
        <w:spacing w:after="0"/>
        <w:jc w:val="right"/>
        <w:rPr>
          <w:rFonts w:ascii="Arial" w:hAnsi="Arial" w:cs="Arial"/>
          <w:b/>
          <w:sz w:val="44"/>
          <w:szCs w:val="28"/>
          <w:lang w:val="es-ES_tradnl"/>
        </w:rPr>
      </w:pPr>
    </w:p>
    <w:p w14:paraId="262429E0" w14:textId="77777777" w:rsidR="00B31A5A" w:rsidRPr="00150956" w:rsidRDefault="00B31A5A" w:rsidP="00B31A5A">
      <w:pPr>
        <w:spacing w:after="0"/>
        <w:jc w:val="right"/>
        <w:rPr>
          <w:rFonts w:ascii="Arial" w:hAnsi="Arial" w:cs="Arial"/>
          <w:b/>
          <w:sz w:val="48"/>
          <w:szCs w:val="32"/>
          <w:lang w:val="es-ES_tradnl"/>
        </w:rPr>
      </w:pPr>
      <w:r w:rsidRPr="00150956">
        <w:rPr>
          <w:rFonts w:ascii="Arial" w:hAnsi="Arial" w:cs="Arial"/>
          <w:b/>
          <w:sz w:val="48"/>
          <w:szCs w:val="32"/>
          <w:lang w:val="es-ES_tradnl"/>
        </w:rPr>
        <w:t>MARCO FISCAL DE MEDIANO PLAZO</w:t>
      </w:r>
    </w:p>
    <w:p w14:paraId="546748B8" w14:textId="2A1D77C2" w:rsidR="00B31A5A" w:rsidRPr="00150956" w:rsidRDefault="00B31A5A" w:rsidP="00B31A5A">
      <w:pPr>
        <w:spacing w:after="0"/>
        <w:jc w:val="right"/>
        <w:rPr>
          <w:rFonts w:ascii="Arial" w:hAnsi="Arial" w:cs="Arial"/>
          <w:b/>
          <w:sz w:val="52"/>
          <w:szCs w:val="36"/>
          <w:lang w:val="es-ES_tradnl"/>
        </w:rPr>
      </w:pPr>
      <w:r w:rsidRPr="00150956">
        <w:rPr>
          <w:rFonts w:ascii="Arial" w:hAnsi="Arial" w:cs="Arial"/>
          <w:b/>
          <w:sz w:val="52"/>
          <w:szCs w:val="36"/>
          <w:lang w:val="es-ES_tradnl"/>
        </w:rPr>
        <w:t>202</w:t>
      </w:r>
      <w:r w:rsidR="003955CB">
        <w:rPr>
          <w:rFonts w:ascii="Arial" w:hAnsi="Arial" w:cs="Arial"/>
          <w:b/>
          <w:sz w:val="52"/>
          <w:szCs w:val="36"/>
          <w:lang w:val="es-ES_tradnl"/>
        </w:rPr>
        <w:t>5</w:t>
      </w:r>
      <w:r w:rsidRPr="00150956">
        <w:rPr>
          <w:rFonts w:ascii="Arial" w:hAnsi="Arial" w:cs="Arial"/>
          <w:b/>
          <w:sz w:val="52"/>
          <w:szCs w:val="36"/>
          <w:lang w:val="es-ES_tradnl"/>
        </w:rPr>
        <w:t xml:space="preserve"> - 203</w:t>
      </w:r>
      <w:r w:rsidR="003955CB">
        <w:rPr>
          <w:rFonts w:ascii="Arial" w:hAnsi="Arial" w:cs="Arial"/>
          <w:b/>
          <w:sz w:val="52"/>
          <w:szCs w:val="36"/>
          <w:lang w:val="es-ES_tradnl"/>
        </w:rPr>
        <w:t>4</w:t>
      </w:r>
    </w:p>
    <w:p w14:paraId="195DAC96" w14:textId="77777777" w:rsidR="00B31A5A" w:rsidRPr="00150956" w:rsidRDefault="00B31A5A" w:rsidP="00B31A5A">
      <w:pPr>
        <w:spacing w:after="0"/>
        <w:jc w:val="right"/>
        <w:rPr>
          <w:rFonts w:ascii="Arial" w:hAnsi="Arial" w:cs="Arial"/>
          <w:b/>
          <w:sz w:val="52"/>
          <w:szCs w:val="36"/>
          <w:lang w:val="es-ES_tradnl"/>
        </w:rPr>
      </w:pPr>
    </w:p>
    <w:p w14:paraId="39B2C5FE" w14:textId="77777777" w:rsidR="00B31A5A" w:rsidRPr="00150956" w:rsidRDefault="00B31A5A" w:rsidP="00B31A5A">
      <w:pPr>
        <w:spacing w:after="0"/>
        <w:jc w:val="right"/>
        <w:rPr>
          <w:rFonts w:ascii="Arial" w:hAnsi="Arial" w:cs="Arial"/>
          <w:b/>
          <w:sz w:val="52"/>
          <w:szCs w:val="36"/>
          <w:lang w:val="es-ES_tradnl"/>
        </w:rPr>
      </w:pPr>
      <w:r w:rsidRPr="00150956">
        <w:rPr>
          <w:rFonts w:ascii="Arial" w:hAnsi="Arial" w:cs="Arial"/>
          <w:b/>
          <w:sz w:val="52"/>
          <w:szCs w:val="36"/>
          <w:lang w:val="es-ES_tradnl"/>
        </w:rPr>
        <w:t>RIOHACHA – LA GUAJIRA</w:t>
      </w:r>
    </w:p>
    <w:p w14:paraId="1A627066" w14:textId="77777777" w:rsidR="00B31A5A" w:rsidRPr="00150956" w:rsidRDefault="00B31A5A" w:rsidP="00B31A5A">
      <w:pPr>
        <w:spacing w:after="0"/>
        <w:jc w:val="right"/>
        <w:rPr>
          <w:rFonts w:ascii="Arial" w:hAnsi="Arial" w:cs="Arial"/>
          <w:b/>
          <w:sz w:val="52"/>
          <w:szCs w:val="36"/>
          <w:lang w:val="es-ES_tradnl"/>
        </w:rPr>
      </w:pPr>
    </w:p>
    <w:p w14:paraId="4D7ECBB3" w14:textId="77777777" w:rsidR="00B31A5A" w:rsidRPr="00150956" w:rsidRDefault="00B31A5A" w:rsidP="00B31A5A">
      <w:pPr>
        <w:spacing w:after="0"/>
        <w:jc w:val="right"/>
        <w:rPr>
          <w:rFonts w:ascii="Arial" w:hAnsi="Arial" w:cs="Arial"/>
          <w:b/>
          <w:sz w:val="48"/>
          <w:szCs w:val="32"/>
          <w:lang w:val="es-ES_tradnl"/>
        </w:rPr>
      </w:pPr>
      <w:r w:rsidRPr="00150956">
        <w:rPr>
          <w:rFonts w:ascii="Arial" w:hAnsi="Arial" w:cs="Arial"/>
          <w:b/>
          <w:sz w:val="48"/>
          <w:szCs w:val="32"/>
          <w:lang w:val="es-ES_tradnl"/>
        </w:rPr>
        <w:t>GENARO DAVID REDONDO CHOLES</w:t>
      </w:r>
    </w:p>
    <w:p w14:paraId="14597948" w14:textId="77777777" w:rsidR="00B31A5A" w:rsidRPr="00150956" w:rsidRDefault="00B31A5A" w:rsidP="00B31A5A">
      <w:pPr>
        <w:spacing w:after="0"/>
        <w:jc w:val="right"/>
        <w:rPr>
          <w:rFonts w:ascii="Arial" w:hAnsi="Arial" w:cs="Arial"/>
          <w:b/>
          <w:sz w:val="48"/>
          <w:szCs w:val="32"/>
          <w:lang w:val="es-ES_tradnl"/>
        </w:rPr>
      </w:pPr>
      <w:r w:rsidRPr="00150956">
        <w:rPr>
          <w:rFonts w:ascii="Arial" w:hAnsi="Arial" w:cs="Arial"/>
          <w:b/>
          <w:sz w:val="48"/>
          <w:szCs w:val="32"/>
          <w:lang w:val="es-ES_tradnl"/>
        </w:rPr>
        <w:t>ALCALDE MUNICIPAL</w:t>
      </w:r>
    </w:p>
    <w:p w14:paraId="478E7E2C" w14:textId="77777777" w:rsidR="00B31A5A" w:rsidRPr="00150956" w:rsidRDefault="00B31A5A" w:rsidP="00B31A5A">
      <w:pPr>
        <w:spacing w:after="0"/>
        <w:jc w:val="right"/>
        <w:rPr>
          <w:rFonts w:ascii="Arial" w:hAnsi="Arial" w:cs="Arial"/>
          <w:b/>
          <w:sz w:val="48"/>
          <w:szCs w:val="32"/>
          <w:lang w:val="es-ES_tradnl"/>
        </w:rPr>
      </w:pPr>
    </w:p>
    <w:p w14:paraId="408B2E9C" w14:textId="7A50F062" w:rsidR="00B31A5A" w:rsidRPr="00150956" w:rsidRDefault="00B31A5A" w:rsidP="00B31A5A">
      <w:pPr>
        <w:spacing w:after="0"/>
        <w:jc w:val="right"/>
        <w:rPr>
          <w:rFonts w:ascii="Arial" w:hAnsi="Arial" w:cs="Arial"/>
          <w:b/>
          <w:sz w:val="48"/>
          <w:szCs w:val="32"/>
          <w:lang w:val="es-ES_tradnl"/>
        </w:rPr>
      </w:pPr>
    </w:p>
    <w:p w14:paraId="3687DB3B" w14:textId="0A4FDE87" w:rsidR="00B31A5A" w:rsidRPr="00150956" w:rsidRDefault="00B31A5A" w:rsidP="00B31A5A">
      <w:pPr>
        <w:spacing w:after="0"/>
        <w:jc w:val="both"/>
        <w:rPr>
          <w:rFonts w:ascii="Arial" w:hAnsi="Arial" w:cs="Arial"/>
          <w:sz w:val="24"/>
          <w:szCs w:val="24"/>
          <w:lang w:val="es-ES_tradnl"/>
        </w:rPr>
      </w:pPr>
    </w:p>
    <w:p w14:paraId="14F247FE" w14:textId="0D8B0914" w:rsidR="00B31A5A" w:rsidRPr="00150956" w:rsidRDefault="00B31A5A" w:rsidP="00B31A5A">
      <w:pPr>
        <w:spacing w:after="0"/>
        <w:jc w:val="both"/>
        <w:rPr>
          <w:rFonts w:ascii="Arial" w:hAnsi="Arial" w:cs="Arial"/>
          <w:sz w:val="24"/>
          <w:szCs w:val="24"/>
          <w:lang w:val="es-ES_tradnl"/>
        </w:rPr>
      </w:pPr>
    </w:p>
    <w:p w14:paraId="2DC0A1C8" w14:textId="5B57B37B" w:rsidR="00B31A5A" w:rsidRPr="00150956" w:rsidRDefault="00B31A5A" w:rsidP="00B31A5A">
      <w:pPr>
        <w:spacing w:after="0"/>
        <w:jc w:val="both"/>
        <w:rPr>
          <w:rFonts w:ascii="Arial" w:hAnsi="Arial" w:cs="Arial"/>
          <w:sz w:val="24"/>
          <w:szCs w:val="24"/>
          <w:lang w:val="es-ES_tradnl"/>
        </w:rPr>
      </w:pPr>
    </w:p>
    <w:p w14:paraId="520B4C93" w14:textId="1FA573AA" w:rsidR="00B31A5A" w:rsidRPr="00150956" w:rsidRDefault="00B31A5A" w:rsidP="00B31A5A">
      <w:pPr>
        <w:spacing w:after="0"/>
        <w:jc w:val="both"/>
        <w:rPr>
          <w:rFonts w:ascii="Arial" w:hAnsi="Arial" w:cs="Arial"/>
          <w:sz w:val="24"/>
          <w:szCs w:val="24"/>
          <w:lang w:val="es-ES_tradnl"/>
        </w:rPr>
      </w:pPr>
    </w:p>
    <w:p w14:paraId="168571DB" w14:textId="3707752A" w:rsidR="00B31A5A" w:rsidRPr="00150956" w:rsidRDefault="00B31A5A" w:rsidP="00B31A5A">
      <w:pPr>
        <w:spacing w:after="0"/>
        <w:jc w:val="both"/>
        <w:rPr>
          <w:rFonts w:ascii="Arial" w:hAnsi="Arial" w:cs="Arial"/>
          <w:sz w:val="24"/>
          <w:szCs w:val="24"/>
          <w:lang w:val="es-ES_tradnl"/>
        </w:rPr>
      </w:pPr>
    </w:p>
    <w:p w14:paraId="186D98DB" w14:textId="21972517" w:rsidR="00B31A5A" w:rsidRPr="00150956" w:rsidRDefault="00B31A5A" w:rsidP="00B31A5A">
      <w:pPr>
        <w:spacing w:after="0"/>
        <w:jc w:val="both"/>
        <w:rPr>
          <w:rFonts w:ascii="Arial" w:hAnsi="Arial" w:cs="Arial"/>
          <w:sz w:val="24"/>
          <w:szCs w:val="24"/>
          <w:lang w:val="es-ES_tradnl"/>
        </w:rPr>
      </w:pPr>
    </w:p>
    <w:p w14:paraId="3F8DC92C" w14:textId="18CFFF5B" w:rsidR="00B31A5A" w:rsidRPr="00150956" w:rsidRDefault="00B31A5A" w:rsidP="00B31A5A">
      <w:pPr>
        <w:spacing w:after="0"/>
        <w:jc w:val="both"/>
        <w:rPr>
          <w:rFonts w:ascii="Arial" w:hAnsi="Arial" w:cs="Arial"/>
          <w:sz w:val="24"/>
          <w:szCs w:val="24"/>
          <w:lang w:val="es-ES_tradnl"/>
        </w:rPr>
      </w:pPr>
      <w:r w:rsidRPr="00150956">
        <w:rPr>
          <w:rFonts w:ascii="Arial" w:hAnsi="Arial" w:cs="Arial"/>
          <w:b/>
          <w:noProof/>
          <w:sz w:val="48"/>
          <w:szCs w:val="32"/>
          <w:lang w:val="es-ES_tradnl"/>
        </w:rPr>
        <w:drawing>
          <wp:anchor distT="0" distB="0" distL="114300" distR="114300" simplePos="0" relativeHeight="251659264" behindDoc="0" locked="0" layoutInCell="1" allowOverlap="1" wp14:anchorId="1EF48671" wp14:editId="295B863C">
            <wp:simplePos x="0" y="0"/>
            <wp:positionH relativeFrom="page">
              <wp:posOffset>25399</wp:posOffset>
            </wp:positionH>
            <wp:positionV relativeFrom="paragraph">
              <wp:posOffset>339090</wp:posOffset>
            </wp:positionV>
            <wp:extent cx="7783641" cy="5644515"/>
            <wp:effectExtent l="0" t="0" r="825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7">
                      <a:extLst>
                        <a:ext uri="{28A0092B-C50C-407E-A947-70E740481C1C}">
                          <a14:useLocalDpi xmlns:a14="http://schemas.microsoft.com/office/drawing/2010/main" val="0"/>
                        </a:ext>
                      </a:extLst>
                    </a:blip>
                    <a:srcRect l="8481" r="8048"/>
                    <a:stretch/>
                  </pic:blipFill>
                  <pic:spPr bwMode="auto">
                    <a:xfrm>
                      <a:off x="0" y="0"/>
                      <a:ext cx="7783641" cy="56445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D6B7EFE" w14:textId="51EEB2AF" w:rsidR="00B31A5A" w:rsidRPr="00150956" w:rsidRDefault="00B31A5A" w:rsidP="00B31A5A">
      <w:pPr>
        <w:spacing w:after="0"/>
        <w:jc w:val="both"/>
        <w:rPr>
          <w:rFonts w:ascii="Arial" w:hAnsi="Arial" w:cs="Arial"/>
          <w:sz w:val="24"/>
          <w:szCs w:val="24"/>
          <w:lang w:val="es-ES_tradnl"/>
        </w:rPr>
      </w:pPr>
    </w:p>
    <w:p w14:paraId="5FF3A03A" w14:textId="7500E806" w:rsidR="00B31A5A" w:rsidRPr="00150956" w:rsidRDefault="00B31A5A" w:rsidP="00B31A5A">
      <w:pPr>
        <w:spacing w:after="0"/>
        <w:jc w:val="both"/>
        <w:rPr>
          <w:rFonts w:ascii="Arial" w:hAnsi="Arial" w:cs="Arial"/>
          <w:sz w:val="24"/>
          <w:szCs w:val="24"/>
          <w:lang w:val="es-ES_tradnl"/>
        </w:rPr>
      </w:pPr>
    </w:p>
    <w:p w14:paraId="2056B5A0" w14:textId="1FABB1C8" w:rsidR="00B31A5A" w:rsidRPr="00150956" w:rsidRDefault="00B31A5A" w:rsidP="00B31A5A">
      <w:pPr>
        <w:spacing w:after="0"/>
        <w:jc w:val="both"/>
        <w:rPr>
          <w:rFonts w:ascii="Arial" w:hAnsi="Arial" w:cs="Arial"/>
          <w:sz w:val="24"/>
          <w:szCs w:val="24"/>
          <w:lang w:val="es-ES_tradnl"/>
        </w:rPr>
      </w:pPr>
    </w:p>
    <w:p w14:paraId="39828BD3" w14:textId="77777777" w:rsidR="00B31A5A" w:rsidRPr="00150956" w:rsidRDefault="00B31A5A" w:rsidP="00B31A5A">
      <w:pPr>
        <w:spacing w:after="0"/>
        <w:jc w:val="both"/>
        <w:rPr>
          <w:rFonts w:ascii="Arial" w:hAnsi="Arial" w:cs="Arial"/>
          <w:sz w:val="24"/>
          <w:szCs w:val="24"/>
          <w:lang w:val="es-ES_tradnl"/>
        </w:rPr>
      </w:pPr>
    </w:p>
    <w:p w14:paraId="603AE92E" w14:textId="77777777" w:rsidR="00B31A5A" w:rsidRPr="00150956" w:rsidRDefault="00B31A5A" w:rsidP="00B31A5A">
      <w:pPr>
        <w:spacing w:after="0"/>
        <w:jc w:val="both"/>
        <w:rPr>
          <w:rFonts w:ascii="Arial" w:hAnsi="Arial" w:cs="Arial"/>
          <w:sz w:val="24"/>
          <w:szCs w:val="24"/>
          <w:lang w:val="es-ES_tradnl"/>
        </w:rPr>
      </w:pPr>
    </w:p>
    <w:p w14:paraId="4F106725" w14:textId="77777777" w:rsidR="00B31A5A" w:rsidRPr="00150956" w:rsidRDefault="00B31A5A" w:rsidP="00B31A5A">
      <w:pPr>
        <w:spacing w:after="0"/>
        <w:jc w:val="both"/>
        <w:rPr>
          <w:rFonts w:ascii="Arial" w:hAnsi="Arial" w:cs="Arial"/>
          <w:sz w:val="24"/>
          <w:szCs w:val="24"/>
          <w:lang w:val="es-ES_tradnl"/>
        </w:rPr>
      </w:pPr>
    </w:p>
    <w:p w14:paraId="4351E3B0" w14:textId="6A04FE2F" w:rsidR="00B31A5A" w:rsidRDefault="00B31A5A" w:rsidP="00B31A5A">
      <w:pPr>
        <w:spacing w:after="0"/>
        <w:jc w:val="both"/>
        <w:rPr>
          <w:rFonts w:ascii="Arial" w:hAnsi="Arial" w:cs="Arial"/>
          <w:sz w:val="24"/>
          <w:szCs w:val="24"/>
          <w:lang w:val="es-ES_tradnl"/>
        </w:rPr>
      </w:pPr>
    </w:p>
    <w:p w14:paraId="5C985073" w14:textId="5A5343E3" w:rsidR="00B31A5A" w:rsidRDefault="00B31A5A" w:rsidP="00B31A5A">
      <w:pPr>
        <w:spacing w:after="0"/>
        <w:jc w:val="both"/>
        <w:rPr>
          <w:rFonts w:ascii="Arial" w:hAnsi="Arial" w:cs="Arial"/>
          <w:sz w:val="24"/>
          <w:szCs w:val="24"/>
          <w:lang w:val="es-ES_tradnl"/>
        </w:rPr>
      </w:pPr>
    </w:p>
    <w:p w14:paraId="47603BD3" w14:textId="51E3D7C1" w:rsidR="00B31A5A" w:rsidRDefault="00B31A5A" w:rsidP="00B31A5A">
      <w:pPr>
        <w:spacing w:after="0"/>
        <w:jc w:val="both"/>
        <w:rPr>
          <w:rFonts w:ascii="Arial" w:hAnsi="Arial" w:cs="Arial"/>
          <w:sz w:val="24"/>
          <w:szCs w:val="24"/>
          <w:lang w:val="es-ES_tradnl"/>
        </w:rPr>
      </w:pPr>
    </w:p>
    <w:p w14:paraId="2CD8F99B" w14:textId="1AEC77C4" w:rsidR="00B31A5A" w:rsidRDefault="00B31A5A" w:rsidP="00B31A5A">
      <w:pPr>
        <w:spacing w:after="0"/>
        <w:jc w:val="both"/>
        <w:rPr>
          <w:rFonts w:ascii="Arial" w:hAnsi="Arial" w:cs="Arial"/>
          <w:sz w:val="24"/>
          <w:szCs w:val="24"/>
          <w:lang w:val="es-ES_tradnl"/>
        </w:rPr>
      </w:pPr>
    </w:p>
    <w:p w14:paraId="7CBB667A" w14:textId="3C575314" w:rsidR="00B31A5A" w:rsidRDefault="00B31A5A" w:rsidP="00B31A5A">
      <w:pPr>
        <w:spacing w:after="0"/>
        <w:jc w:val="both"/>
        <w:rPr>
          <w:rFonts w:ascii="Arial" w:hAnsi="Arial" w:cs="Arial"/>
          <w:sz w:val="24"/>
          <w:szCs w:val="24"/>
          <w:lang w:val="es-ES_tradnl"/>
        </w:rPr>
      </w:pPr>
    </w:p>
    <w:p w14:paraId="7D1AEA5F" w14:textId="0C9E42FD" w:rsidR="00B31A5A" w:rsidRDefault="00B31A5A" w:rsidP="00B31A5A">
      <w:pPr>
        <w:spacing w:after="0"/>
        <w:jc w:val="both"/>
        <w:rPr>
          <w:rFonts w:ascii="Arial" w:hAnsi="Arial" w:cs="Arial"/>
          <w:sz w:val="24"/>
          <w:szCs w:val="24"/>
          <w:lang w:val="es-ES_tradnl"/>
        </w:rPr>
      </w:pPr>
    </w:p>
    <w:p w14:paraId="2E7C9CC8" w14:textId="7D977952" w:rsidR="00B31A5A" w:rsidRDefault="00B31A5A" w:rsidP="00B31A5A">
      <w:pPr>
        <w:spacing w:after="0"/>
        <w:jc w:val="both"/>
        <w:rPr>
          <w:rFonts w:ascii="Arial" w:hAnsi="Arial" w:cs="Arial"/>
          <w:sz w:val="24"/>
          <w:szCs w:val="24"/>
          <w:lang w:val="es-ES_tradnl"/>
        </w:rPr>
      </w:pPr>
    </w:p>
    <w:p w14:paraId="371648BC" w14:textId="6CF11735" w:rsidR="00B31A5A" w:rsidRDefault="00B31A5A" w:rsidP="00B31A5A">
      <w:pPr>
        <w:spacing w:after="0"/>
        <w:jc w:val="both"/>
        <w:rPr>
          <w:rFonts w:ascii="Arial" w:hAnsi="Arial" w:cs="Arial"/>
          <w:sz w:val="24"/>
          <w:szCs w:val="24"/>
          <w:lang w:val="es-ES_tradnl"/>
        </w:rPr>
      </w:pPr>
    </w:p>
    <w:p w14:paraId="78142DF5" w14:textId="39340AD0" w:rsidR="00B31A5A" w:rsidRDefault="00B31A5A" w:rsidP="00B31A5A">
      <w:pPr>
        <w:spacing w:after="0"/>
        <w:jc w:val="both"/>
        <w:rPr>
          <w:rFonts w:ascii="Arial" w:hAnsi="Arial" w:cs="Arial"/>
          <w:sz w:val="24"/>
          <w:szCs w:val="24"/>
          <w:lang w:val="es-ES_tradnl"/>
        </w:rPr>
      </w:pPr>
    </w:p>
    <w:p w14:paraId="1C8F9C51" w14:textId="4C6C7F3B" w:rsidR="00B31A5A" w:rsidRDefault="00B31A5A" w:rsidP="00B31A5A">
      <w:pPr>
        <w:spacing w:after="0"/>
        <w:jc w:val="both"/>
        <w:rPr>
          <w:rFonts w:ascii="Arial" w:hAnsi="Arial" w:cs="Arial"/>
          <w:sz w:val="24"/>
          <w:szCs w:val="24"/>
          <w:lang w:val="es-ES_tradnl"/>
        </w:rPr>
      </w:pPr>
    </w:p>
    <w:p w14:paraId="7959CFEC" w14:textId="058A9A9B" w:rsidR="00B31A5A" w:rsidRDefault="00B31A5A" w:rsidP="00B31A5A">
      <w:pPr>
        <w:spacing w:after="0"/>
        <w:jc w:val="both"/>
        <w:rPr>
          <w:rFonts w:ascii="Arial" w:hAnsi="Arial" w:cs="Arial"/>
          <w:sz w:val="24"/>
          <w:szCs w:val="24"/>
          <w:lang w:val="es-ES_tradnl"/>
        </w:rPr>
      </w:pPr>
    </w:p>
    <w:p w14:paraId="3159E82D" w14:textId="612CE535" w:rsidR="00B31A5A" w:rsidRDefault="00B31A5A" w:rsidP="00B31A5A">
      <w:pPr>
        <w:spacing w:after="0"/>
        <w:jc w:val="both"/>
        <w:rPr>
          <w:rFonts w:ascii="Arial" w:hAnsi="Arial" w:cs="Arial"/>
          <w:sz w:val="24"/>
          <w:szCs w:val="24"/>
          <w:lang w:val="es-ES_tradnl"/>
        </w:rPr>
      </w:pPr>
    </w:p>
    <w:p w14:paraId="1261FA73" w14:textId="53D1B93C" w:rsidR="00B31A5A" w:rsidRDefault="00B31A5A" w:rsidP="00B31A5A">
      <w:pPr>
        <w:spacing w:after="0"/>
        <w:jc w:val="both"/>
        <w:rPr>
          <w:rFonts w:ascii="Arial" w:hAnsi="Arial" w:cs="Arial"/>
          <w:sz w:val="24"/>
          <w:szCs w:val="24"/>
          <w:lang w:val="es-ES_tradnl"/>
        </w:rPr>
      </w:pPr>
    </w:p>
    <w:p w14:paraId="2FBC1A20" w14:textId="5E43039B" w:rsidR="00B31A5A" w:rsidRDefault="00B31A5A" w:rsidP="00B31A5A">
      <w:pPr>
        <w:spacing w:after="0"/>
        <w:jc w:val="both"/>
        <w:rPr>
          <w:rFonts w:ascii="Arial" w:hAnsi="Arial" w:cs="Arial"/>
          <w:sz w:val="24"/>
          <w:szCs w:val="24"/>
          <w:lang w:val="es-ES_tradnl"/>
        </w:rPr>
      </w:pPr>
    </w:p>
    <w:p w14:paraId="4BEE442C" w14:textId="0EBA3749" w:rsidR="00B31A5A" w:rsidRDefault="00B31A5A" w:rsidP="00B31A5A">
      <w:pPr>
        <w:spacing w:after="0"/>
        <w:jc w:val="both"/>
        <w:rPr>
          <w:rFonts w:ascii="Arial" w:hAnsi="Arial" w:cs="Arial"/>
          <w:sz w:val="24"/>
          <w:szCs w:val="24"/>
          <w:lang w:val="es-ES_tradnl"/>
        </w:rPr>
      </w:pPr>
    </w:p>
    <w:p w14:paraId="18E7A332" w14:textId="096C6712" w:rsidR="00B31A5A" w:rsidRDefault="00B31A5A" w:rsidP="00B31A5A">
      <w:pPr>
        <w:spacing w:after="0"/>
        <w:jc w:val="both"/>
        <w:rPr>
          <w:rFonts w:ascii="Arial" w:hAnsi="Arial" w:cs="Arial"/>
          <w:sz w:val="24"/>
          <w:szCs w:val="24"/>
          <w:lang w:val="es-ES_tradnl"/>
        </w:rPr>
      </w:pPr>
    </w:p>
    <w:p w14:paraId="1EBACFF8" w14:textId="7FC919EF" w:rsidR="00B31A5A" w:rsidRDefault="00B31A5A" w:rsidP="00B31A5A">
      <w:pPr>
        <w:spacing w:after="0"/>
        <w:jc w:val="both"/>
        <w:rPr>
          <w:rFonts w:ascii="Arial" w:hAnsi="Arial" w:cs="Arial"/>
          <w:sz w:val="24"/>
          <w:szCs w:val="24"/>
          <w:lang w:val="es-ES_tradnl"/>
        </w:rPr>
      </w:pPr>
    </w:p>
    <w:p w14:paraId="60F4D28B" w14:textId="2B3E0DEB" w:rsidR="00B31A5A" w:rsidRDefault="00B31A5A" w:rsidP="00B31A5A">
      <w:pPr>
        <w:spacing w:after="0"/>
        <w:jc w:val="both"/>
        <w:rPr>
          <w:rFonts w:ascii="Arial" w:hAnsi="Arial" w:cs="Arial"/>
          <w:sz w:val="24"/>
          <w:szCs w:val="24"/>
          <w:lang w:val="es-ES_tradnl"/>
        </w:rPr>
      </w:pPr>
    </w:p>
    <w:p w14:paraId="06A8A7AC" w14:textId="77777777" w:rsidR="00B31A5A" w:rsidRPr="00150956" w:rsidRDefault="00B31A5A" w:rsidP="00B31A5A">
      <w:pPr>
        <w:spacing w:after="0"/>
        <w:jc w:val="both"/>
        <w:rPr>
          <w:rFonts w:ascii="Arial" w:hAnsi="Arial" w:cs="Arial"/>
          <w:sz w:val="24"/>
          <w:szCs w:val="24"/>
          <w:lang w:val="es-ES_tradnl"/>
        </w:rPr>
      </w:pPr>
    </w:p>
    <w:p w14:paraId="3798AA55" w14:textId="77777777" w:rsidR="00B31A5A" w:rsidRPr="00150956" w:rsidRDefault="00B31A5A" w:rsidP="00B31A5A">
      <w:pPr>
        <w:spacing w:after="0"/>
        <w:jc w:val="both"/>
        <w:rPr>
          <w:rFonts w:ascii="Arial" w:hAnsi="Arial" w:cs="Arial"/>
          <w:sz w:val="24"/>
          <w:szCs w:val="24"/>
          <w:lang w:val="es-ES_tradnl"/>
        </w:rPr>
      </w:pPr>
    </w:p>
    <w:p w14:paraId="2D5B287E" w14:textId="77777777" w:rsidR="00B31A5A" w:rsidRPr="00150956" w:rsidRDefault="00B31A5A" w:rsidP="00B31A5A">
      <w:pPr>
        <w:spacing w:after="0"/>
        <w:jc w:val="both"/>
        <w:rPr>
          <w:rFonts w:ascii="Arial" w:hAnsi="Arial" w:cs="Arial"/>
          <w:sz w:val="24"/>
          <w:szCs w:val="24"/>
          <w:lang w:val="es-ES_tradnl"/>
        </w:rPr>
      </w:pPr>
    </w:p>
    <w:sdt>
      <w:sdtPr>
        <w:rPr>
          <w:rFonts w:asciiTheme="minorHAnsi" w:eastAsiaTheme="minorHAnsi" w:hAnsiTheme="minorHAnsi" w:cstheme="minorBidi"/>
          <w:color w:val="auto"/>
          <w:kern w:val="2"/>
          <w:sz w:val="22"/>
          <w:szCs w:val="22"/>
          <w:lang w:val="es-ES"/>
          <w14:ligatures w14:val="standardContextual"/>
        </w:rPr>
        <w:id w:val="38563881"/>
        <w:docPartObj>
          <w:docPartGallery w:val="Table of Contents"/>
          <w:docPartUnique/>
        </w:docPartObj>
      </w:sdtPr>
      <w:sdtEndPr>
        <w:rPr>
          <w:b/>
          <w:bCs/>
          <w:noProof/>
          <w:lang w:val="es-CO"/>
        </w:rPr>
      </w:sdtEndPr>
      <w:sdtContent>
        <w:p w14:paraId="1D2D26EB" w14:textId="77777777" w:rsidR="00B31A5A" w:rsidRDefault="00B31A5A" w:rsidP="00B31A5A">
          <w:pPr>
            <w:pStyle w:val="TtuloTDC"/>
          </w:pPr>
          <w:r>
            <w:t>Table of Contents</w:t>
          </w:r>
        </w:p>
        <w:p w14:paraId="683AC13D" w14:textId="77777777" w:rsidR="00B31A5A" w:rsidRPr="00615B3B" w:rsidRDefault="00B31A5A" w:rsidP="00B31A5A">
          <w:pPr>
            <w:rPr>
              <w:lang w:val="en-US"/>
            </w:rPr>
          </w:pPr>
        </w:p>
        <w:p w14:paraId="31142005" w14:textId="77777777" w:rsidR="00B31A5A" w:rsidRDefault="00B31A5A" w:rsidP="00B31A5A">
          <w:pPr>
            <w:pStyle w:val="TDC1"/>
            <w:tabs>
              <w:tab w:val="left" w:pos="440"/>
              <w:tab w:val="right" w:leader="dot" w:pos="8999"/>
            </w:tabs>
            <w:rPr>
              <w:rFonts w:eastAsiaTheme="minorEastAsia"/>
              <w:noProof/>
              <w:lang w:val="es-CO" w:eastAsia="es-CO"/>
            </w:rPr>
          </w:pPr>
          <w:r>
            <w:fldChar w:fldCharType="begin"/>
          </w:r>
          <w:r>
            <w:instrText xml:space="preserve"> TOC \o "1-3" \h \z \u </w:instrText>
          </w:r>
          <w:r>
            <w:fldChar w:fldCharType="separate"/>
          </w:r>
          <w:hyperlink w:anchor="_Toc181713209" w:history="1">
            <w:r w:rsidRPr="009D299B">
              <w:rPr>
                <w:rStyle w:val="Hipervnculo"/>
                <w:rFonts w:cs="Arial"/>
                <w:noProof/>
                <w:lang w:val="es-ES_tradnl"/>
              </w:rPr>
              <w:t>1</w:t>
            </w:r>
            <w:r>
              <w:rPr>
                <w:rFonts w:eastAsiaTheme="minorEastAsia"/>
                <w:noProof/>
                <w:lang w:val="es-CO" w:eastAsia="es-CO"/>
              </w:rPr>
              <w:tab/>
            </w:r>
            <w:r w:rsidRPr="009D299B">
              <w:rPr>
                <w:rStyle w:val="Hipervnculo"/>
                <w:rFonts w:cs="Arial"/>
                <w:noProof/>
                <w:lang w:val="es-ES_tradnl"/>
              </w:rPr>
              <w:t>CONTEXTO Y ANTECEDENTES</w:t>
            </w:r>
            <w:r>
              <w:rPr>
                <w:noProof/>
                <w:webHidden/>
              </w:rPr>
              <w:tab/>
            </w:r>
            <w:r>
              <w:rPr>
                <w:noProof/>
                <w:webHidden/>
              </w:rPr>
              <w:fldChar w:fldCharType="begin"/>
            </w:r>
            <w:r>
              <w:rPr>
                <w:noProof/>
                <w:webHidden/>
              </w:rPr>
              <w:instrText xml:space="preserve"> PAGEREF _Toc181713209 \h </w:instrText>
            </w:r>
            <w:r>
              <w:rPr>
                <w:noProof/>
                <w:webHidden/>
              </w:rPr>
            </w:r>
            <w:r>
              <w:rPr>
                <w:noProof/>
                <w:webHidden/>
              </w:rPr>
              <w:fldChar w:fldCharType="separate"/>
            </w:r>
            <w:r>
              <w:rPr>
                <w:noProof/>
                <w:webHidden/>
              </w:rPr>
              <w:t>3</w:t>
            </w:r>
            <w:r>
              <w:rPr>
                <w:noProof/>
                <w:webHidden/>
              </w:rPr>
              <w:fldChar w:fldCharType="end"/>
            </w:r>
          </w:hyperlink>
        </w:p>
        <w:p w14:paraId="6C1D3801" w14:textId="77777777" w:rsidR="00B31A5A" w:rsidRDefault="002F6A31" w:rsidP="00B31A5A">
          <w:pPr>
            <w:pStyle w:val="TDC2"/>
            <w:tabs>
              <w:tab w:val="left" w:pos="880"/>
              <w:tab w:val="right" w:leader="dot" w:pos="8999"/>
            </w:tabs>
            <w:rPr>
              <w:rFonts w:eastAsiaTheme="minorEastAsia"/>
              <w:noProof/>
              <w:lang w:val="es-CO" w:eastAsia="es-CO"/>
            </w:rPr>
          </w:pPr>
          <w:hyperlink w:anchor="_Toc181713210" w:history="1">
            <w:r w:rsidR="00B31A5A" w:rsidRPr="009D299B">
              <w:rPr>
                <w:rStyle w:val="Hipervnculo"/>
                <w:noProof/>
              </w:rPr>
              <w:t>1.1</w:t>
            </w:r>
            <w:r w:rsidR="00B31A5A">
              <w:rPr>
                <w:rFonts w:eastAsiaTheme="minorEastAsia"/>
                <w:noProof/>
                <w:lang w:val="es-CO" w:eastAsia="es-CO"/>
              </w:rPr>
              <w:tab/>
            </w:r>
            <w:r w:rsidR="00B31A5A" w:rsidRPr="009D299B">
              <w:rPr>
                <w:rStyle w:val="Hipervnculo"/>
                <w:noProof/>
              </w:rPr>
              <w:t>Contexto macroeconomico nacional y territorial</w:t>
            </w:r>
            <w:r w:rsidR="00B31A5A">
              <w:rPr>
                <w:noProof/>
                <w:webHidden/>
              </w:rPr>
              <w:tab/>
            </w:r>
            <w:r w:rsidR="00B31A5A">
              <w:rPr>
                <w:noProof/>
                <w:webHidden/>
              </w:rPr>
              <w:fldChar w:fldCharType="begin"/>
            </w:r>
            <w:r w:rsidR="00B31A5A">
              <w:rPr>
                <w:noProof/>
                <w:webHidden/>
              </w:rPr>
              <w:instrText xml:space="preserve"> PAGEREF _Toc181713210 \h </w:instrText>
            </w:r>
            <w:r w:rsidR="00B31A5A">
              <w:rPr>
                <w:noProof/>
                <w:webHidden/>
              </w:rPr>
            </w:r>
            <w:r w:rsidR="00B31A5A">
              <w:rPr>
                <w:noProof/>
                <w:webHidden/>
              </w:rPr>
              <w:fldChar w:fldCharType="separate"/>
            </w:r>
            <w:r w:rsidR="00B31A5A">
              <w:rPr>
                <w:noProof/>
                <w:webHidden/>
              </w:rPr>
              <w:t>4</w:t>
            </w:r>
            <w:r w:rsidR="00B31A5A">
              <w:rPr>
                <w:noProof/>
                <w:webHidden/>
              </w:rPr>
              <w:fldChar w:fldCharType="end"/>
            </w:r>
          </w:hyperlink>
        </w:p>
        <w:p w14:paraId="37FA768D" w14:textId="77777777" w:rsidR="00B31A5A" w:rsidRDefault="002F6A31" w:rsidP="00B31A5A">
          <w:pPr>
            <w:pStyle w:val="TDC1"/>
            <w:tabs>
              <w:tab w:val="left" w:pos="440"/>
              <w:tab w:val="right" w:leader="dot" w:pos="8999"/>
            </w:tabs>
            <w:rPr>
              <w:rFonts w:eastAsiaTheme="minorEastAsia"/>
              <w:noProof/>
              <w:lang w:val="es-CO" w:eastAsia="es-CO"/>
            </w:rPr>
          </w:pPr>
          <w:hyperlink w:anchor="_Toc181713211" w:history="1">
            <w:r w:rsidR="00B31A5A" w:rsidRPr="009D299B">
              <w:rPr>
                <w:rStyle w:val="Hipervnculo"/>
                <w:rFonts w:cs="Arial"/>
                <w:noProof/>
                <w:lang w:val="es-ES_tradnl"/>
              </w:rPr>
              <w:t>2</w:t>
            </w:r>
            <w:r w:rsidR="00B31A5A">
              <w:rPr>
                <w:rFonts w:eastAsiaTheme="minorEastAsia"/>
                <w:noProof/>
                <w:lang w:val="es-CO" w:eastAsia="es-CO"/>
              </w:rPr>
              <w:tab/>
            </w:r>
            <w:r w:rsidR="00B31A5A" w:rsidRPr="009D299B">
              <w:rPr>
                <w:rStyle w:val="Hipervnculo"/>
                <w:rFonts w:cs="Arial"/>
                <w:noProof/>
                <w:lang w:val="es-ES_tradnl"/>
              </w:rPr>
              <w:t>DIAGNOSTICO FINANCIERO E INSTITUCIONAL</w:t>
            </w:r>
            <w:r w:rsidR="00B31A5A">
              <w:rPr>
                <w:noProof/>
                <w:webHidden/>
              </w:rPr>
              <w:tab/>
            </w:r>
            <w:r w:rsidR="00B31A5A">
              <w:rPr>
                <w:noProof/>
                <w:webHidden/>
              </w:rPr>
              <w:fldChar w:fldCharType="begin"/>
            </w:r>
            <w:r w:rsidR="00B31A5A">
              <w:rPr>
                <w:noProof/>
                <w:webHidden/>
              </w:rPr>
              <w:instrText xml:space="preserve"> PAGEREF _Toc181713211 \h </w:instrText>
            </w:r>
            <w:r w:rsidR="00B31A5A">
              <w:rPr>
                <w:noProof/>
                <w:webHidden/>
              </w:rPr>
            </w:r>
            <w:r w:rsidR="00B31A5A">
              <w:rPr>
                <w:noProof/>
                <w:webHidden/>
              </w:rPr>
              <w:fldChar w:fldCharType="separate"/>
            </w:r>
            <w:r w:rsidR="00B31A5A">
              <w:rPr>
                <w:noProof/>
                <w:webHidden/>
              </w:rPr>
              <w:t>8</w:t>
            </w:r>
            <w:r w:rsidR="00B31A5A">
              <w:rPr>
                <w:noProof/>
                <w:webHidden/>
              </w:rPr>
              <w:fldChar w:fldCharType="end"/>
            </w:r>
          </w:hyperlink>
        </w:p>
        <w:p w14:paraId="1EA2C030" w14:textId="77777777" w:rsidR="00B31A5A" w:rsidRDefault="002F6A31" w:rsidP="00B31A5A">
          <w:pPr>
            <w:pStyle w:val="TDC2"/>
            <w:tabs>
              <w:tab w:val="left" w:pos="880"/>
              <w:tab w:val="right" w:leader="dot" w:pos="8999"/>
            </w:tabs>
            <w:rPr>
              <w:rFonts w:eastAsiaTheme="minorEastAsia"/>
              <w:noProof/>
              <w:lang w:val="es-CO" w:eastAsia="es-CO"/>
            </w:rPr>
          </w:pPr>
          <w:hyperlink w:anchor="_Toc181713212" w:history="1">
            <w:r w:rsidR="00B31A5A" w:rsidRPr="009D299B">
              <w:rPr>
                <w:rStyle w:val="Hipervnculo"/>
                <w:rFonts w:cs="Arial"/>
                <w:noProof/>
              </w:rPr>
              <w:t>2.1</w:t>
            </w:r>
            <w:r w:rsidR="00B31A5A">
              <w:rPr>
                <w:rFonts w:eastAsiaTheme="minorEastAsia"/>
                <w:noProof/>
                <w:lang w:val="es-CO" w:eastAsia="es-CO"/>
              </w:rPr>
              <w:tab/>
            </w:r>
            <w:r w:rsidR="00B31A5A" w:rsidRPr="009D299B">
              <w:rPr>
                <w:rStyle w:val="Hipervnculo"/>
                <w:noProof/>
              </w:rPr>
              <w:t>Análisis de la estructura organizacional de la entidad</w:t>
            </w:r>
            <w:r w:rsidR="00B31A5A">
              <w:rPr>
                <w:noProof/>
                <w:webHidden/>
              </w:rPr>
              <w:tab/>
            </w:r>
            <w:r w:rsidR="00B31A5A">
              <w:rPr>
                <w:noProof/>
                <w:webHidden/>
              </w:rPr>
              <w:fldChar w:fldCharType="begin"/>
            </w:r>
            <w:r w:rsidR="00B31A5A">
              <w:rPr>
                <w:noProof/>
                <w:webHidden/>
              </w:rPr>
              <w:instrText xml:space="preserve"> PAGEREF _Toc181713212 \h </w:instrText>
            </w:r>
            <w:r w:rsidR="00B31A5A">
              <w:rPr>
                <w:noProof/>
                <w:webHidden/>
              </w:rPr>
            </w:r>
            <w:r w:rsidR="00B31A5A">
              <w:rPr>
                <w:noProof/>
                <w:webHidden/>
              </w:rPr>
              <w:fldChar w:fldCharType="separate"/>
            </w:r>
            <w:r w:rsidR="00B31A5A">
              <w:rPr>
                <w:noProof/>
                <w:webHidden/>
              </w:rPr>
              <w:t>8</w:t>
            </w:r>
            <w:r w:rsidR="00B31A5A">
              <w:rPr>
                <w:noProof/>
                <w:webHidden/>
              </w:rPr>
              <w:fldChar w:fldCharType="end"/>
            </w:r>
          </w:hyperlink>
        </w:p>
        <w:p w14:paraId="64B3B76B" w14:textId="77777777" w:rsidR="00B31A5A" w:rsidRDefault="002F6A31" w:rsidP="00B31A5A">
          <w:pPr>
            <w:pStyle w:val="TDC2"/>
            <w:tabs>
              <w:tab w:val="left" w:pos="880"/>
              <w:tab w:val="right" w:leader="dot" w:pos="8999"/>
            </w:tabs>
            <w:rPr>
              <w:rFonts w:eastAsiaTheme="minorEastAsia"/>
              <w:noProof/>
              <w:lang w:val="es-CO" w:eastAsia="es-CO"/>
            </w:rPr>
          </w:pPr>
          <w:hyperlink w:anchor="_Toc181713213" w:history="1">
            <w:r w:rsidR="00B31A5A" w:rsidRPr="009D299B">
              <w:rPr>
                <w:rStyle w:val="Hipervnculo"/>
                <w:noProof/>
              </w:rPr>
              <w:t>2.2</w:t>
            </w:r>
            <w:r w:rsidR="00B31A5A">
              <w:rPr>
                <w:rFonts w:eastAsiaTheme="minorEastAsia"/>
                <w:noProof/>
                <w:lang w:val="es-CO" w:eastAsia="es-CO"/>
              </w:rPr>
              <w:tab/>
            </w:r>
            <w:r w:rsidR="00B31A5A" w:rsidRPr="009D299B">
              <w:rPr>
                <w:rStyle w:val="Hipervnculo"/>
                <w:noProof/>
              </w:rPr>
              <w:t>Análisis de ingresos y los gastos en los últimos 4 años</w:t>
            </w:r>
            <w:r w:rsidR="00B31A5A">
              <w:rPr>
                <w:noProof/>
                <w:webHidden/>
              </w:rPr>
              <w:tab/>
            </w:r>
            <w:r w:rsidR="00B31A5A">
              <w:rPr>
                <w:noProof/>
                <w:webHidden/>
              </w:rPr>
              <w:fldChar w:fldCharType="begin"/>
            </w:r>
            <w:r w:rsidR="00B31A5A">
              <w:rPr>
                <w:noProof/>
                <w:webHidden/>
              </w:rPr>
              <w:instrText xml:space="preserve"> PAGEREF _Toc181713213 \h </w:instrText>
            </w:r>
            <w:r w:rsidR="00B31A5A">
              <w:rPr>
                <w:noProof/>
                <w:webHidden/>
              </w:rPr>
            </w:r>
            <w:r w:rsidR="00B31A5A">
              <w:rPr>
                <w:noProof/>
                <w:webHidden/>
              </w:rPr>
              <w:fldChar w:fldCharType="separate"/>
            </w:r>
            <w:r w:rsidR="00B31A5A">
              <w:rPr>
                <w:noProof/>
                <w:webHidden/>
              </w:rPr>
              <w:t>10</w:t>
            </w:r>
            <w:r w:rsidR="00B31A5A">
              <w:rPr>
                <w:noProof/>
                <w:webHidden/>
              </w:rPr>
              <w:fldChar w:fldCharType="end"/>
            </w:r>
          </w:hyperlink>
        </w:p>
        <w:p w14:paraId="5D9076BC" w14:textId="77777777" w:rsidR="00B31A5A" w:rsidRDefault="002F6A31" w:rsidP="00B31A5A">
          <w:pPr>
            <w:pStyle w:val="TDC3"/>
            <w:tabs>
              <w:tab w:val="left" w:pos="1320"/>
              <w:tab w:val="right" w:leader="dot" w:pos="8999"/>
            </w:tabs>
            <w:rPr>
              <w:rFonts w:eastAsiaTheme="minorEastAsia"/>
              <w:noProof/>
              <w:lang w:val="es-CO" w:eastAsia="es-CO"/>
            </w:rPr>
          </w:pPr>
          <w:hyperlink w:anchor="_Toc181713214" w:history="1">
            <w:r w:rsidR="00B31A5A" w:rsidRPr="009D299B">
              <w:rPr>
                <w:rStyle w:val="Hipervnculo"/>
                <w:noProof/>
              </w:rPr>
              <w:t>2.2.1</w:t>
            </w:r>
            <w:r w:rsidR="00B31A5A">
              <w:rPr>
                <w:rFonts w:eastAsiaTheme="minorEastAsia"/>
                <w:noProof/>
                <w:lang w:val="es-CO" w:eastAsia="es-CO"/>
              </w:rPr>
              <w:tab/>
            </w:r>
            <w:r w:rsidR="00B31A5A" w:rsidRPr="009D299B">
              <w:rPr>
                <w:rStyle w:val="Hipervnculo"/>
                <w:noProof/>
              </w:rPr>
              <w:t>Comportamiento de ingresos 2020-2023</w:t>
            </w:r>
            <w:r w:rsidR="00B31A5A">
              <w:rPr>
                <w:noProof/>
                <w:webHidden/>
              </w:rPr>
              <w:tab/>
            </w:r>
            <w:r w:rsidR="00B31A5A">
              <w:rPr>
                <w:noProof/>
                <w:webHidden/>
              </w:rPr>
              <w:fldChar w:fldCharType="begin"/>
            </w:r>
            <w:r w:rsidR="00B31A5A">
              <w:rPr>
                <w:noProof/>
                <w:webHidden/>
              </w:rPr>
              <w:instrText xml:space="preserve"> PAGEREF _Toc181713214 \h </w:instrText>
            </w:r>
            <w:r w:rsidR="00B31A5A">
              <w:rPr>
                <w:noProof/>
                <w:webHidden/>
              </w:rPr>
            </w:r>
            <w:r w:rsidR="00B31A5A">
              <w:rPr>
                <w:noProof/>
                <w:webHidden/>
              </w:rPr>
              <w:fldChar w:fldCharType="separate"/>
            </w:r>
            <w:r w:rsidR="00B31A5A">
              <w:rPr>
                <w:noProof/>
                <w:webHidden/>
              </w:rPr>
              <w:t>10</w:t>
            </w:r>
            <w:r w:rsidR="00B31A5A">
              <w:rPr>
                <w:noProof/>
                <w:webHidden/>
              </w:rPr>
              <w:fldChar w:fldCharType="end"/>
            </w:r>
          </w:hyperlink>
        </w:p>
        <w:p w14:paraId="0A27F599" w14:textId="77777777" w:rsidR="00B31A5A" w:rsidRDefault="002F6A31" w:rsidP="00B31A5A">
          <w:pPr>
            <w:pStyle w:val="TDC3"/>
            <w:tabs>
              <w:tab w:val="left" w:pos="1320"/>
              <w:tab w:val="right" w:leader="dot" w:pos="8999"/>
            </w:tabs>
            <w:rPr>
              <w:rFonts w:eastAsiaTheme="minorEastAsia"/>
              <w:noProof/>
              <w:lang w:val="es-CO" w:eastAsia="es-CO"/>
            </w:rPr>
          </w:pPr>
          <w:hyperlink w:anchor="_Toc181713215" w:history="1">
            <w:r w:rsidR="00B31A5A" w:rsidRPr="009D299B">
              <w:rPr>
                <w:rStyle w:val="Hipervnculo"/>
                <w:noProof/>
                <w:lang w:val="es-CO" w:eastAsia="es-ES"/>
              </w:rPr>
              <w:t>2.2.2</w:t>
            </w:r>
            <w:r w:rsidR="00B31A5A">
              <w:rPr>
                <w:rFonts w:eastAsiaTheme="minorEastAsia"/>
                <w:noProof/>
                <w:lang w:val="es-CO" w:eastAsia="es-CO"/>
              </w:rPr>
              <w:tab/>
            </w:r>
            <w:r w:rsidR="00B31A5A" w:rsidRPr="009D299B">
              <w:rPr>
                <w:rStyle w:val="Hipervnculo"/>
                <w:noProof/>
                <w:lang w:val="es-CO" w:eastAsia="es-ES"/>
              </w:rPr>
              <w:t>Comportamiento de Gastos 2020-2023</w:t>
            </w:r>
            <w:r w:rsidR="00B31A5A">
              <w:rPr>
                <w:noProof/>
                <w:webHidden/>
              </w:rPr>
              <w:tab/>
            </w:r>
            <w:r w:rsidR="00B31A5A">
              <w:rPr>
                <w:noProof/>
                <w:webHidden/>
              </w:rPr>
              <w:fldChar w:fldCharType="begin"/>
            </w:r>
            <w:r w:rsidR="00B31A5A">
              <w:rPr>
                <w:noProof/>
                <w:webHidden/>
              </w:rPr>
              <w:instrText xml:space="preserve"> PAGEREF _Toc181713215 \h </w:instrText>
            </w:r>
            <w:r w:rsidR="00B31A5A">
              <w:rPr>
                <w:noProof/>
                <w:webHidden/>
              </w:rPr>
            </w:r>
            <w:r w:rsidR="00B31A5A">
              <w:rPr>
                <w:noProof/>
                <w:webHidden/>
              </w:rPr>
              <w:fldChar w:fldCharType="separate"/>
            </w:r>
            <w:r w:rsidR="00B31A5A">
              <w:rPr>
                <w:noProof/>
                <w:webHidden/>
              </w:rPr>
              <w:t>12</w:t>
            </w:r>
            <w:r w:rsidR="00B31A5A">
              <w:rPr>
                <w:noProof/>
                <w:webHidden/>
              </w:rPr>
              <w:fldChar w:fldCharType="end"/>
            </w:r>
          </w:hyperlink>
        </w:p>
        <w:p w14:paraId="3A05A641" w14:textId="77777777" w:rsidR="00B31A5A" w:rsidRDefault="002F6A31" w:rsidP="00B31A5A">
          <w:pPr>
            <w:pStyle w:val="TDC1"/>
            <w:tabs>
              <w:tab w:val="left" w:pos="440"/>
              <w:tab w:val="right" w:leader="dot" w:pos="8999"/>
            </w:tabs>
            <w:rPr>
              <w:rFonts w:eastAsiaTheme="minorEastAsia"/>
              <w:noProof/>
              <w:lang w:val="es-CO" w:eastAsia="es-CO"/>
            </w:rPr>
          </w:pPr>
          <w:hyperlink w:anchor="_Toc181713216" w:history="1">
            <w:r w:rsidR="00B31A5A" w:rsidRPr="009D299B">
              <w:rPr>
                <w:rStyle w:val="Hipervnculo"/>
                <w:rFonts w:cs="Arial"/>
                <w:noProof/>
                <w:lang w:val="es-ES_tradnl"/>
              </w:rPr>
              <w:t>3</w:t>
            </w:r>
            <w:r w:rsidR="00B31A5A">
              <w:rPr>
                <w:rFonts w:eastAsiaTheme="minorEastAsia"/>
                <w:noProof/>
                <w:lang w:val="es-CO" w:eastAsia="es-CO"/>
              </w:rPr>
              <w:tab/>
            </w:r>
            <w:r w:rsidR="00B31A5A" w:rsidRPr="009D299B">
              <w:rPr>
                <w:rStyle w:val="Hipervnculo"/>
                <w:rFonts w:cs="Arial"/>
                <w:noProof/>
                <w:lang w:val="es-ES_tradnl"/>
              </w:rPr>
              <w:t>CONTENIDOS DEL MARCO FISCAL DE MEDIANO PLAZO</w:t>
            </w:r>
            <w:r w:rsidR="00B31A5A">
              <w:rPr>
                <w:noProof/>
                <w:webHidden/>
              </w:rPr>
              <w:tab/>
            </w:r>
            <w:r w:rsidR="00B31A5A">
              <w:rPr>
                <w:noProof/>
                <w:webHidden/>
              </w:rPr>
              <w:fldChar w:fldCharType="begin"/>
            </w:r>
            <w:r w:rsidR="00B31A5A">
              <w:rPr>
                <w:noProof/>
                <w:webHidden/>
              </w:rPr>
              <w:instrText xml:space="preserve"> PAGEREF _Toc181713216 \h </w:instrText>
            </w:r>
            <w:r w:rsidR="00B31A5A">
              <w:rPr>
                <w:noProof/>
                <w:webHidden/>
              </w:rPr>
            </w:r>
            <w:r w:rsidR="00B31A5A">
              <w:rPr>
                <w:noProof/>
                <w:webHidden/>
              </w:rPr>
              <w:fldChar w:fldCharType="separate"/>
            </w:r>
            <w:r w:rsidR="00B31A5A">
              <w:rPr>
                <w:noProof/>
                <w:webHidden/>
              </w:rPr>
              <w:t>13</w:t>
            </w:r>
            <w:r w:rsidR="00B31A5A">
              <w:rPr>
                <w:noProof/>
                <w:webHidden/>
              </w:rPr>
              <w:fldChar w:fldCharType="end"/>
            </w:r>
          </w:hyperlink>
        </w:p>
        <w:p w14:paraId="05C7E3E2" w14:textId="77777777" w:rsidR="00B31A5A" w:rsidRDefault="002F6A31" w:rsidP="00B31A5A">
          <w:pPr>
            <w:pStyle w:val="TDC2"/>
            <w:tabs>
              <w:tab w:val="left" w:pos="880"/>
              <w:tab w:val="right" w:leader="dot" w:pos="8999"/>
            </w:tabs>
            <w:rPr>
              <w:rFonts w:eastAsiaTheme="minorEastAsia"/>
              <w:noProof/>
              <w:lang w:val="es-CO" w:eastAsia="es-CO"/>
            </w:rPr>
          </w:pPr>
          <w:hyperlink w:anchor="_Toc181713217" w:history="1">
            <w:r w:rsidR="00B31A5A" w:rsidRPr="009D299B">
              <w:rPr>
                <w:rStyle w:val="Hipervnculo"/>
                <w:rFonts w:cs="Arial"/>
                <w:noProof/>
                <w:lang w:val="es-ES_tradnl"/>
              </w:rPr>
              <w:t>3.1</w:t>
            </w:r>
            <w:r w:rsidR="00B31A5A">
              <w:rPr>
                <w:rFonts w:eastAsiaTheme="minorEastAsia"/>
                <w:noProof/>
                <w:lang w:val="es-CO" w:eastAsia="es-CO"/>
              </w:rPr>
              <w:tab/>
            </w:r>
            <w:r w:rsidR="00B31A5A" w:rsidRPr="009D299B">
              <w:rPr>
                <w:rStyle w:val="Hipervnculo"/>
                <w:rFonts w:cs="Arial"/>
                <w:noProof/>
                <w:lang w:val="es-ES_tradnl"/>
              </w:rPr>
              <w:t>Informe de resultados fiscales de la vigencia fiscal anterior</w:t>
            </w:r>
            <w:r w:rsidR="00B31A5A">
              <w:rPr>
                <w:noProof/>
                <w:webHidden/>
              </w:rPr>
              <w:tab/>
            </w:r>
            <w:r w:rsidR="00B31A5A">
              <w:rPr>
                <w:noProof/>
                <w:webHidden/>
              </w:rPr>
              <w:fldChar w:fldCharType="begin"/>
            </w:r>
            <w:r w:rsidR="00B31A5A">
              <w:rPr>
                <w:noProof/>
                <w:webHidden/>
              </w:rPr>
              <w:instrText xml:space="preserve"> PAGEREF _Toc181713217 \h </w:instrText>
            </w:r>
            <w:r w:rsidR="00B31A5A">
              <w:rPr>
                <w:noProof/>
                <w:webHidden/>
              </w:rPr>
            </w:r>
            <w:r w:rsidR="00B31A5A">
              <w:rPr>
                <w:noProof/>
                <w:webHidden/>
              </w:rPr>
              <w:fldChar w:fldCharType="separate"/>
            </w:r>
            <w:r w:rsidR="00B31A5A">
              <w:rPr>
                <w:noProof/>
                <w:webHidden/>
              </w:rPr>
              <w:t>13</w:t>
            </w:r>
            <w:r w:rsidR="00B31A5A">
              <w:rPr>
                <w:noProof/>
                <w:webHidden/>
              </w:rPr>
              <w:fldChar w:fldCharType="end"/>
            </w:r>
          </w:hyperlink>
        </w:p>
        <w:p w14:paraId="607E0787" w14:textId="77777777" w:rsidR="00B31A5A" w:rsidRDefault="002F6A31" w:rsidP="00B31A5A">
          <w:pPr>
            <w:pStyle w:val="TDC3"/>
            <w:tabs>
              <w:tab w:val="left" w:pos="1320"/>
              <w:tab w:val="right" w:leader="dot" w:pos="8999"/>
            </w:tabs>
            <w:rPr>
              <w:rFonts w:eastAsiaTheme="minorEastAsia"/>
              <w:noProof/>
              <w:lang w:val="es-CO" w:eastAsia="es-CO"/>
            </w:rPr>
          </w:pPr>
          <w:hyperlink w:anchor="_Toc181713218" w:history="1">
            <w:r w:rsidR="00B31A5A" w:rsidRPr="009D299B">
              <w:rPr>
                <w:rStyle w:val="Hipervnculo"/>
                <w:noProof/>
              </w:rPr>
              <w:t>3.1.1</w:t>
            </w:r>
            <w:r w:rsidR="00B31A5A">
              <w:rPr>
                <w:rFonts w:eastAsiaTheme="minorEastAsia"/>
                <w:noProof/>
                <w:lang w:val="es-CO" w:eastAsia="es-CO"/>
              </w:rPr>
              <w:tab/>
            </w:r>
            <w:r w:rsidR="00B31A5A" w:rsidRPr="009D299B">
              <w:rPr>
                <w:rStyle w:val="Hipervnculo"/>
                <w:noProof/>
              </w:rPr>
              <w:t>Ingresos 2023</w:t>
            </w:r>
            <w:r w:rsidR="00B31A5A">
              <w:rPr>
                <w:noProof/>
                <w:webHidden/>
              </w:rPr>
              <w:tab/>
            </w:r>
            <w:r w:rsidR="00B31A5A">
              <w:rPr>
                <w:noProof/>
                <w:webHidden/>
              </w:rPr>
              <w:fldChar w:fldCharType="begin"/>
            </w:r>
            <w:r w:rsidR="00B31A5A">
              <w:rPr>
                <w:noProof/>
                <w:webHidden/>
              </w:rPr>
              <w:instrText xml:space="preserve"> PAGEREF _Toc181713218 \h </w:instrText>
            </w:r>
            <w:r w:rsidR="00B31A5A">
              <w:rPr>
                <w:noProof/>
                <w:webHidden/>
              </w:rPr>
            </w:r>
            <w:r w:rsidR="00B31A5A">
              <w:rPr>
                <w:noProof/>
                <w:webHidden/>
              </w:rPr>
              <w:fldChar w:fldCharType="separate"/>
            </w:r>
            <w:r w:rsidR="00B31A5A">
              <w:rPr>
                <w:noProof/>
                <w:webHidden/>
              </w:rPr>
              <w:t>14</w:t>
            </w:r>
            <w:r w:rsidR="00B31A5A">
              <w:rPr>
                <w:noProof/>
                <w:webHidden/>
              </w:rPr>
              <w:fldChar w:fldCharType="end"/>
            </w:r>
          </w:hyperlink>
        </w:p>
        <w:p w14:paraId="5DF3A93F" w14:textId="77777777" w:rsidR="00B31A5A" w:rsidRDefault="002F6A31" w:rsidP="00B31A5A">
          <w:pPr>
            <w:pStyle w:val="TDC3"/>
            <w:tabs>
              <w:tab w:val="left" w:pos="1320"/>
              <w:tab w:val="right" w:leader="dot" w:pos="8999"/>
            </w:tabs>
            <w:rPr>
              <w:rFonts w:eastAsiaTheme="minorEastAsia"/>
              <w:noProof/>
              <w:lang w:val="es-CO" w:eastAsia="es-CO"/>
            </w:rPr>
          </w:pPr>
          <w:hyperlink w:anchor="_Toc181713219" w:history="1">
            <w:r w:rsidR="00B31A5A" w:rsidRPr="009D299B">
              <w:rPr>
                <w:rStyle w:val="Hipervnculo"/>
                <w:noProof/>
              </w:rPr>
              <w:t>3.1.2</w:t>
            </w:r>
            <w:r w:rsidR="00B31A5A">
              <w:rPr>
                <w:rFonts w:eastAsiaTheme="minorEastAsia"/>
                <w:noProof/>
                <w:lang w:val="es-CO" w:eastAsia="es-CO"/>
              </w:rPr>
              <w:tab/>
            </w:r>
            <w:r w:rsidR="00B31A5A" w:rsidRPr="009D299B">
              <w:rPr>
                <w:rStyle w:val="Hipervnculo"/>
                <w:noProof/>
              </w:rPr>
              <w:t>Gastos 2023</w:t>
            </w:r>
            <w:r w:rsidR="00B31A5A">
              <w:rPr>
                <w:noProof/>
                <w:webHidden/>
              </w:rPr>
              <w:tab/>
            </w:r>
            <w:r w:rsidR="00B31A5A">
              <w:rPr>
                <w:noProof/>
                <w:webHidden/>
              </w:rPr>
              <w:fldChar w:fldCharType="begin"/>
            </w:r>
            <w:r w:rsidR="00B31A5A">
              <w:rPr>
                <w:noProof/>
                <w:webHidden/>
              </w:rPr>
              <w:instrText xml:space="preserve"> PAGEREF _Toc181713219 \h </w:instrText>
            </w:r>
            <w:r w:rsidR="00B31A5A">
              <w:rPr>
                <w:noProof/>
                <w:webHidden/>
              </w:rPr>
            </w:r>
            <w:r w:rsidR="00B31A5A">
              <w:rPr>
                <w:noProof/>
                <w:webHidden/>
              </w:rPr>
              <w:fldChar w:fldCharType="separate"/>
            </w:r>
            <w:r w:rsidR="00B31A5A">
              <w:rPr>
                <w:noProof/>
                <w:webHidden/>
              </w:rPr>
              <w:t>15</w:t>
            </w:r>
            <w:r w:rsidR="00B31A5A">
              <w:rPr>
                <w:noProof/>
                <w:webHidden/>
              </w:rPr>
              <w:fldChar w:fldCharType="end"/>
            </w:r>
          </w:hyperlink>
        </w:p>
        <w:p w14:paraId="67B0C29B" w14:textId="77777777" w:rsidR="00B31A5A" w:rsidRDefault="002F6A31" w:rsidP="00B31A5A">
          <w:pPr>
            <w:pStyle w:val="TDC2"/>
            <w:tabs>
              <w:tab w:val="left" w:pos="880"/>
              <w:tab w:val="right" w:leader="dot" w:pos="8999"/>
            </w:tabs>
            <w:rPr>
              <w:rFonts w:eastAsiaTheme="minorEastAsia"/>
              <w:noProof/>
              <w:lang w:val="es-CO" w:eastAsia="es-CO"/>
            </w:rPr>
          </w:pPr>
          <w:hyperlink w:anchor="_Toc181713220" w:history="1">
            <w:r w:rsidR="00B31A5A" w:rsidRPr="009D299B">
              <w:rPr>
                <w:rStyle w:val="Hipervnculo"/>
                <w:rFonts w:cs="Arial"/>
                <w:noProof/>
                <w:lang w:val="es-ES_tradnl"/>
              </w:rPr>
              <w:t>3.2</w:t>
            </w:r>
            <w:r w:rsidR="00B31A5A">
              <w:rPr>
                <w:rFonts w:eastAsiaTheme="minorEastAsia"/>
                <w:noProof/>
                <w:lang w:val="es-CO" w:eastAsia="es-CO"/>
              </w:rPr>
              <w:tab/>
            </w:r>
            <w:r w:rsidR="00B31A5A" w:rsidRPr="009D299B">
              <w:rPr>
                <w:rStyle w:val="Hipervnculo"/>
                <w:rFonts w:cs="Arial"/>
                <w:noProof/>
                <w:lang w:val="es-ES_tradnl"/>
              </w:rPr>
              <w:t>Estimación del costo fiscal de las exenciones tributarias</w:t>
            </w:r>
            <w:r w:rsidR="00B31A5A">
              <w:rPr>
                <w:noProof/>
                <w:webHidden/>
              </w:rPr>
              <w:tab/>
            </w:r>
            <w:r w:rsidR="00B31A5A">
              <w:rPr>
                <w:noProof/>
                <w:webHidden/>
              </w:rPr>
              <w:fldChar w:fldCharType="begin"/>
            </w:r>
            <w:r w:rsidR="00B31A5A">
              <w:rPr>
                <w:noProof/>
                <w:webHidden/>
              </w:rPr>
              <w:instrText xml:space="preserve"> PAGEREF _Toc181713220 \h </w:instrText>
            </w:r>
            <w:r w:rsidR="00B31A5A">
              <w:rPr>
                <w:noProof/>
                <w:webHidden/>
              </w:rPr>
            </w:r>
            <w:r w:rsidR="00B31A5A">
              <w:rPr>
                <w:noProof/>
                <w:webHidden/>
              </w:rPr>
              <w:fldChar w:fldCharType="separate"/>
            </w:r>
            <w:r w:rsidR="00B31A5A">
              <w:rPr>
                <w:noProof/>
                <w:webHidden/>
              </w:rPr>
              <w:t>16</w:t>
            </w:r>
            <w:r w:rsidR="00B31A5A">
              <w:rPr>
                <w:noProof/>
                <w:webHidden/>
              </w:rPr>
              <w:fldChar w:fldCharType="end"/>
            </w:r>
          </w:hyperlink>
        </w:p>
        <w:p w14:paraId="0326A3A8" w14:textId="77777777" w:rsidR="00B31A5A" w:rsidRDefault="002F6A31" w:rsidP="00B31A5A">
          <w:pPr>
            <w:pStyle w:val="TDC2"/>
            <w:tabs>
              <w:tab w:val="left" w:pos="880"/>
              <w:tab w:val="right" w:leader="dot" w:pos="8999"/>
            </w:tabs>
            <w:rPr>
              <w:rFonts w:eastAsiaTheme="minorEastAsia"/>
              <w:noProof/>
              <w:lang w:val="es-CO" w:eastAsia="es-CO"/>
            </w:rPr>
          </w:pPr>
          <w:hyperlink w:anchor="_Toc181713221" w:history="1">
            <w:r w:rsidR="00B31A5A" w:rsidRPr="009D299B">
              <w:rPr>
                <w:rStyle w:val="Hipervnculo"/>
                <w:rFonts w:cs="Arial"/>
                <w:noProof/>
                <w:lang w:val="es-ES_tradnl"/>
              </w:rPr>
              <w:t>3.3</w:t>
            </w:r>
            <w:r w:rsidR="00B31A5A">
              <w:rPr>
                <w:rFonts w:eastAsiaTheme="minorEastAsia"/>
                <w:noProof/>
                <w:lang w:val="es-CO" w:eastAsia="es-CO"/>
              </w:rPr>
              <w:tab/>
            </w:r>
            <w:r w:rsidR="00B31A5A" w:rsidRPr="009D299B">
              <w:rPr>
                <w:rStyle w:val="Hipervnculo"/>
                <w:rFonts w:cs="Arial"/>
                <w:noProof/>
                <w:lang w:val="es-ES_tradnl"/>
              </w:rPr>
              <w:t>Relación de pasivos exigibles y pasivos contingentes</w:t>
            </w:r>
            <w:r w:rsidR="00B31A5A">
              <w:rPr>
                <w:noProof/>
                <w:webHidden/>
              </w:rPr>
              <w:tab/>
            </w:r>
            <w:r w:rsidR="00B31A5A">
              <w:rPr>
                <w:noProof/>
                <w:webHidden/>
              </w:rPr>
              <w:fldChar w:fldCharType="begin"/>
            </w:r>
            <w:r w:rsidR="00B31A5A">
              <w:rPr>
                <w:noProof/>
                <w:webHidden/>
              </w:rPr>
              <w:instrText xml:space="preserve"> PAGEREF _Toc181713221 \h </w:instrText>
            </w:r>
            <w:r w:rsidR="00B31A5A">
              <w:rPr>
                <w:noProof/>
                <w:webHidden/>
              </w:rPr>
            </w:r>
            <w:r w:rsidR="00B31A5A">
              <w:rPr>
                <w:noProof/>
                <w:webHidden/>
              </w:rPr>
              <w:fldChar w:fldCharType="separate"/>
            </w:r>
            <w:r w:rsidR="00B31A5A">
              <w:rPr>
                <w:noProof/>
                <w:webHidden/>
              </w:rPr>
              <w:t>18</w:t>
            </w:r>
            <w:r w:rsidR="00B31A5A">
              <w:rPr>
                <w:noProof/>
                <w:webHidden/>
              </w:rPr>
              <w:fldChar w:fldCharType="end"/>
            </w:r>
          </w:hyperlink>
        </w:p>
        <w:p w14:paraId="7C61145B" w14:textId="77777777" w:rsidR="00B31A5A" w:rsidRDefault="002F6A31" w:rsidP="00B31A5A">
          <w:pPr>
            <w:pStyle w:val="TDC3"/>
            <w:tabs>
              <w:tab w:val="left" w:pos="1320"/>
              <w:tab w:val="right" w:leader="dot" w:pos="8999"/>
            </w:tabs>
            <w:rPr>
              <w:rFonts w:eastAsiaTheme="minorEastAsia"/>
              <w:noProof/>
              <w:lang w:val="es-CO" w:eastAsia="es-CO"/>
            </w:rPr>
          </w:pPr>
          <w:hyperlink w:anchor="_Toc181713222" w:history="1">
            <w:r w:rsidR="00B31A5A" w:rsidRPr="009D299B">
              <w:rPr>
                <w:rStyle w:val="Hipervnculo"/>
                <w:rFonts w:cs="Arial"/>
                <w:noProof/>
                <w:lang w:val="es-ES_tradnl"/>
              </w:rPr>
              <w:t>3.3.1</w:t>
            </w:r>
            <w:r w:rsidR="00B31A5A">
              <w:rPr>
                <w:rFonts w:eastAsiaTheme="minorEastAsia"/>
                <w:noProof/>
                <w:lang w:val="es-CO" w:eastAsia="es-CO"/>
              </w:rPr>
              <w:tab/>
            </w:r>
            <w:r w:rsidR="00B31A5A" w:rsidRPr="009D299B">
              <w:rPr>
                <w:rStyle w:val="Hipervnculo"/>
                <w:rFonts w:cs="Arial"/>
                <w:noProof/>
                <w:lang w:val="es-ES_tradnl"/>
              </w:rPr>
              <w:t>Pasivos ciertos o exigibles</w:t>
            </w:r>
            <w:r w:rsidR="00B31A5A">
              <w:rPr>
                <w:noProof/>
                <w:webHidden/>
              </w:rPr>
              <w:tab/>
            </w:r>
            <w:r w:rsidR="00B31A5A">
              <w:rPr>
                <w:noProof/>
                <w:webHidden/>
              </w:rPr>
              <w:fldChar w:fldCharType="begin"/>
            </w:r>
            <w:r w:rsidR="00B31A5A">
              <w:rPr>
                <w:noProof/>
                <w:webHidden/>
              </w:rPr>
              <w:instrText xml:space="preserve"> PAGEREF _Toc181713222 \h </w:instrText>
            </w:r>
            <w:r w:rsidR="00B31A5A">
              <w:rPr>
                <w:noProof/>
                <w:webHidden/>
              </w:rPr>
            </w:r>
            <w:r w:rsidR="00B31A5A">
              <w:rPr>
                <w:noProof/>
                <w:webHidden/>
              </w:rPr>
              <w:fldChar w:fldCharType="separate"/>
            </w:r>
            <w:r w:rsidR="00B31A5A">
              <w:rPr>
                <w:noProof/>
                <w:webHidden/>
              </w:rPr>
              <w:t>18</w:t>
            </w:r>
            <w:r w:rsidR="00B31A5A">
              <w:rPr>
                <w:noProof/>
                <w:webHidden/>
              </w:rPr>
              <w:fldChar w:fldCharType="end"/>
            </w:r>
          </w:hyperlink>
        </w:p>
        <w:p w14:paraId="3356ED55" w14:textId="77777777" w:rsidR="00B31A5A" w:rsidRDefault="002F6A31" w:rsidP="00B31A5A">
          <w:pPr>
            <w:pStyle w:val="TDC3"/>
            <w:tabs>
              <w:tab w:val="left" w:pos="1320"/>
              <w:tab w:val="right" w:leader="dot" w:pos="8999"/>
            </w:tabs>
            <w:rPr>
              <w:rFonts w:eastAsiaTheme="minorEastAsia"/>
              <w:noProof/>
              <w:lang w:val="es-CO" w:eastAsia="es-CO"/>
            </w:rPr>
          </w:pPr>
          <w:hyperlink w:anchor="_Toc181713223" w:history="1">
            <w:r w:rsidR="00B31A5A" w:rsidRPr="009D299B">
              <w:rPr>
                <w:rStyle w:val="Hipervnculo"/>
                <w:rFonts w:cs="Arial"/>
                <w:noProof/>
                <w:lang w:val="es-ES_tradnl"/>
              </w:rPr>
              <w:t>3.3.2</w:t>
            </w:r>
            <w:r w:rsidR="00B31A5A">
              <w:rPr>
                <w:rFonts w:eastAsiaTheme="minorEastAsia"/>
                <w:noProof/>
                <w:lang w:val="es-CO" w:eastAsia="es-CO"/>
              </w:rPr>
              <w:tab/>
            </w:r>
            <w:r w:rsidR="00B31A5A" w:rsidRPr="009D299B">
              <w:rPr>
                <w:rStyle w:val="Hipervnculo"/>
                <w:rFonts w:cs="Arial"/>
                <w:noProof/>
                <w:lang w:val="es-ES_tradnl"/>
              </w:rPr>
              <w:t>Pasivos contingentes</w:t>
            </w:r>
            <w:r w:rsidR="00B31A5A">
              <w:rPr>
                <w:noProof/>
                <w:webHidden/>
              </w:rPr>
              <w:tab/>
            </w:r>
            <w:r w:rsidR="00B31A5A">
              <w:rPr>
                <w:noProof/>
                <w:webHidden/>
              </w:rPr>
              <w:fldChar w:fldCharType="begin"/>
            </w:r>
            <w:r w:rsidR="00B31A5A">
              <w:rPr>
                <w:noProof/>
                <w:webHidden/>
              </w:rPr>
              <w:instrText xml:space="preserve"> PAGEREF _Toc181713223 \h </w:instrText>
            </w:r>
            <w:r w:rsidR="00B31A5A">
              <w:rPr>
                <w:noProof/>
                <w:webHidden/>
              </w:rPr>
            </w:r>
            <w:r w:rsidR="00B31A5A">
              <w:rPr>
                <w:noProof/>
                <w:webHidden/>
              </w:rPr>
              <w:fldChar w:fldCharType="separate"/>
            </w:r>
            <w:r w:rsidR="00B31A5A">
              <w:rPr>
                <w:noProof/>
                <w:webHidden/>
              </w:rPr>
              <w:t>23</w:t>
            </w:r>
            <w:r w:rsidR="00B31A5A">
              <w:rPr>
                <w:noProof/>
                <w:webHidden/>
              </w:rPr>
              <w:fldChar w:fldCharType="end"/>
            </w:r>
          </w:hyperlink>
        </w:p>
        <w:p w14:paraId="28DBB39E" w14:textId="77777777" w:rsidR="00B31A5A" w:rsidRDefault="002F6A31" w:rsidP="00B31A5A">
          <w:pPr>
            <w:pStyle w:val="TDC2"/>
            <w:tabs>
              <w:tab w:val="left" w:pos="880"/>
              <w:tab w:val="right" w:leader="dot" w:pos="8999"/>
            </w:tabs>
            <w:rPr>
              <w:rFonts w:eastAsiaTheme="minorEastAsia"/>
              <w:noProof/>
              <w:lang w:val="es-CO" w:eastAsia="es-CO"/>
            </w:rPr>
          </w:pPr>
          <w:hyperlink w:anchor="_Toc181713224" w:history="1">
            <w:r w:rsidR="00B31A5A" w:rsidRPr="009D299B">
              <w:rPr>
                <w:rStyle w:val="Hipervnculo"/>
                <w:rFonts w:cs="Arial"/>
                <w:noProof/>
                <w:lang w:val="es-ES_tradnl"/>
              </w:rPr>
              <w:t>3.4</w:t>
            </w:r>
            <w:r w:rsidR="00B31A5A">
              <w:rPr>
                <w:rFonts w:eastAsiaTheme="minorEastAsia"/>
                <w:noProof/>
                <w:lang w:val="es-CO" w:eastAsia="es-CO"/>
              </w:rPr>
              <w:tab/>
            </w:r>
            <w:r w:rsidR="00B31A5A" w:rsidRPr="009D299B">
              <w:rPr>
                <w:rStyle w:val="Hipervnculo"/>
                <w:rFonts w:cs="Arial"/>
                <w:noProof/>
                <w:lang w:val="es-ES_tradnl"/>
              </w:rPr>
              <w:t>Costo fiscal de los proyectos de acuerdo en la vigencia fiscal anterior</w:t>
            </w:r>
            <w:r w:rsidR="00B31A5A">
              <w:rPr>
                <w:noProof/>
                <w:webHidden/>
              </w:rPr>
              <w:tab/>
            </w:r>
            <w:r w:rsidR="00B31A5A">
              <w:rPr>
                <w:noProof/>
                <w:webHidden/>
              </w:rPr>
              <w:fldChar w:fldCharType="begin"/>
            </w:r>
            <w:r w:rsidR="00B31A5A">
              <w:rPr>
                <w:noProof/>
                <w:webHidden/>
              </w:rPr>
              <w:instrText xml:space="preserve"> PAGEREF _Toc181713224 \h </w:instrText>
            </w:r>
            <w:r w:rsidR="00B31A5A">
              <w:rPr>
                <w:noProof/>
                <w:webHidden/>
              </w:rPr>
            </w:r>
            <w:r w:rsidR="00B31A5A">
              <w:rPr>
                <w:noProof/>
                <w:webHidden/>
              </w:rPr>
              <w:fldChar w:fldCharType="separate"/>
            </w:r>
            <w:r w:rsidR="00B31A5A">
              <w:rPr>
                <w:noProof/>
                <w:webHidden/>
              </w:rPr>
              <w:t>24</w:t>
            </w:r>
            <w:r w:rsidR="00B31A5A">
              <w:rPr>
                <w:noProof/>
                <w:webHidden/>
              </w:rPr>
              <w:fldChar w:fldCharType="end"/>
            </w:r>
          </w:hyperlink>
        </w:p>
        <w:p w14:paraId="0F8670CB" w14:textId="77777777" w:rsidR="00B31A5A" w:rsidRDefault="002F6A31" w:rsidP="00B31A5A">
          <w:pPr>
            <w:pStyle w:val="TDC2"/>
            <w:tabs>
              <w:tab w:val="left" w:pos="880"/>
              <w:tab w:val="right" w:leader="dot" w:pos="8999"/>
            </w:tabs>
            <w:rPr>
              <w:rFonts w:eastAsiaTheme="minorEastAsia"/>
              <w:noProof/>
              <w:lang w:val="es-CO" w:eastAsia="es-CO"/>
            </w:rPr>
          </w:pPr>
          <w:hyperlink w:anchor="_Toc181713225" w:history="1">
            <w:r w:rsidR="00B31A5A" w:rsidRPr="009D299B">
              <w:rPr>
                <w:rStyle w:val="Hipervnculo"/>
                <w:rFonts w:cs="Arial"/>
                <w:noProof/>
                <w:lang w:val="es-ES_tradnl"/>
              </w:rPr>
              <w:t>3.5</w:t>
            </w:r>
            <w:r w:rsidR="00B31A5A">
              <w:rPr>
                <w:rFonts w:eastAsiaTheme="minorEastAsia"/>
                <w:noProof/>
                <w:lang w:val="es-CO" w:eastAsia="es-CO"/>
              </w:rPr>
              <w:tab/>
            </w:r>
            <w:r w:rsidR="00B31A5A" w:rsidRPr="009D299B">
              <w:rPr>
                <w:rStyle w:val="Hipervnculo"/>
                <w:rFonts w:cs="Arial"/>
                <w:noProof/>
                <w:lang w:val="es-ES_tradnl"/>
              </w:rPr>
              <w:t>El Plan Financiero</w:t>
            </w:r>
            <w:r w:rsidR="00B31A5A">
              <w:rPr>
                <w:noProof/>
                <w:webHidden/>
              </w:rPr>
              <w:tab/>
            </w:r>
            <w:r w:rsidR="00B31A5A">
              <w:rPr>
                <w:noProof/>
                <w:webHidden/>
              </w:rPr>
              <w:fldChar w:fldCharType="begin"/>
            </w:r>
            <w:r w:rsidR="00B31A5A">
              <w:rPr>
                <w:noProof/>
                <w:webHidden/>
              </w:rPr>
              <w:instrText xml:space="preserve"> PAGEREF _Toc181713225 \h </w:instrText>
            </w:r>
            <w:r w:rsidR="00B31A5A">
              <w:rPr>
                <w:noProof/>
                <w:webHidden/>
              </w:rPr>
            </w:r>
            <w:r w:rsidR="00B31A5A">
              <w:rPr>
                <w:noProof/>
                <w:webHidden/>
              </w:rPr>
              <w:fldChar w:fldCharType="separate"/>
            </w:r>
            <w:r w:rsidR="00B31A5A">
              <w:rPr>
                <w:noProof/>
                <w:webHidden/>
              </w:rPr>
              <w:t>25</w:t>
            </w:r>
            <w:r w:rsidR="00B31A5A">
              <w:rPr>
                <w:noProof/>
                <w:webHidden/>
              </w:rPr>
              <w:fldChar w:fldCharType="end"/>
            </w:r>
          </w:hyperlink>
        </w:p>
        <w:p w14:paraId="33A1DEA8" w14:textId="77777777" w:rsidR="00B31A5A" w:rsidRDefault="002F6A31" w:rsidP="00B31A5A">
          <w:pPr>
            <w:pStyle w:val="TDC3"/>
            <w:tabs>
              <w:tab w:val="left" w:pos="1320"/>
              <w:tab w:val="right" w:leader="dot" w:pos="8999"/>
            </w:tabs>
            <w:rPr>
              <w:rFonts w:eastAsiaTheme="minorEastAsia"/>
              <w:noProof/>
              <w:lang w:val="es-CO" w:eastAsia="es-CO"/>
            </w:rPr>
          </w:pPr>
          <w:hyperlink w:anchor="_Toc181713226" w:history="1">
            <w:r w:rsidR="00B31A5A" w:rsidRPr="009D299B">
              <w:rPr>
                <w:rStyle w:val="Hipervnculo"/>
                <w:rFonts w:cs="Arial"/>
                <w:noProof/>
                <w:lang w:val="es-ES_tradnl"/>
              </w:rPr>
              <w:t>3.5.1</w:t>
            </w:r>
            <w:r w:rsidR="00B31A5A">
              <w:rPr>
                <w:rFonts w:eastAsiaTheme="minorEastAsia"/>
                <w:noProof/>
                <w:lang w:val="es-CO" w:eastAsia="es-CO"/>
              </w:rPr>
              <w:tab/>
            </w:r>
            <w:r w:rsidR="00B31A5A" w:rsidRPr="009D299B">
              <w:rPr>
                <w:rStyle w:val="Hipervnculo"/>
                <w:rFonts w:cs="Arial"/>
                <w:noProof/>
                <w:lang w:val="es-ES_tradnl"/>
              </w:rPr>
              <w:t>Estimación de los Ingresos</w:t>
            </w:r>
            <w:r w:rsidR="00B31A5A">
              <w:rPr>
                <w:noProof/>
                <w:webHidden/>
              </w:rPr>
              <w:tab/>
            </w:r>
            <w:r w:rsidR="00B31A5A">
              <w:rPr>
                <w:noProof/>
                <w:webHidden/>
              </w:rPr>
              <w:fldChar w:fldCharType="begin"/>
            </w:r>
            <w:r w:rsidR="00B31A5A">
              <w:rPr>
                <w:noProof/>
                <w:webHidden/>
              </w:rPr>
              <w:instrText xml:space="preserve"> PAGEREF _Toc181713226 \h </w:instrText>
            </w:r>
            <w:r w:rsidR="00B31A5A">
              <w:rPr>
                <w:noProof/>
                <w:webHidden/>
              </w:rPr>
            </w:r>
            <w:r w:rsidR="00B31A5A">
              <w:rPr>
                <w:noProof/>
                <w:webHidden/>
              </w:rPr>
              <w:fldChar w:fldCharType="separate"/>
            </w:r>
            <w:r w:rsidR="00B31A5A">
              <w:rPr>
                <w:noProof/>
                <w:webHidden/>
              </w:rPr>
              <w:t>25</w:t>
            </w:r>
            <w:r w:rsidR="00B31A5A">
              <w:rPr>
                <w:noProof/>
                <w:webHidden/>
              </w:rPr>
              <w:fldChar w:fldCharType="end"/>
            </w:r>
          </w:hyperlink>
        </w:p>
        <w:p w14:paraId="63E7B4BC" w14:textId="77777777" w:rsidR="00B31A5A" w:rsidRDefault="002F6A31" w:rsidP="00B31A5A">
          <w:pPr>
            <w:pStyle w:val="TDC3"/>
            <w:tabs>
              <w:tab w:val="left" w:pos="1320"/>
              <w:tab w:val="right" w:leader="dot" w:pos="8999"/>
            </w:tabs>
            <w:rPr>
              <w:rFonts w:eastAsiaTheme="minorEastAsia"/>
              <w:noProof/>
              <w:lang w:val="es-CO" w:eastAsia="es-CO"/>
            </w:rPr>
          </w:pPr>
          <w:hyperlink w:anchor="_Toc181713227" w:history="1">
            <w:r w:rsidR="00B31A5A" w:rsidRPr="009D299B">
              <w:rPr>
                <w:rStyle w:val="Hipervnculo"/>
                <w:rFonts w:cs="Arial"/>
                <w:noProof/>
                <w:lang w:val="es-ES_tradnl"/>
              </w:rPr>
              <w:t>3.5.2</w:t>
            </w:r>
            <w:r w:rsidR="00B31A5A">
              <w:rPr>
                <w:rFonts w:eastAsiaTheme="minorEastAsia"/>
                <w:noProof/>
                <w:lang w:val="es-CO" w:eastAsia="es-CO"/>
              </w:rPr>
              <w:tab/>
            </w:r>
            <w:r w:rsidR="00B31A5A" w:rsidRPr="009D299B">
              <w:rPr>
                <w:rStyle w:val="Hipervnculo"/>
                <w:rFonts w:cs="Arial"/>
                <w:noProof/>
                <w:lang w:val="es-ES_tradnl"/>
              </w:rPr>
              <w:t>Estimación de los Gastos</w:t>
            </w:r>
            <w:r w:rsidR="00B31A5A">
              <w:rPr>
                <w:noProof/>
                <w:webHidden/>
              </w:rPr>
              <w:tab/>
            </w:r>
            <w:r w:rsidR="00B31A5A">
              <w:rPr>
                <w:noProof/>
                <w:webHidden/>
              </w:rPr>
              <w:fldChar w:fldCharType="begin"/>
            </w:r>
            <w:r w:rsidR="00B31A5A">
              <w:rPr>
                <w:noProof/>
                <w:webHidden/>
              </w:rPr>
              <w:instrText xml:space="preserve"> PAGEREF _Toc181713227 \h </w:instrText>
            </w:r>
            <w:r w:rsidR="00B31A5A">
              <w:rPr>
                <w:noProof/>
                <w:webHidden/>
              </w:rPr>
            </w:r>
            <w:r w:rsidR="00B31A5A">
              <w:rPr>
                <w:noProof/>
                <w:webHidden/>
              </w:rPr>
              <w:fldChar w:fldCharType="separate"/>
            </w:r>
            <w:r w:rsidR="00B31A5A">
              <w:rPr>
                <w:noProof/>
                <w:webHidden/>
              </w:rPr>
              <w:t>27</w:t>
            </w:r>
            <w:r w:rsidR="00B31A5A">
              <w:rPr>
                <w:noProof/>
                <w:webHidden/>
              </w:rPr>
              <w:fldChar w:fldCharType="end"/>
            </w:r>
          </w:hyperlink>
        </w:p>
        <w:p w14:paraId="4B0D8B1B" w14:textId="77777777" w:rsidR="00B31A5A" w:rsidRDefault="002F6A31" w:rsidP="00B31A5A">
          <w:pPr>
            <w:pStyle w:val="TDC2"/>
            <w:tabs>
              <w:tab w:val="left" w:pos="880"/>
              <w:tab w:val="right" w:leader="dot" w:pos="8999"/>
            </w:tabs>
            <w:rPr>
              <w:rFonts w:eastAsiaTheme="minorEastAsia"/>
              <w:noProof/>
              <w:lang w:val="es-CO" w:eastAsia="es-CO"/>
            </w:rPr>
          </w:pPr>
          <w:hyperlink w:anchor="_Toc181713228" w:history="1">
            <w:r w:rsidR="00B31A5A" w:rsidRPr="009D299B">
              <w:rPr>
                <w:rStyle w:val="Hipervnculo"/>
                <w:rFonts w:cs="Arial"/>
                <w:noProof/>
                <w:lang w:val="es-ES_tradnl"/>
              </w:rPr>
              <w:t>3.6</w:t>
            </w:r>
            <w:r w:rsidR="00B31A5A">
              <w:rPr>
                <w:rFonts w:eastAsiaTheme="minorEastAsia"/>
                <w:noProof/>
                <w:lang w:val="es-CO" w:eastAsia="es-CO"/>
              </w:rPr>
              <w:tab/>
            </w:r>
            <w:r w:rsidR="00B31A5A" w:rsidRPr="009D299B">
              <w:rPr>
                <w:rStyle w:val="Hipervnculo"/>
                <w:rFonts w:cs="Arial"/>
                <w:noProof/>
                <w:lang w:val="es-ES_tradnl"/>
              </w:rPr>
              <w:t>Metas de superávit primario, deuda pública y análisis de sostenibilidad</w:t>
            </w:r>
            <w:r w:rsidR="00B31A5A">
              <w:rPr>
                <w:noProof/>
                <w:webHidden/>
              </w:rPr>
              <w:tab/>
            </w:r>
            <w:r w:rsidR="00B31A5A">
              <w:rPr>
                <w:noProof/>
                <w:webHidden/>
              </w:rPr>
              <w:fldChar w:fldCharType="begin"/>
            </w:r>
            <w:r w:rsidR="00B31A5A">
              <w:rPr>
                <w:noProof/>
                <w:webHidden/>
              </w:rPr>
              <w:instrText xml:space="preserve"> PAGEREF _Toc181713228 \h </w:instrText>
            </w:r>
            <w:r w:rsidR="00B31A5A">
              <w:rPr>
                <w:noProof/>
                <w:webHidden/>
              </w:rPr>
            </w:r>
            <w:r w:rsidR="00B31A5A">
              <w:rPr>
                <w:noProof/>
                <w:webHidden/>
              </w:rPr>
              <w:fldChar w:fldCharType="separate"/>
            </w:r>
            <w:r w:rsidR="00B31A5A">
              <w:rPr>
                <w:noProof/>
                <w:webHidden/>
              </w:rPr>
              <w:t>31</w:t>
            </w:r>
            <w:r w:rsidR="00B31A5A">
              <w:rPr>
                <w:noProof/>
                <w:webHidden/>
              </w:rPr>
              <w:fldChar w:fldCharType="end"/>
            </w:r>
          </w:hyperlink>
        </w:p>
        <w:p w14:paraId="619E597B" w14:textId="77777777" w:rsidR="00B31A5A" w:rsidRDefault="002F6A31" w:rsidP="00B31A5A">
          <w:pPr>
            <w:pStyle w:val="TDC3"/>
            <w:tabs>
              <w:tab w:val="left" w:pos="1320"/>
              <w:tab w:val="right" w:leader="dot" w:pos="8999"/>
            </w:tabs>
            <w:rPr>
              <w:rFonts w:eastAsiaTheme="minorEastAsia"/>
              <w:noProof/>
              <w:lang w:val="es-CO" w:eastAsia="es-CO"/>
            </w:rPr>
          </w:pPr>
          <w:hyperlink w:anchor="_Toc181713229" w:history="1">
            <w:r w:rsidR="00B31A5A" w:rsidRPr="009D299B">
              <w:rPr>
                <w:rStyle w:val="Hipervnculo"/>
                <w:rFonts w:cs="Arial"/>
                <w:noProof/>
                <w:lang w:val="es-ES_tradnl"/>
              </w:rPr>
              <w:t>3.6.1</w:t>
            </w:r>
            <w:r w:rsidR="00B31A5A">
              <w:rPr>
                <w:rFonts w:eastAsiaTheme="minorEastAsia"/>
                <w:noProof/>
                <w:lang w:val="es-CO" w:eastAsia="es-CO"/>
              </w:rPr>
              <w:tab/>
            </w:r>
            <w:r w:rsidR="00B31A5A" w:rsidRPr="009D299B">
              <w:rPr>
                <w:rStyle w:val="Hipervnculo"/>
                <w:rFonts w:cs="Arial"/>
                <w:noProof/>
                <w:lang w:val="es-ES_tradnl"/>
              </w:rPr>
              <w:t>Nivel de deuda pública y análisis de su sostenibilidad</w:t>
            </w:r>
            <w:r w:rsidR="00B31A5A">
              <w:rPr>
                <w:noProof/>
                <w:webHidden/>
              </w:rPr>
              <w:tab/>
            </w:r>
            <w:r w:rsidR="00B31A5A">
              <w:rPr>
                <w:noProof/>
                <w:webHidden/>
              </w:rPr>
              <w:fldChar w:fldCharType="begin"/>
            </w:r>
            <w:r w:rsidR="00B31A5A">
              <w:rPr>
                <w:noProof/>
                <w:webHidden/>
              </w:rPr>
              <w:instrText xml:space="preserve"> PAGEREF _Toc181713229 \h </w:instrText>
            </w:r>
            <w:r w:rsidR="00B31A5A">
              <w:rPr>
                <w:noProof/>
                <w:webHidden/>
              </w:rPr>
            </w:r>
            <w:r w:rsidR="00B31A5A">
              <w:rPr>
                <w:noProof/>
                <w:webHidden/>
              </w:rPr>
              <w:fldChar w:fldCharType="separate"/>
            </w:r>
            <w:r w:rsidR="00B31A5A">
              <w:rPr>
                <w:noProof/>
                <w:webHidden/>
              </w:rPr>
              <w:t>31</w:t>
            </w:r>
            <w:r w:rsidR="00B31A5A">
              <w:rPr>
                <w:noProof/>
                <w:webHidden/>
              </w:rPr>
              <w:fldChar w:fldCharType="end"/>
            </w:r>
          </w:hyperlink>
        </w:p>
        <w:p w14:paraId="12DBB940" w14:textId="77777777" w:rsidR="00B31A5A" w:rsidRDefault="002F6A31" w:rsidP="00B31A5A">
          <w:pPr>
            <w:pStyle w:val="TDC2"/>
            <w:tabs>
              <w:tab w:val="left" w:pos="880"/>
              <w:tab w:val="right" w:leader="dot" w:pos="8999"/>
            </w:tabs>
            <w:rPr>
              <w:rFonts w:eastAsiaTheme="minorEastAsia"/>
              <w:noProof/>
              <w:lang w:val="es-CO" w:eastAsia="es-CO"/>
            </w:rPr>
          </w:pPr>
          <w:hyperlink w:anchor="_Toc181713230" w:history="1">
            <w:r w:rsidR="00B31A5A" w:rsidRPr="009D299B">
              <w:rPr>
                <w:rStyle w:val="Hipervnculo"/>
                <w:rFonts w:cs="Arial"/>
                <w:noProof/>
                <w:lang w:val="es-ES_tradnl"/>
              </w:rPr>
              <w:t>3.7</w:t>
            </w:r>
            <w:r w:rsidR="00B31A5A">
              <w:rPr>
                <w:rFonts w:eastAsiaTheme="minorEastAsia"/>
                <w:noProof/>
                <w:lang w:val="es-CO" w:eastAsia="es-CO"/>
              </w:rPr>
              <w:tab/>
            </w:r>
            <w:r w:rsidR="00B31A5A" w:rsidRPr="009D299B">
              <w:rPr>
                <w:rStyle w:val="Hipervnculo"/>
                <w:rFonts w:cs="Arial"/>
                <w:noProof/>
                <w:lang w:val="es-ES_tradnl"/>
              </w:rPr>
              <w:t>Acciones y medidas para el cumplimiento de las metas</w:t>
            </w:r>
            <w:r w:rsidR="00B31A5A">
              <w:rPr>
                <w:noProof/>
                <w:webHidden/>
              </w:rPr>
              <w:tab/>
            </w:r>
            <w:r w:rsidR="00B31A5A">
              <w:rPr>
                <w:noProof/>
                <w:webHidden/>
              </w:rPr>
              <w:fldChar w:fldCharType="begin"/>
            </w:r>
            <w:r w:rsidR="00B31A5A">
              <w:rPr>
                <w:noProof/>
                <w:webHidden/>
              </w:rPr>
              <w:instrText xml:space="preserve"> PAGEREF _Toc181713230 \h </w:instrText>
            </w:r>
            <w:r w:rsidR="00B31A5A">
              <w:rPr>
                <w:noProof/>
                <w:webHidden/>
              </w:rPr>
            </w:r>
            <w:r w:rsidR="00B31A5A">
              <w:rPr>
                <w:noProof/>
                <w:webHidden/>
              </w:rPr>
              <w:fldChar w:fldCharType="separate"/>
            </w:r>
            <w:r w:rsidR="00B31A5A">
              <w:rPr>
                <w:noProof/>
                <w:webHidden/>
              </w:rPr>
              <w:t>33</w:t>
            </w:r>
            <w:r w:rsidR="00B31A5A">
              <w:rPr>
                <w:noProof/>
                <w:webHidden/>
              </w:rPr>
              <w:fldChar w:fldCharType="end"/>
            </w:r>
          </w:hyperlink>
        </w:p>
        <w:p w14:paraId="125E7F81" w14:textId="77777777" w:rsidR="00B31A5A" w:rsidRDefault="002F6A31" w:rsidP="00B31A5A">
          <w:pPr>
            <w:pStyle w:val="TDC3"/>
            <w:tabs>
              <w:tab w:val="left" w:pos="1320"/>
              <w:tab w:val="right" w:leader="dot" w:pos="8999"/>
            </w:tabs>
            <w:rPr>
              <w:rFonts w:eastAsiaTheme="minorEastAsia"/>
              <w:noProof/>
              <w:lang w:val="es-CO" w:eastAsia="es-CO"/>
            </w:rPr>
          </w:pPr>
          <w:hyperlink w:anchor="_Toc181713231" w:history="1">
            <w:r w:rsidR="00B31A5A" w:rsidRPr="009D299B">
              <w:rPr>
                <w:rStyle w:val="Hipervnculo"/>
                <w:noProof/>
              </w:rPr>
              <w:t>3.7.1</w:t>
            </w:r>
            <w:r w:rsidR="00B31A5A">
              <w:rPr>
                <w:rFonts w:eastAsiaTheme="minorEastAsia"/>
                <w:noProof/>
                <w:lang w:val="es-CO" w:eastAsia="es-CO"/>
              </w:rPr>
              <w:tab/>
            </w:r>
            <w:r w:rsidR="00B31A5A" w:rsidRPr="009D299B">
              <w:rPr>
                <w:rStyle w:val="Hipervnculo"/>
                <w:noProof/>
              </w:rPr>
              <w:t>Plan de acción tributario</w:t>
            </w:r>
            <w:r w:rsidR="00B31A5A">
              <w:rPr>
                <w:noProof/>
                <w:webHidden/>
              </w:rPr>
              <w:tab/>
            </w:r>
            <w:r w:rsidR="00B31A5A">
              <w:rPr>
                <w:noProof/>
                <w:webHidden/>
              </w:rPr>
              <w:fldChar w:fldCharType="begin"/>
            </w:r>
            <w:r w:rsidR="00B31A5A">
              <w:rPr>
                <w:noProof/>
                <w:webHidden/>
              </w:rPr>
              <w:instrText xml:space="preserve"> PAGEREF _Toc181713231 \h </w:instrText>
            </w:r>
            <w:r w:rsidR="00B31A5A">
              <w:rPr>
                <w:noProof/>
                <w:webHidden/>
              </w:rPr>
            </w:r>
            <w:r w:rsidR="00B31A5A">
              <w:rPr>
                <w:noProof/>
                <w:webHidden/>
              </w:rPr>
              <w:fldChar w:fldCharType="separate"/>
            </w:r>
            <w:r w:rsidR="00B31A5A">
              <w:rPr>
                <w:noProof/>
                <w:webHidden/>
              </w:rPr>
              <w:t>34</w:t>
            </w:r>
            <w:r w:rsidR="00B31A5A">
              <w:rPr>
                <w:noProof/>
                <w:webHidden/>
              </w:rPr>
              <w:fldChar w:fldCharType="end"/>
            </w:r>
          </w:hyperlink>
        </w:p>
        <w:p w14:paraId="4E4E34A1" w14:textId="77777777" w:rsidR="00B31A5A" w:rsidRDefault="002F6A31" w:rsidP="00B31A5A">
          <w:pPr>
            <w:pStyle w:val="TDC3"/>
            <w:tabs>
              <w:tab w:val="left" w:pos="1320"/>
              <w:tab w:val="right" w:leader="dot" w:pos="8999"/>
            </w:tabs>
            <w:rPr>
              <w:rFonts w:eastAsiaTheme="minorEastAsia"/>
              <w:noProof/>
              <w:lang w:val="es-CO" w:eastAsia="es-CO"/>
            </w:rPr>
          </w:pPr>
          <w:hyperlink w:anchor="_Toc181713232" w:history="1">
            <w:r w:rsidR="00B31A5A" w:rsidRPr="009D299B">
              <w:rPr>
                <w:rStyle w:val="Hipervnculo"/>
                <w:noProof/>
                <w:lang w:val="es-ES_tradnl"/>
              </w:rPr>
              <w:t>3.7.2</w:t>
            </w:r>
            <w:r w:rsidR="00B31A5A">
              <w:rPr>
                <w:rFonts w:eastAsiaTheme="minorEastAsia"/>
                <w:noProof/>
                <w:lang w:val="es-CO" w:eastAsia="es-CO"/>
              </w:rPr>
              <w:tab/>
            </w:r>
            <w:r w:rsidR="00B31A5A" w:rsidRPr="009D299B">
              <w:rPr>
                <w:rStyle w:val="Hipervnculo"/>
                <w:noProof/>
                <w:lang w:val="es-ES_tradnl"/>
              </w:rPr>
              <w:t>Indicadores financieros</w:t>
            </w:r>
            <w:r w:rsidR="00B31A5A">
              <w:rPr>
                <w:noProof/>
                <w:webHidden/>
              </w:rPr>
              <w:tab/>
            </w:r>
            <w:r w:rsidR="00B31A5A">
              <w:rPr>
                <w:noProof/>
                <w:webHidden/>
              </w:rPr>
              <w:fldChar w:fldCharType="begin"/>
            </w:r>
            <w:r w:rsidR="00B31A5A">
              <w:rPr>
                <w:noProof/>
                <w:webHidden/>
              </w:rPr>
              <w:instrText xml:space="preserve"> PAGEREF _Toc181713232 \h </w:instrText>
            </w:r>
            <w:r w:rsidR="00B31A5A">
              <w:rPr>
                <w:noProof/>
                <w:webHidden/>
              </w:rPr>
            </w:r>
            <w:r w:rsidR="00B31A5A">
              <w:rPr>
                <w:noProof/>
                <w:webHidden/>
              </w:rPr>
              <w:fldChar w:fldCharType="separate"/>
            </w:r>
            <w:r w:rsidR="00B31A5A">
              <w:rPr>
                <w:noProof/>
                <w:webHidden/>
              </w:rPr>
              <w:t>35</w:t>
            </w:r>
            <w:r w:rsidR="00B31A5A">
              <w:rPr>
                <w:noProof/>
                <w:webHidden/>
              </w:rPr>
              <w:fldChar w:fldCharType="end"/>
            </w:r>
          </w:hyperlink>
        </w:p>
        <w:p w14:paraId="2945EA3E" w14:textId="77777777" w:rsidR="00B31A5A" w:rsidRDefault="002F6A31" w:rsidP="00B31A5A">
          <w:pPr>
            <w:pStyle w:val="TDC1"/>
            <w:tabs>
              <w:tab w:val="left" w:pos="440"/>
              <w:tab w:val="right" w:leader="dot" w:pos="8999"/>
            </w:tabs>
            <w:rPr>
              <w:rFonts w:eastAsiaTheme="minorEastAsia"/>
              <w:noProof/>
              <w:lang w:val="es-CO" w:eastAsia="es-CO"/>
            </w:rPr>
          </w:pPr>
          <w:hyperlink w:anchor="_Toc181713233" w:history="1">
            <w:r w:rsidR="00B31A5A" w:rsidRPr="009D299B">
              <w:rPr>
                <w:rStyle w:val="Hipervnculo"/>
                <w:noProof/>
              </w:rPr>
              <w:t>4</w:t>
            </w:r>
            <w:r w:rsidR="00B31A5A">
              <w:rPr>
                <w:rFonts w:eastAsiaTheme="minorEastAsia"/>
                <w:noProof/>
                <w:lang w:val="es-CO" w:eastAsia="es-CO"/>
              </w:rPr>
              <w:tab/>
            </w:r>
            <w:r w:rsidR="00B31A5A" w:rsidRPr="009D299B">
              <w:rPr>
                <w:rStyle w:val="Hipervnculo"/>
                <w:noProof/>
              </w:rPr>
              <w:t>ANEXOS</w:t>
            </w:r>
            <w:r w:rsidR="00B31A5A">
              <w:rPr>
                <w:noProof/>
                <w:webHidden/>
              </w:rPr>
              <w:tab/>
            </w:r>
            <w:r w:rsidR="00B31A5A">
              <w:rPr>
                <w:noProof/>
                <w:webHidden/>
              </w:rPr>
              <w:fldChar w:fldCharType="begin"/>
            </w:r>
            <w:r w:rsidR="00B31A5A">
              <w:rPr>
                <w:noProof/>
                <w:webHidden/>
              </w:rPr>
              <w:instrText xml:space="preserve"> PAGEREF _Toc181713233 \h </w:instrText>
            </w:r>
            <w:r w:rsidR="00B31A5A">
              <w:rPr>
                <w:noProof/>
                <w:webHidden/>
              </w:rPr>
            </w:r>
            <w:r w:rsidR="00B31A5A">
              <w:rPr>
                <w:noProof/>
                <w:webHidden/>
              </w:rPr>
              <w:fldChar w:fldCharType="separate"/>
            </w:r>
            <w:r w:rsidR="00B31A5A">
              <w:rPr>
                <w:noProof/>
                <w:webHidden/>
              </w:rPr>
              <w:t>37</w:t>
            </w:r>
            <w:r w:rsidR="00B31A5A">
              <w:rPr>
                <w:noProof/>
                <w:webHidden/>
              </w:rPr>
              <w:fldChar w:fldCharType="end"/>
            </w:r>
          </w:hyperlink>
        </w:p>
        <w:p w14:paraId="7A38199F" w14:textId="77777777" w:rsidR="00B31A5A" w:rsidRDefault="00B31A5A" w:rsidP="00B31A5A">
          <w:r>
            <w:rPr>
              <w:b/>
              <w:bCs/>
              <w:noProof/>
            </w:rPr>
            <w:fldChar w:fldCharType="end"/>
          </w:r>
        </w:p>
      </w:sdtContent>
    </w:sdt>
    <w:p w14:paraId="553BE571" w14:textId="77777777" w:rsidR="00B31A5A" w:rsidRDefault="00B31A5A" w:rsidP="00B31A5A">
      <w:pPr>
        <w:spacing w:after="0"/>
        <w:jc w:val="both"/>
        <w:rPr>
          <w:rFonts w:ascii="Arial" w:hAnsi="Arial" w:cs="Arial"/>
          <w:sz w:val="24"/>
          <w:szCs w:val="24"/>
          <w:lang w:val="es-ES_tradnl"/>
        </w:rPr>
      </w:pPr>
    </w:p>
    <w:p w14:paraId="75DE037A" w14:textId="77777777" w:rsidR="00B31A5A" w:rsidRDefault="00B31A5A" w:rsidP="00B31A5A">
      <w:pPr>
        <w:spacing w:after="0"/>
        <w:jc w:val="both"/>
        <w:rPr>
          <w:rFonts w:ascii="Arial" w:hAnsi="Arial" w:cs="Arial"/>
          <w:sz w:val="24"/>
          <w:szCs w:val="24"/>
          <w:lang w:val="es-ES_tradnl"/>
        </w:rPr>
      </w:pPr>
    </w:p>
    <w:p w14:paraId="613860F2" w14:textId="77777777" w:rsidR="00B31A5A" w:rsidRDefault="00B31A5A" w:rsidP="00B31A5A">
      <w:pPr>
        <w:spacing w:after="0"/>
        <w:jc w:val="both"/>
        <w:rPr>
          <w:rFonts w:ascii="Arial" w:hAnsi="Arial" w:cs="Arial"/>
          <w:sz w:val="24"/>
          <w:szCs w:val="24"/>
          <w:lang w:val="es-ES_tradnl"/>
        </w:rPr>
      </w:pPr>
    </w:p>
    <w:p w14:paraId="4AEC070B" w14:textId="7E83F449" w:rsidR="00B31A5A" w:rsidRDefault="00B31A5A" w:rsidP="00B31A5A">
      <w:pPr>
        <w:spacing w:after="0"/>
        <w:jc w:val="both"/>
        <w:rPr>
          <w:rFonts w:ascii="Arial" w:hAnsi="Arial" w:cs="Arial"/>
          <w:sz w:val="24"/>
          <w:szCs w:val="24"/>
          <w:lang w:val="es-ES_tradnl"/>
        </w:rPr>
      </w:pPr>
    </w:p>
    <w:p w14:paraId="273F977F" w14:textId="4DA3AA18" w:rsidR="00B31A5A" w:rsidRDefault="00B31A5A" w:rsidP="00B31A5A">
      <w:pPr>
        <w:spacing w:after="0"/>
        <w:jc w:val="both"/>
        <w:rPr>
          <w:rFonts w:ascii="Arial" w:hAnsi="Arial" w:cs="Arial"/>
          <w:sz w:val="24"/>
          <w:szCs w:val="24"/>
          <w:lang w:val="es-ES_tradnl"/>
        </w:rPr>
      </w:pPr>
    </w:p>
    <w:p w14:paraId="1AC13516" w14:textId="011E42B8" w:rsidR="00B31A5A" w:rsidRDefault="00B31A5A" w:rsidP="00B31A5A">
      <w:pPr>
        <w:spacing w:after="0"/>
        <w:jc w:val="both"/>
        <w:rPr>
          <w:rFonts w:ascii="Arial" w:hAnsi="Arial" w:cs="Arial"/>
          <w:sz w:val="24"/>
          <w:szCs w:val="24"/>
          <w:lang w:val="es-ES_tradnl"/>
        </w:rPr>
      </w:pPr>
    </w:p>
    <w:p w14:paraId="00F24964" w14:textId="69F62BD0" w:rsidR="00B31A5A" w:rsidRDefault="00B31A5A" w:rsidP="00B31A5A">
      <w:pPr>
        <w:spacing w:after="0"/>
        <w:jc w:val="both"/>
        <w:rPr>
          <w:rFonts w:ascii="Arial" w:hAnsi="Arial" w:cs="Arial"/>
          <w:sz w:val="24"/>
          <w:szCs w:val="24"/>
          <w:lang w:val="es-ES_tradnl"/>
        </w:rPr>
      </w:pPr>
    </w:p>
    <w:p w14:paraId="23FBAF87" w14:textId="09899AEC" w:rsidR="00B31A5A" w:rsidRDefault="00B31A5A" w:rsidP="00B31A5A">
      <w:pPr>
        <w:spacing w:after="0"/>
        <w:jc w:val="both"/>
        <w:rPr>
          <w:rFonts w:ascii="Arial" w:hAnsi="Arial" w:cs="Arial"/>
          <w:sz w:val="24"/>
          <w:szCs w:val="24"/>
          <w:lang w:val="es-ES_tradnl"/>
        </w:rPr>
      </w:pPr>
    </w:p>
    <w:p w14:paraId="7F091125" w14:textId="19E3A83D" w:rsidR="00B31A5A" w:rsidRDefault="00B31A5A" w:rsidP="00B31A5A">
      <w:pPr>
        <w:spacing w:after="0"/>
        <w:jc w:val="both"/>
        <w:rPr>
          <w:rFonts w:ascii="Arial" w:hAnsi="Arial" w:cs="Arial"/>
          <w:sz w:val="24"/>
          <w:szCs w:val="24"/>
          <w:lang w:val="es-ES_tradnl"/>
        </w:rPr>
      </w:pPr>
    </w:p>
    <w:p w14:paraId="4DB9DFEF" w14:textId="6ED0C15E" w:rsidR="00B31A5A" w:rsidRDefault="00B31A5A" w:rsidP="00B31A5A">
      <w:pPr>
        <w:spacing w:after="0"/>
        <w:jc w:val="both"/>
        <w:rPr>
          <w:rFonts w:ascii="Arial" w:hAnsi="Arial" w:cs="Arial"/>
          <w:sz w:val="24"/>
          <w:szCs w:val="24"/>
          <w:lang w:val="es-ES_tradnl"/>
        </w:rPr>
      </w:pPr>
    </w:p>
    <w:p w14:paraId="5997226A" w14:textId="161032AC" w:rsidR="00B31A5A" w:rsidRDefault="00B31A5A" w:rsidP="00B31A5A">
      <w:pPr>
        <w:spacing w:after="0"/>
        <w:jc w:val="both"/>
        <w:rPr>
          <w:rFonts w:ascii="Arial" w:hAnsi="Arial" w:cs="Arial"/>
          <w:sz w:val="24"/>
          <w:szCs w:val="24"/>
          <w:lang w:val="es-ES_tradnl"/>
        </w:rPr>
      </w:pPr>
    </w:p>
    <w:p w14:paraId="0674B51F" w14:textId="4655286C" w:rsidR="00B31A5A" w:rsidRDefault="00B31A5A" w:rsidP="00B31A5A">
      <w:pPr>
        <w:spacing w:after="0"/>
        <w:jc w:val="both"/>
        <w:rPr>
          <w:rFonts w:ascii="Arial" w:hAnsi="Arial" w:cs="Arial"/>
          <w:sz w:val="24"/>
          <w:szCs w:val="24"/>
          <w:lang w:val="es-ES_tradnl"/>
        </w:rPr>
      </w:pPr>
    </w:p>
    <w:p w14:paraId="4BFC9FFC" w14:textId="77777777" w:rsidR="00B31A5A" w:rsidRDefault="00B31A5A" w:rsidP="00B31A5A">
      <w:pPr>
        <w:spacing w:after="0"/>
        <w:jc w:val="both"/>
        <w:rPr>
          <w:rFonts w:ascii="Arial" w:hAnsi="Arial" w:cs="Arial"/>
          <w:sz w:val="24"/>
          <w:szCs w:val="24"/>
          <w:lang w:val="es-ES_tradnl"/>
        </w:rPr>
      </w:pPr>
    </w:p>
    <w:p w14:paraId="659090D9" w14:textId="77777777" w:rsidR="00B31A5A" w:rsidRDefault="00B31A5A" w:rsidP="00B31A5A">
      <w:pPr>
        <w:spacing w:after="0"/>
        <w:jc w:val="both"/>
        <w:rPr>
          <w:rFonts w:ascii="Arial" w:hAnsi="Arial" w:cs="Arial"/>
          <w:sz w:val="24"/>
          <w:szCs w:val="24"/>
          <w:lang w:val="es-ES_tradnl"/>
        </w:rPr>
      </w:pPr>
    </w:p>
    <w:p w14:paraId="7611D182" w14:textId="77777777" w:rsidR="00B31A5A" w:rsidRPr="00150956" w:rsidRDefault="00B31A5A" w:rsidP="00B31A5A">
      <w:pPr>
        <w:pStyle w:val="Ttulo1"/>
        <w:spacing w:before="0"/>
        <w:jc w:val="both"/>
        <w:rPr>
          <w:rFonts w:cs="Arial"/>
          <w:sz w:val="24"/>
          <w:szCs w:val="24"/>
          <w:lang w:val="es-ES_tradnl"/>
        </w:rPr>
      </w:pPr>
      <w:bookmarkStart w:id="2" w:name="_Toc181713209"/>
      <w:r w:rsidRPr="00150956">
        <w:rPr>
          <w:rFonts w:cs="Arial"/>
          <w:sz w:val="24"/>
          <w:szCs w:val="24"/>
          <w:lang w:val="es-ES_tradnl"/>
        </w:rPr>
        <w:lastRenderedPageBreak/>
        <w:t>CONTEXTO Y ANTECEDENTES</w:t>
      </w:r>
      <w:bookmarkEnd w:id="2"/>
    </w:p>
    <w:p w14:paraId="249F7206" w14:textId="77777777" w:rsidR="00B31A5A" w:rsidRPr="00150956" w:rsidRDefault="00B31A5A" w:rsidP="00B31A5A">
      <w:pPr>
        <w:pStyle w:val="Prrafodelista"/>
        <w:spacing w:after="0"/>
        <w:ind w:left="426"/>
        <w:jc w:val="both"/>
        <w:rPr>
          <w:rFonts w:ascii="Arial" w:hAnsi="Arial" w:cs="Arial"/>
          <w:sz w:val="24"/>
          <w:szCs w:val="24"/>
          <w:lang w:val="es-ES_tradnl"/>
        </w:rPr>
      </w:pPr>
    </w:p>
    <w:p w14:paraId="13E60528" w14:textId="77777777" w:rsidR="00B31A5A" w:rsidRPr="00150956" w:rsidRDefault="00B31A5A" w:rsidP="00B31A5A">
      <w:pPr>
        <w:jc w:val="both"/>
        <w:rPr>
          <w:rFonts w:ascii="Arial" w:hAnsi="Arial" w:cs="Arial"/>
          <w:sz w:val="24"/>
          <w:szCs w:val="24"/>
        </w:rPr>
      </w:pPr>
      <w:r w:rsidRPr="00150956">
        <w:rPr>
          <w:rFonts w:ascii="Arial" w:hAnsi="Arial" w:cs="Arial"/>
          <w:sz w:val="24"/>
          <w:szCs w:val="24"/>
        </w:rPr>
        <w:t>El Distrito de Riohacha es la capital del Departamento de La Guajira, la capital más septentrional del caribe colombiano, de la Colombia continental y de Suramérica. El Distrito de Riohacha está ubicado sobre la costa Caribe del departamento. Ocupa cerca de la cuarta parte del territorio departamental con una extensión de 491.383 hectáreas, de las cuales 133.980 (27%) pertenecen a zonas de resguardos indígenas, 134.444 (27%) al Parque Nacional Natural Sierra de Santa Marta y 4.784 (0,9%) al Santuario de Flora y Fauna de los Flamencos.</w:t>
      </w:r>
    </w:p>
    <w:p w14:paraId="7A60931D" w14:textId="77777777" w:rsidR="00B31A5A" w:rsidRPr="00150956" w:rsidRDefault="00B31A5A" w:rsidP="00B31A5A">
      <w:pPr>
        <w:jc w:val="both"/>
        <w:rPr>
          <w:rFonts w:ascii="Arial" w:hAnsi="Arial" w:cs="Arial"/>
          <w:sz w:val="24"/>
          <w:szCs w:val="24"/>
        </w:rPr>
      </w:pPr>
      <w:r w:rsidRPr="00150956">
        <w:rPr>
          <w:rFonts w:ascii="Arial" w:hAnsi="Arial" w:cs="Arial"/>
          <w:sz w:val="24"/>
          <w:szCs w:val="24"/>
        </w:rPr>
        <w:t xml:space="preserve">El Distrito de Riohacha está ubicado en el centro del Departamento de la Guajira; sus límites son: por el norte, el mar Caribe; por el oriente, con el municipio de Albania y el río Ranchería que lo separa </w:t>
      </w:r>
      <w:proofErr w:type="spellStart"/>
      <w:r w:rsidRPr="00150956">
        <w:rPr>
          <w:rFonts w:ascii="Arial" w:hAnsi="Arial" w:cs="Arial"/>
          <w:sz w:val="24"/>
          <w:szCs w:val="24"/>
        </w:rPr>
        <w:t>de el</w:t>
      </w:r>
      <w:proofErr w:type="spellEnd"/>
      <w:r w:rsidRPr="00150956">
        <w:rPr>
          <w:rFonts w:ascii="Arial" w:hAnsi="Arial" w:cs="Arial"/>
          <w:sz w:val="24"/>
          <w:szCs w:val="24"/>
        </w:rPr>
        <w:t xml:space="preserve"> municipio de Maicao y del municipio de Manaure; al sur, los Municipios de </w:t>
      </w:r>
      <w:proofErr w:type="spellStart"/>
      <w:r w:rsidRPr="00150956">
        <w:rPr>
          <w:rFonts w:ascii="Arial" w:hAnsi="Arial" w:cs="Arial"/>
          <w:sz w:val="24"/>
          <w:szCs w:val="24"/>
        </w:rPr>
        <w:t>Hatonuevo</w:t>
      </w:r>
      <w:proofErr w:type="spellEnd"/>
      <w:r w:rsidRPr="00150956">
        <w:rPr>
          <w:rFonts w:ascii="Arial" w:hAnsi="Arial" w:cs="Arial"/>
          <w:sz w:val="24"/>
          <w:szCs w:val="24"/>
        </w:rPr>
        <w:t>, Barrancas, Fonseca, Distracción, San Juan del Cesar; y al occidente el Municipio de Dibulla.</w:t>
      </w:r>
    </w:p>
    <w:p w14:paraId="65F8B997" w14:textId="77777777" w:rsidR="00B31A5A" w:rsidRPr="00150956" w:rsidRDefault="00B31A5A" w:rsidP="00B31A5A">
      <w:pPr>
        <w:jc w:val="both"/>
        <w:rPr>
          <w:rFonts w:ascii="Arial" w:hAnsi="Arial" w:cs="Arial"/>
          <w:sz w:val="24"/>
          <w:szCs w:val="24"/>
        </w:rPr>
      </w:pPr>
      <w:r w:rsidRPr="00150956">
        <w:rPr>
          <w:rFonts w:ascii="Arial" w:hAnsi="Arial" w:cs="Arial"/>
          <w:sz w:val="24"/>
          <w:szCs w:val="24"/>
        </w:rPr>
        <w:t>La configuración de los límites de El Distrito de Riohacha recuerda a la geometría de un trapecio recto en el que la base menor es su costa y el lado perpendicular es el tramo final del Río Ranchería. Su altitud sobre el nivel del mar varía desde el nivel del mar, hasta 3.800 m en el nacimiento del río Ranchería, en la Sierra Nevada de Santa Marta.</w:t>
      </w:r>
    </w:p>
    <w:p w14:paraId="11F4D204" w14:textId="77777777" w:rsidR="00B31A5A" w:rsidRPr="00150956" w:rsidRDefault="00B31A5A" w:rsidP="00B31A5A">
      <w:pPr>
        <w:jc w:val="both"/>
        <w:rPr>
          <w:rFonts w:ascii="Arial" w:hAnsi="Arial" w:cs="Arial"/>
          <w:sz w:val="24"/>
          <w:szCs w:val="24"/>
        </w:rPr>
      </w:pPr>
      <w:r w:rsidRPr="00150956">
        <w:rPr>
          <w:rFonts w:ascii="Arial" w:hAnsi="Arial" w:cs="Arial"/>
          <w:sz w:val="24"/>
          <w:szCs w:val="24"/>
        </w:rPr>
        <w:t>LÍMITES DEL DISTRITO</w:t>
      </w:r>
    </w:p>
    <w:p w14:paraId="7829961A" w14:textId="77777777" w:rsidR="00B31A5A" w:rsidRPr="00150956" w:rsidRDefault="00B31A5A" w:rsidP="00B31A5A">
      <w:pPr>
        <w:pStyle w:val="Sinespaciado"/>
        <w:numPr>
          <w:ilvl w:val="0"/>
          <w:numId w:val="13"/>
        </w:numPr>
        <w:ind w:left="426"/>
        <w:jc w:val="both"/>
        <w:rPr>
          <w:rFonts w:ascii="Arial" w:hAnsi="Arial" w:cs="Arial"/>
          <w:sz w:val="24"/>
          <w:szCs w:val="24"/>
        </w:rPr>
      </w:pPr>
      <w:proofErr w:type="spellStart"/>
      <w:r w:rsidRPr="00150956">
        <w:rPr>
          <w:rFonts w:ascii="Arial" w:hAnsi="Arial" w:cs="Arial"/>
          <w:sz w:val="24"/>
          <w:szCs w:val="24"/>
        </w:rPr>
        <w:t>Extremo</w:t>
      </w:r>
      <w:proofErr w:type="spellEnd"/>
      <w:r w:rsidRPr="00150956">
        <w:rPr>
          <w:rFonts w:ascii="Arial" w:hAnsi="Arial" w:cs="Arial"/>
          <w:sz w:val="24"/>
          <w:szCs w:val="24"/>
        </w:rPr>
        <w:t xml:space="preserve"> Norte: </w:t>
      </w:r>
      <w:proofErr w:type="spellStart"/>
      <w:r w:rsidRPr="00150956">
        <w:rPr>
          <w:rFonts w:ascii="Arial" w:hAnsi="Arial" w:cs="Arial"/>
          <w:sz w:val="24"/>
          <w:szCs w:val="24"/>
        </w:rPr>
        <w:t>Desembocadura</w:t>
      </w:r>
      <w:proofErr w:type="spellEnd"/>
      <w:r w:rsidRPr="00150956">
        <w:rPr>
          <w:rFonts w:ascii="Arial" w:hAnsi="Arial" w:cs="Arial"/>
          <w:sz w:val="24"/>
          <w:szCs w:val="24"/>
        </w:rPr>
        <w:t xml:space="preserve"> del </w:t>
      </w:r>
      <w:proofErr w:type="spellStart"/>
      <w:r w:rsidRPr="00150956">
        <w:rPr>
          <w:rFonts w:ascii="Arial" w:hAnsi="Arial" w:cs="Arial"/>
          <w:sz w:val="24"/>
          <w:szCs w:val="24"/>
        </w:rPr>
        <w:t>río</w:t>
      </w:r>
      <w:proofErr w:type="spellEnd"/>
      <w:r w:rsidRPr="00150956">
        <w:rPr>
          <w:rFonts w:ascii="Arial" w:hAnsi="Arial" w:cs="Arial"/>
          <w:sz w:val="24"/>
          <w:szCs w:val="24"/>
        </w:rPr>
        <w:t xml:space="preserve"> </w:t>
      </w:r>
      <w:proofErr w:type="spellStart"/>
      <w:r w:rsidRPr="00150956">
        <w:rPr>
          <w:rFonts w:ascii="Arial" w:hAnsi="Arial" w:cs="Arial"/>
          <w:sz w:val="24"/>
          <w:szCs w:val="24"/>
        </w:rPr>
        <w:t>Ranchería</w:t>
      </w:r>
      <w:proofErr w:type="spellEnd"/>
      <w:r w:rsidRPr="00150956">
        <w:rPr>
          <w:rFonts w:ascii="Arial" w:hAnsi="Arial" w:cs="Arial"/>
          <w:sz w:val="24"/>
          <w:szCs w:val="24"/>
        </w:rPr>
        <w:t xml:space="preserve">. </w:t>
      </w:r>
    </w:p>
    <w:p w14:paraId="6E705B8E" w14:textId="77777777" w:rsidR="00B31A5A" w:rsidRPr="00150956" w:rsidRDefault="00B31A5A" w:rsidP="00B31A5A">
      <w:pPr>
        <w:pStyle w:val="Sinespaciado"/>
        <w:numPr>
          <w:ilvl w:val="0"/>
          <w:numId w:val="13"/>
        </w:numPr>
        <w:ind w:left="426"/>
        <w:jc w:val="both"/>
        <w:rPr>
          <w:rFonts w:ascii="Arial" w:hAnsi="Arial" w:cs="Arial"/>
          <w:sz w:val="24"/>
          <w:szCs w:val="24"/>
        </w:rPr>
      </w:pPr>
      <w:proofErr w:type="spellStart"/>
      <w:r w:rsidRPr="00150956">
        <w:rPr>
          <w:rFonts w:ascii="Arial" w:hAnsi="Arial" w:cs="Arial"/>
          <w:sz w:val="24"/>
          <w:szCs w:val="24"/>
        </w:rPr>
        <w:t>Extremo</w:t>
      </w:r>
      <w:proofErr w:type="spellEnd"/>
      <w:r w:rsidRPr="00150956">
        <w:rPr>
          <w:rFonts w:ascii="Arial" w:hAnsi="Arial" w:cs="Arial"/>
          <w:sz w:val="24"/>
          <w:szCs w:val="24"/>
        </w:rPr>
        <w:t xml:space="preserve"> Sur: Cerro </w:t>
      </w:r>
      <w:proofErr w:type="spellStart"/>
      <w:r w:rsidRPr="00150956">
        <w:rPr>
          <w:rFonts w:ascii="Arial" w:hAnsi="Arial" w:cs="Arial"/>
          <w:sz w:val="24"/>
          <w:szCs w:val="24"/>
        </w:rPr>
        <w:t>Oquí</w:t>
      </w:r>
      <w:proofErr w:type="spellEnd"/>
      <w:r w:rsidRPr="00150956">
        <w:rPr>
          <w:rFonts w:ascii="Arial" w:hAnsi="Arial" w:cs="Arial"/>
          <w:sz w:val="24"/>
          <w:szCs w:val="24"/>
        </w:rPr>
        <w:t xml:space="preserve">, </w:t>
      </w:r>
      <w:proofErr w:type="spellStart"/>
      <w:r w:rsidRPr="00150956">
        <w:rPr>
          <w:rFonts w:ascii="Arial" w:hAnsi="Arial" w:cs="Arial"/>
          <w:sz w:val="24"/>
          <w:szCs w:val="24"/>
        </w:rPr>
        <w:t>cerca</w:t>
      </w:r>
      <w:proofErr w:type="spellEnd"/>
      <w:r w:rsidRPr="00150956">
        <w:rPr>
          <w:rFonts w:ascii="Arial" w:hAnsi="Arial" w:cs="Arial"/>
          <w:sz w:val="24"/>
          <w:szCs w:val="24"/>
        </w:rPr>
        <w:t xml:space="preserve"> al </w:t>
      </w:r>
      <w:proofErr w:type="spellStart"/>
      <w:r w:rsidRPr="00150956">
        <w:rPr>
          <w:rFonts w:ascii="Arial" w:hAnsi="Arial" w:cs="Arial"/>
          <w:sz w:val="24"/>
          <w:szCs w:val="24"/>
        </w:rPr>
        <w:t>nacimiento</w:t>
      </w:r>
      <w:proofErr w:type="spellEnd"/>
      <w:r w:rsidRPr="00150956">
        <w:rPr>
          <w:rFonts w:ascii="Arial" w:hAnsi="Arial" w:cs="Arial"/>
          <w:sz w:val="24"/>
          <w:szCs w:val="24"/>
        </w:rPr>
        <w:t xml:space="preserve"> del </w:t>
      </w:r>
      <w:proofErr w:type="spellStart"/>
      <w:r w:rsidRPr="00150956">
        <w:rPr>
          <w:rFonts w:ascii="Arial" w:hAnsi="Arial" w:cs="Arial"/>
          <w:sz w:val="24"/>
          <w:szCs w:val="24"/>
        </w:rPr>
        <w:t>río</w:t>
      </w:r>
      <w:proofErr w:type="spellEnd"/>
      <w:r w:rsidRPr="00150956">
        <w:rPr>
          <w:rFonts w:ascii="Arial" w:hAnsi="Arial" w:cs="Arial"/>
          <w:sz w:val="24"/>
          <w:szCs w:val="24"/>
        </w:rPr>
        <w:t xml:space="preserve"> </w:t>
      </w:r>
      <w:proofErr w:type="spellStart"/>
      <w:r w:rsidRPr="00150956">
        <w:rPr>
          <w:rFonts w:ascii="Arial" w:hAnsi="Arial" w:cs="Arial"/>
          <w:sz w:val="24"/>
          <w:szCs w:val="24"/>
        </w:rPr>
        <w:t>Ranchería</w:t>
      </w:r>
      <w:proofErr w:type="spellEnd"/>
      <w:r w:rsidRPr="00150956">
        <w:rPr>
          <w:rFonts w:ascii="Arial" w:hAnsi="Arial" w:cs="Arial"/>
          <w:sz w:val="24"/>
          <w:szCs w:val="24"/>
        </w:rPr>
        <w:t xml:space="preserve">. </w:t>
      </w:r>
    </w:p>
    <w:p w14:paraId="67753704" w14:textId="77777777" w:rsidR="00B31A5A" w:rsidRPr="00150956" w:rsidRDefault="00B31A5A" w:rsidP="00B31A5A">
      <w:pPr>
        <w:pStyle w:val="Sinespaciado"/>
        <w:numPr>
          <w:ilvl w:val="0"/>
          <w:numId w:val="13"/>
        </w:numPr>
        <w:ind w:left="426"/>
        <w:jc w:val="both"/>
        <w:rPr>
          <w:rFonts w:ascii="Arial" w:hAnsi="Arial" w:cs="Arial"/>
          <w:sz w:val="24"/>
          <w:szCs w:val="24"/>
        </w:rPr>
      </w:pPr>
      <w:proofErr w:type="spellStart"/>
      <w:r w:rsidRPr="00150956">
        <w:rPr>
          <w:rFonts w:ascii="Arial" w:hAnsi="Arial" w:cs="Arial"/>
          <w:sz w:val="24"/>
          <w:szCs w:val="24"/>
        </w:rPr>
        <w:t>Extremo</w:t>
      </w:r>
      <w:proofErr w:type="spellEnd"/>
      <w:r w:rsidRPr="00150956">
        <w:rPr>
          <w:rFonts w:ascii="Arial" w:hAnsi="Arial" w:cs="Arial"/>
          <w:sz w:val="24"/>
          <w:szCs w:val="24"/>
        </w:rPr>
        <w:t xml:space="preserve"> Este: Punto NP-7-CET-84.487. </w:t>
      </w:r>
    </w:p>
    <w:p w14:paraId="16CC8BF7" w14:textId="77777777" w:rsidR="00B31A5A" w:rsidRPr="00150956" w:rsidRDefault="00B31A5A" w:rsidP="00B31A5A">
      <w:pPr>
        <w:pStyle w:val="Sinespaciado"/>
        <w:numPr>
          <w:ilvl w:val="0"/>
          <w:numId w:val="13"/>
        </w:numPr>
        <w:ind w:left="426"/>
        <w:jc w:val="both"/>
        <w:rPr>
          <w:rFonts w:ascii="Arial" w:hAnsi="Arial" w:cs="Arial"/>
          <w:sz w:val="24"/>
          <w:szCs w:val="24"/>
        </w:rPr>
      </w:pPr>
      <w:proofErr w:type="spellStart"/>
      <w:r w:rsidRPr="00150956">
        <w:rPr>
          <w:rFonts w:ascii="Arial" w:hAnsi="Arial" w:cs="Arial"/>
          <w:sz w:val="24"/>
          <w:szCs w:val="24"/>
        </w:rPr>
        <w:t>Extremo</w:t>
      </w:r>
      <w:proofErr w:type="spellEnd"/>
      <w:r w:rsidRPr="00150956">
        <w:rPr>
          <w:rFonts w:ascii="Arial" w:hAnsi="Arial" w:cs="Arial"/>
          <w:sz w:val="24"/>
          <w:szCs w:val="24"/>
        </w:rPr>
        <w:t xml:space="preserve"> Oeste: Boca de La </w:t>
      </w:r>
      <w:proofErr w:type="spellStart"/>
      <w:r w:rsidRPr="00150956">
        <w:rPr>
          <w:rFonts w:ascii="Arial" w:hAnsi="Arial" w:cs="Arial"/>
          <w:sz w:val="24"/>
          <w:szCs w:val="24"/>
        </w:rPr>
        <w:t>Enea</w:t>
      </w:r>
      <w:proofErr w:type="spellEnd"/>
      <w:r w:rsidRPr="00150956">
        <w:rPr>
          <w:rFonts w:ascii="Arial" w:hAnsi="Arial" w:cs="Arial"/>
          <w:sz w:val="24"/>
          <w:szCs w:val="24"/>
        </w:rPr>
        <w:t xml:space="preserve">, </w:t>
      </w:r>
      <w:proofErr w:type="spellStart"/>
      <w:r w:rsidRPr="00150956">
        <w:rPr>
          <w:rFonts w:ascii="Arial" w:hAnsi="Arial" w:cs="Arial"/>
          <w:sz w:val="24"/>
          <w:szCs w:val="24"/>
        </w:rPr>
        <w:t>desembocadura</w:t>
      </w:r>
      <w:proofErr w:type="spellEnd"/>
      <w:r w:rsidRPr="00150956">
        <w:rPr>
          <w:rFonts w:ascii="Arial" w:hAnsi="Arial" w:cs="Arial"/>
          <w:sz w:val="24"/>
          <w:szCs w:val="24"/>
        </w:rPr>
        <w:t xml:space="preserve"> del </w:t>
      </w:r>
      <w:proofErr w:type="spellStart"/>
      <w:r w:rsidRPr="00150956">
        <w:rPr>
          <w:rFonts w:ascii="Arial" w:hAnsi="Arial" w:cs="Arial"/>
          <w:sz w:val="24"/>
          <w:szCs w:val="24"/>
        </w:rPr>
        <w:t>río</w:t>
      </w:r>
      <w:proofErr w:type="spellEnd"/>
      <w:r w:rsidRPr="00150956">
        <w:rPr>
          <w:rFonts w:ascii="Arial" w:hAnsi="Arial" w:cs="Arial"/>
          <w:sz w:val="24"/>
          <w:szCs w:val="24"/>
        </w:rPr>
        <w:t xml:space="preserve"> Tapias. </w:t>
      </w:r>
    </w:p>
    <w:p w14:paraId="402251B5" w14:textId="77777777" w:rsidR="00B31A5A" w:rsidRPr="00150956" w:rsidRDefault="00B31A5A" w:rsidP="00B31A5A">
      <w:pPr>
        <w:pStyle w:val="Sinespaciado"/>
        <w:numPr>
          <w:ilvl w:val="0"/>
          <w:numId w:val="13"/>
        </w:numPr>
        <w:ind w:left="426"/>
        <w:jc w:val="both"/>
        <w:rPr>
          <w:rFonts w:ascii="Arial" w:hAnsi="Arial" w:cs="Arial"/>
          <w:sz w:val="24"/>
          <w:szCs w:val="24"/>
        </w:rPr>
      </w:pPr>
      <w:proofErr w:type="spellStart"/>
      <w:r w:rsidRPr="00150956">
        <w:rPr>
          <w:rFonts w:ascii="Arial" w:hAnsi="Arial" w:cs="Arial"/>
          <w:sz w:val="24"/>
          <w:szCs w:val="24"/>
        </w:rPr>
        <w:t>Extensión</w:t>
      </w:r>
      <w:proofErr w:type="spellEnd"/>
      <w:r w:rsidRPr="00150956">
        <w:rPr>
          <w:rFonts w:ascii="Arial" w:hAnsi="Arial" w:cs="Arial"/>
          <w:sz w:val="24"/>
          <w:szCs w:val="24"/>
        </w:rPr>
        <w:t xml:space="preserve"> total: 3.084,45 km2</w:t>
      </w:r>
    </w:p>
    <w:p w14:paraId="7FA55176" w14:textId="77777777" w:rsidR="00B31A5A" w:rsidRPr="00150956" w:rsidRDefault="00B31A5A" w:rsidP="00B31A5A">
      <w:pPr>
        <w:pStyle w:val="Sinespaciado"/>
        <w:numPr>
          <w:ilvl w:val="0"/>
          <w:numId w:val="13"/>
        </w:numPr>
        <w:ind w:left="426"/>
        <w:jc w:val="both"/>
        <w:rPr>
          <w:rFonts w:ascii="Arial" w:hAnsi="Arial" w:cs="Arial"/>
          <w:sz w:val="24"/>
          <w:szCs w:val="24"/>
        </w:rPr>
      </w:pPr>
      <w:proofErr w:type="spellStart"/>
      <w:r w:rsidRPr="00150956">
        <w:rPr>
          <w:rFonts w:ascii="Arial" w:hAnsi="Arial" w:cs="Arial"/>
          <w:sz w:val="24"/>
          <w:szCs w:val="24"/>
        </w:rPr>
        <w:t>Extensión</w:t>
      </w:r>
      <w:proofErr w:type="spellEnd"/>
      <w:r w:rsidRPr="00150956">
        <w:rPr>
          <w:rFonts w:ascii="Arial" w:hAnsi="Arial" w:cs="Arial"/>
          <w:sz w:val="24"/>
          <w:szCs w:val="24"/>
        </w:rPr>
        <w:t xml:space="preserve"> </w:t>
      </w:r>
      <w:proofErr w:type="spellStart"/>
      <w:r w:rsidRPr="00150956">
        <w:rPr>
          <w:rFonts w:ascii="Arial" w:hAnsi="Arial" w:cs="Arial"/>
          <w:sz w:val="24"/>
          <w:szCs w:val="24"/>
        </w:rPr>
        <w:t>área</w:t>
      </w:r>
      <w:proofErr w:type="spellEnd"/>
      <w:r w:rsidRPr="00150956">
        <w:rPr>
          <w:rFonts w:ascii="Arial" w:hAnsi="Arial" w:cs="Arial"/>
          <w:sz w:val="24"/>
          <w:szCs w:val="24"/>
        </w:rPr>
        <w:t xml:space="preserve"> </w:t>
      </w:r>
      <w:proofErr w:type="spellStart"/>
      <w:r w:rsidRPr="00150956">
        <w:rPr>
          <w:rFonts w:ascii="Arial" w:hAnsi="Arial" w:cs="Arial"/>
          <w:sz w:val="24"/>
          <w:szCs w:val="24"/>
        </w:rPr>
        <w:t>urbana</w:t>
      </w:r>
      <w:proofErr w:type="spellEnd"/>
      <w:r w:rsidRPr="00150956">
        <w:rPr>
          <w:rFonts w:ascii="Arial" w:hAnsi="Arial" w:cs="Arial"/>
          <w:sz w:val="24"/>
          <w:szCs w:val="24"/>
        </w:rPr>
        <w:t xml:space="preserve">: 24,64 km2 </w:t>
      </w:r>
    </w:p>
    <w:p w14:paraId="04330B5D" w14:textId="77777777" w:rsidR="00B31A5A" w:rsidRPr="00150956" w:rsidRDefault="00B31A5A" w:rsidP="00B31A5A">
      <w:pPr>
        <w:pStyle w:val="Sinespaciado"/>
        <w:numPr>
          <w:ilvl w:val="0"/>
          <w:numId w:val="13"/>
        </w:numPr>
        <w:ind w:left="426"/>
        <w:jc w:val="both"/>
        <w:rPr>
          <w:rFonts w:ascii="Arial" w:hAnsi="Arial" w:cs="Arial"/>
          <w:sz w:val="24"/>
          <w:szCs w:val="24"/>
        </w:rPr>
      </w:pPr>
      <w:proofErr w:type="spellStart"/>
      <w:r w:rsidRPr="00150956">
        <w:rPr>
          <w:rFonts w:ascii="Arial" w:hAnsi="Arial" w:cs="Arial"/>
          <w:sz w:val="24"/>
          <w:szCs w:val="24"/>
        </w:rPr>
        <w:t>Extensión</w:t>
      </w:r>
      <w:proofErr w:type="spellEnd"/>
      <w:r w:rsidRPr="00150956">
        <w:rPr>
          <w:rFonts w:ascii="Arial" w:hAnsi="Arial" w:cs="Arial"/>
          <w:sz w:val="24"/>
          <w:szCs w:val="24"/>
        </w:rPr>
        <w:t xml:space="preserve"> </w:t>
      </w:r>
      <w:proofErr w:type="spellStart"/>
      <w:r w:rsidRPr="00150956">
        <w:rPr>
          <w:rFonts w:ascii="Arial" w:hAnsi="Arial" w:cs="Arial"/>
          <w:sz w:val="24"/>
          <w:szCs w:val="24"/>
        </w:rPr>
        <w:t>área</w:t>
      </w:r>
      <w:proofErr w:type="spellEnd"/>
      <w:r w:rsidRPr="00150956">
        <w:rPr>
          <w:rFonts w:ascii="Arial" w:hAnsi="Arial" w:cs="Arial"/>
          <w:sz w:val="24"/>
          <w:szCs w:val="24"/>
        </w:rPr>
        <w:t xml:space="preserve"> rural: 3.059,81 km2 </w:t>
      </w:r>
    </w:p>
    <w:p w14:paraId="3547AD0D" w14:textId="77777777" w:rsidR="00B31A5A" w:rsidRPr="00150956" w:rsidRDefault="00B31A5A" w:rsidP="00B31A5A">
      <w:pPr>
        <w:pStyle w:val="Sinespaciado"/>
        <w:numPr>
          <w:ilvl w:val="0"/>
          <w:numId w:val="13"/>
        </w:numPr>
        <w:ind w:left="426"/>
        <w:jc w:val="both"/>
        <w:rPr>
          <w:rFonts w:ascii="Arial" w:hAnsi="Arial" w:cs="Arial"/>
          <w:sz w:val="24"/>
          <w:szCs w:val="24"/>
        </w:rPr>
      </w:pPr>
      <w:proofErr w:type="spellStart"/>
      <w:r w:rsidRPr="00150956">
        <w:rPr>
          <w:rFonts w:ascii="Arial" w:hAnsi="Arial" w:cs="Arial"/>
          <w:sz w:val="24"/>
          <w:szCs w:val="24"/>
        </w:rPr>
        <w:t>Altitud</w:t>
      </w:r>
      <w:proofErr w:type="spellEnd"/>
      <w:r w:rsidRPr="00150956">
        <w:rPr>
          <w:rFonts w:ascii="Arial" w:hAnsi="Arial" w:cs="Arial"/>
          <w:sz w:val="24"/>
          <w:szCs w:val="24"/>
        </w:rPr>
        <w:t xml:space="preserve"> de la cabecera municipal (metros </w:t>
      </w:r>
      <w:proofErr w:type="spellStart"/>
      <w:r w:rsidRPr="00150956">
        <w:rPr>
          <w:rFonts w:ascii="Arial" w:hAnsi="Arial" w:cs="Arial"/>
          <w:sz w:val="24"/>
          <w:szCs w:val="24"/>
        </w:rPr>
        <w:t>sobre</w:t>
      </w:r>
      <w:proofErr w:type="spellEnd"/>
      <w:r w:rsidRPr="00150956">
        <w:rPr>
          <w:rFonts w:ascii="Arial" w:hAnsi="Arial" w:cs="Arial"/>
          <w:sz w:val="24"/>
          <w:szCs w:val="24"/>
        </w:rPr>
        <w:t xml:space="preserve"> </w:t>
      </w:r>
      <w:proofErr w:type="spellStart"/>
      <w:r w:rsidRPr="00150956">
        <w:rPr>
          <w:rFonts w:ascii="Arial" w:hAnsi="Arial" w:cs="Arial"/>
          <w:sz w:val="24"/>
          <w:szCs w:val="24"/>
        </w:rPr>
        <w:t>el</w:t>
      </w:r>
      <w:proofErr w:type="spellEnd"/>
      <w:r w:rsidRPr="00150956">
        <w:rPr>
          <w:rFonts w:ascii="Arial" w:hAnsi="Arial" w:cs="Arial"/>
          <w:sz w:val="24"/>
          <w:szCs w:val="24"/>
        </w:rPr>
        <w:t xml:space="preserve"> </w:t>
      </w:r>
      <w:proofErr w:type="spellStart"/>
      <w:r w:rsidRPr="00150956">
        <w:rPr>
          <w:rFonts w:ascii="Arial" w:hAnsi="Arial" w:cs="Arial"/>
          <w:sz w:val="24"/>
          <w:szCs w:val="24"/>
        </w:rPr>
        <w:t>nivel</w:t>
      </w:r>
      <w:proofErr w:type="spellEnd"/>
      <w:r w:rsidRPr="00150956">
        <w:rPr>
          <w:rFonts w:ascii="Arial" w:hAnsi="Arial" w:cs="Arial"/>
          <w:sz w:val="24"/>
          <w:szCs w:val="24"/>
        </w:rPr>
        <w:t xml:space="preserve"> del mar): 3.800</w:t>
      </w:r>
    </w:p>
    <w:p w14:paraId="19C6A364" w14:textId="77777777" w:rsidR="00B31A5A" w:rsidRPr="00150956" w:rsidRDefault="00B31A5A" w:rsidP="00B31A5A">
      <w:pPr>
        <w:pStyle w:val="Sinespaciado"/>
        <w:numPr>
          <w:ilvl w:val="0"/>
          <w:numId w:val="13"/>
        </w:numPr>
        <w:ind w:left="426"/>
        <w:jc w:val="both"/>
        <w:rPr>
          <w:rFonts w:ascii="Arial" w:hAnsi="Arial" w:cs="Arial"/>
          <w:sz w:val="24"/>
          <w:szCs w:val="24"/>
          <w:lang w:val="es-CO"/>
        </w:rPr>
      </w:pPr>
      <w:proofErr w:type="spellStart"/>
      <w:r w:rsidRPr="00150956">
        <w:rPr>
          <w:rFonts w:ascii="Arial" w:hAnsi="Arial" w:cs="Arial"/>
          <w:sz w:val="24"/>
          <w:szCs w:val="24"/>
        </w:rPr>
        <w:t>Temperatura</w:t>
      </w:r>
      <w:proofErr w:type="spellEnd"/>
      <w:r w:rsidRPr="00150956">
        <w:rPr>
          <w:rFonts w:ascii="Arial" w:hAnsi="Arial" w:cs="Arial"/>
          <w:sz w:val="24"/>
          <w:szCs w:val="24"/>
        </w:rPr>
        <w:t xml:space="preserve"> media: 25 °C</w:t>
      </w:r>
    </w:p>
    <w:p w14:paraId="7476FABB" w14:textId="4ACC7F94" w:rsidR="00B31A5A" w:rsidRPr="00150956" w:rsidRDefault="00B31A5A" w:rsidP="00B31A5A">
      <w:pPr>
        <w:pStyle w:val="Prrafodelista"/>
        <w:spacing w:after="0"/>
        <w:ind w:left="0"/>
        <w:jc w:val="both"/>
        <w:rPr>
          <w:rFonts w:ascii="Arial" w:hAnsi="Arial" w:cs="Arial"/>
          <w:sz w:val="24"/>
          <w:szCs w:val="24"/>
        </w:rPr>
      </w:pPr>
      <w:r w:rsidRPr="00150956">
        <w:rPr>
          <w:rFonts w:ascii="Arial" w:hAnsi="Arial" w:cs="Arial"/>
          <w:noProof/>
          <w:sz w:val="24"/>
          <w:szCs w:val="24"/>
        </w:rPr>
        <w:drawing>
          <wp:anchor distT="0" distB="0" distL="114300" distR="114300" simplePos="0" relativeHeight="251660288" behindDoc="0" locked="0" layoutInCell="1" allowOverlap="1" wp14:anchorId="565B2F9A" wp14:editId="067ABA83">
            <wp:simplePos x="0" y="0"/>
            <wp:positionH relativeFrom="column">
              <wp:posOffset>252730</wp:posOffset>
            </wp:positionH>
            <wp:positionV relativeFrom="paragraph">
              <wp:posOffset>1530985</wp:posOffset>
            </wp:positionV>
            <wp:extent cx="5193399" cy="2992056"/>
            <wp:effectExtent l="0" t="0" r="762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5193399" cy="2992056"/>
                    </a:xfrm>
                    <a:prstGeom prst="rect">
                      <a:avLst/>
                    </a:prstGeom>
                  </pic:spPr>
                </pic:pic>
              </a:graphicData>
            </a:graphic>
            <wp14:sizeRelH relativeFrom="margin">
              <wp14:pctWidth>0</wp14:pctWidth>
            </wp14:sizeRelH>
            <wp14:sizeRelV relativeFrom="margin">
              <wp14:pctHeight>0</wp14:pctHeight>
            </wp14:sizeRelV>
          </wp:anchor>
        </w:drawing>
      </w:r>
    </w:p>
    <w:p w14:paraId="137DDC1C" w14:textId="6F3EAF27" w:rsidR="00B31A5A" w:rsidRPr="00150956" w:rsidRDefault="00B31A5A" w:rsidP="00B31A5A">
      <w:pPr>
        <w:pStyle w:val="Prrafodelista"/>
        <w:spacing w:after="0"/>
        <w:ind w:left="0"/>
        <w:jc w:val="both"/>
        <w:rPr>
          <w:rFonts w:ascii="Arial" w:hAnsi="Arial" w:cs="Arial"/>
          <w:sz w:val="24"/>
          <w:szCs w:val="24"/>
        </w:rPr>
      </w:pPr>
      <w:r w:rsidRPr="00150956">
        <w:rPr>
          <w:rFonts w:ascii="Arial" w:hAnsi="Arial" w:cs="Arial"/>
          <w:noProof/>
          <w:sz w:val="24"/>
          <w:szCs w:val="24"/>
        </w:rPr>
        <w:drawing>
          <wp:inline distT="0" distB="0" distL="0" distR="0" wp14:anchorId="52D24C80" wp14:editId="4322E46F">
            <wp:extent cx="5612130" cy="1220470"/>
            <wp:effectExtent l="0" t="0" r="762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1220470"/>
                    </a:xfrm>
                    <a:prstGeom prst="rect">
                      <a:avLst/>
                    </a:prstGeom>
                  </pic:spPr>
                </pic:pic>
              </a:graphicData>
            </a:graphic>
          </wp:inline>
        </w:drawing>
      </w:r>
    </w:p>
    <w:p w14:paraId="5E71E188" w14:textId="77777777" w:rsidR="00B31A5A" w:rsidRPr="00150956" w:rsidRDefault="00B31A5A" w:rsidP="00B31A5A">
      <w:pPr>
        <w:pStyle w:val="Prrafodelista"/>
        <w:spacing w:after="0"/>
        <w:ind w:left="0"/>
        <w:jc w:val="both"/>
        <w:rPr>
          <w:rFonts w:ascii="Arial" w:hAnsi="Arial" w:cs="Arial"/>
          <w:sz w:val="24"/>
          <w:szCs w:val="24"/>
        </w:rPr>
      </w:pPr>
    </w:p>
    <w:p w14:paraId="51E6038F" w14:textId="499F8DAC" w:rsidR="00B31A5A" w:rsidRPr="00150956" w:rsidRDefault="00B31A5A" w:rsidP="00B31A5A">
      <w:pPr>
        <w:pStyle w:val="Prrafodelista"/>
        <w:spacing w:after="0"/>
        <w:ind w:left="0"/>
        <w:jc w:val="both"/>
        <w:rPr>
          <w:rFonts w:ascii="Arial" w:hAnsi="Arial" w:cs="Arial"/>
          <w:sz w:val="24"/>
          <w:szCs w:val="24"/>
        </w:rPr>
      </w:pPr>
    </w:p>
    <w:p w14:paraId="00236709" w14:textId="77777777" w:rsidR="00B31A5A" w:rsidRPr="00150956" w:rsidRDefault="00B31A5A" w:rsidP="00B31A5A">
      <w:pPr>
        <w:pStyle w:val="Prrafodelista"/>
        <w:spacing w:after="0"/>
        <w:ind w:left="0"/>
        <w:jc w:val="both"/>
        <w:rPr>
          <w:rFonts w:ascii="Arial" w:hAnsi="Arial" w:cs="Arial"/>
          <w:sz w:val="24"/>
          <w:szCs w:val="24"/>
        </w:rPr>
      </w:pPr>
    </w:p>
    <w:p w14:paraId="69346ED4" w14:textId="77777777" w:rsidR="00B31A5A" w:rsidRPr="00150956" w:rsidRDefault="00B31A5A" w:rsidP="00B31A5A">
      <w:pPr>
        <w:pStyle w:val="Prrafodelista"/>
        <w:spacing w:after="0"/>
        <w:ind w:left="0"/>
        <w:jc w:val="both"/>
        <w:rPr>
          <w:rFonts w:ascii="Arial" w:hAnsi="Arial" w:cs="Arial"/>
          <w:sz w:val="24"/>
          <w:szCs w:val="24"/>
        </w:rPr>
      </w:pPr>
    </w:p>
    <w:p w14:paraId="1B8C9B74" w14:textId="0D653C32" w:rsidR="00B31A5A" w:rsidRPr="00150956" w:rsidRDefault="00B31A5A" w:rsidP="00B31A5A">
      <w:pPr>
        <w:pStyle w:val="Prrafodelista"/>
        <w:spacing w:after="0"/>
        <w:ind w:left="0"/>
        <w:jc w:val="both"/>
        <w:rPr>
          <w:rFonts w:ascii="Arial" w:hAnsi="Arial" w:cs="Arial"/>
          <w:noProof/>
          <w:sz w:val="24"/>
          <w:szCs w:val="24"/>
        </w:rPr>
      </w:pPr>
    </w:p>
    <w:p w14:paraId="7C346A3C" w14:textId="77777777" w:rsidR="00B31A5A" w:rsidRPr="00150956" w:rsidRDefault="00B31A5A" w:rsidP="00B31A5A">
      <w:pPr>
        <w:pStyle w:val="Prrafodelista"/>
        <w:spacing w:after="0"/>
        <w:ind w:left="0"/>
        <w:jc w:val="both"/>
        <w:rPr>
          <w:rFonts w:ascii="Arial" w:hAnsi="Arial" w:cs="Arial"/>
          <w:noProof/>
          <w:sz w:val="24"/>
          <w:szCs w:val="24"/>
        </w:rPr>
      </w:pPr>
    </w:p>
    <w:p w14:paraId="01DC6960" w14:textId="77777777" w:rsidR="00B31A5A" w:rsidRPr="00150956" w:rsidRDefault="00B31A5A" w:rsidP="00B31A5A">
      <w:pPr>
        <w:pStyle w:val="Prrafodelista"/>
        <w:spacing w:after="0"/>
        <w:ind w:left="0"/>
        <w:jc w:val="both"/>
        <w:rPr>
          <w:rFonts w:ascii="Arial" w:hAnsi="Arial" w:cs="Arial"/>
          <w:noProof/>
          <w:sz w:val="24"/>
          <w:szCs w:val="24"/>
        </w:rPr>
      </w:pPr>
    </w:p>
    <w:p w14:paraId="7FC338CD" w14:textId="12423A63" w:rsidR="00B31A5A" w:rsidRPr="00150956" w:rsidRDefault="00B31A5A" w:rsidP="00B31A5A">
      <w:pPr>
        <w:pStyle w:val="Prrafodelista"/>
        <w:spacing w:after="0"/>
        <w:ind w:left="0"/>
        <w:jc w:val="both"/>
        <w:rPr>
          <w:rFonts w:ascii="Arial" w:hAnsi="Arial" w:cs="Arial"/>
          <w:noProof/>
          <w:sz w:val="24"/>
          <w:szCs w:val="24"/>
        </w:rPr>
      </w:pPr>
    </w:p>
    <w:p w14:paraId="7F6701C3" w14:textId="77777777" w:rsidR="00B31A5A" w:rsidRPr="00150956" w:rsidRDefault="00B31A5A" w:rsidP="00B31A5A">
      <w:pPr>
        <w:pStyle w:val="Prrafodelista"/>
        <w:spacing w:after="0"/>
        <w:ind w:left="0"/>
        <w:jc w:val="both"/>
        <w:rPr>
          <w:rFonts w:ascii="Arial" w:hAnsi="Arial" w:cs="Arial"/>
          <w:sz w:val="24"/>
          <w:szCs w:val="24"/>
        </w:rPr>
      </w:pPr>
    </w:p>
    <w:p w14:paraId="2DBB9F56" w14:textId="77777777" w:rsidR="00B31A5A" w:rsidRPr="00150956" w:rsidRDefault="00B31A5A" w:rsidP="00B31A5A">
      <w:pPr>
        <w:pStyle w:val="Prrafodelista"/>
        <w:spacing w:after="0"/>
        <w:ind w:left="0"/>
        <w:jc w:val="both"/>
        <w:rPr>
          <w:rFonts w:ascii="Arial" w:hAnsi="Arial" w:cs="Arial"/>
          <w:sz w:val="24"/>
          <w:szCs w:val="24"/>
        </w:rPr>
      </w:pPr>
    </w:p>
    <w:p w14:paraId="11DC65B6" w14:textId="77777777" w:rsidR="00B31A5A" w:rsidRPr="00150956" w:rsidRDefault="00B31A5A" w:rsidP="00B31A5A">
      <w:pPr>
        <w:pStyle w:val="Prrafodelista"/>
        <w:spacing w:after="0"/>
        <w:ind w:left="0"/>
        <w:jc w:val="both"/>
        <w:rPr>
          <w:rFonts w:ascii="Arial" w:hAnsi="Arial" w:cs="Arial"/>
          <w:sz w:val="24"/>
          <w:szCs w:val="24"/>
        </w:rPr>
      </w:pPr>
    </w:p>
    <w:p w14:paraId="4F36A4D3" w14:textId="77777777" w:rsidR="00B31A5A" w:rsidRPr="00150956" w:rsidRDefault="00B31A5A" w:rsidP="00B31A5A">
      <w:pPr>
        <w:pStyle w:val="Prrafodelista"/>
        <w:spacing w:after="0"/>
        <w:ind w:left="0"/>
        <w:jc w:val="center"/>
        <w:rPr>
          <w:rFonts w:ascii="Arial" w:hAnsi="Arial" w:cs="Arial"/>
          <w:sz w:val="24"/>
          <w:szCs w:val="24"/>
        </w:rPr>
      </w:pPr>
    </w:p>
    <w:p w14:paraId="7E5E04D8" w14:textId="77777777" w:rsidR="00B31A5A" w:rsidRPr="00150956" w:rsidRDefault="00B31A5A" w:rsidP="00B31A5A">
      <w:pPr>
        <w:pStyle w:val="Prrafodelista"/>
        <w:spacing w:after="0"/>
        <w:ind w:left="0"/>
        <w:jc w:val="both"/>
        <w:rPr>
          <w:rFonts w:ascii="Arial" w:hAnsi="Arial" w:cs="Arial"/>
          <w:sz w:val="24"/>
          <w:szCs w:val="24"/>
        </w:rPr>
      </w:pPr>
    </w:p>
    <w:p w14:paraId="77ECDCA2" w14:textId="77777777" w:rsidR="00B31A5A" w:rsidRPr="00150956" w:rsidRDefault="00B31A5A" w:rsidP="00B31A5A">
      <w:pPr>
        <w:pStyle w:val="Prrafodelista"/>
        <w:spacing w:after="0"/>
        <w:ind w:left="0"/>
        <w:jc w:val="both"/>
        <w:rPr>
          <w:rFonts w:ascii="Arial" w:hAnsi="Arial" w:cs="Arial"/>
          <w:sz w:val="24"/>
          <w:szCs w:val="24"/>
        </w:rPr>
      </w:pPr>
    </w:p>
    <w:p w14:paraId="54D930F4" w14:textId="77777777" w:rsidR="00B31A5A" w:rsidRPr="00150956" w:rsidRDefault="00B31A5A" w:rsidP="00B31A5A">
      <w:pPr>
        <w:pStyle w:val="Prrafodelista"/>
        <w:spacing w:after="0"/>
        <w:ind w:left="0"/>
        <w:jc w:val="both"/>
        <w:rPr>
          <w:rFonts w:ascii="Arial" w:hAnsi="Arial" w:cs="Arial"/>
          <w:sz w:val="24"/>
          <w:szCs w:val="24"/>
        </w:rPr>
      </w:pPr>
    </w:p>
    <w:p w14:paraId="2B37F575" w14:textId="77777777" w:rsidR="00B31A5A" w:rsidRPr="00150956" w:rsidRDefault="00B31A5A" w:rsidP="00B31A5A">
      <w:pPr>
        <w:pStyle w:val="Prrafodelista"/>
        <w:spacing w:after="0"/>
        <w:ind w:left="0"/>
        <w:jc w:val="both"/>
        <w:rPr>
          <w:rFonts w:ascii="Arial" w:hAnsi="Arial" w:cs="Arial"/>
          <w:sz w:val="24"/>
          <w:szCs w:val="24"/>
        </w:rPr>
      </w:pPr>
    </w:p>
    <w:p w14:paraId="1CD043CD" w14:textId="77777777" w:rsidR="00B31A5A" w:rsidRPr="00150956" w:rsidRDefault="00B31A5A" w:rsidP="00B31A5A">
      <w:pPr>
        <w:pStyle w:val="Prrafodelista"/>
        <w:spacing w:after="0"/>
        <w:ind w:left="0"/>
        <w:jc w:val="both"/>
        <w:rPr>
          <w:rFonts w:ascii="Arial" w:hAnsi="Arial" w:cs="Arial"/>
          <w:sz w:val="24"/>
          <w:szCs w:val="24"/>
        </w:rPr>
      </w:pPr>
    </w:p>
    <w:p w14:paraId="7CC5CF15" w14:textId="77777777" w:rsidR="00B31A5A" w:rsidRPr="00150956" w:rsidRDefault="00B31A5A" w:rsidP="00B31A5A">
      <w:pPr>
        <w:pStyle w:val="Prrafodelista"/>
        <w:spacing w:after="0"/>
        <w:ind w:left="0"/>
        <w:jc w:val="both"/>
        <w:rPr>
          <w:rFonts w:ascii="Arial" w:hAnsi="Arial" w:cs="Arial"/>
          <w:sz w:val="24"/>
          <w:szCs w:val="24"/>
        </w:rPr>
      </w:pPr>
    </w:p>
    <w:p w14:paraId="6FD809DC" w14:textId="2CA249DF" w:rsidR="00B31A5A" w:rsidRPr="00150956" w:rsidRDefault="00B31A5A" w:rsidP="00B31A5A">
      <w:pPr>
        <w:pStyle w:val="Prrafodelista"/>
        <w:spacing w:after="0"/>
        <w:ind w:left="0"/>
        <w:jc w:val="both"/>
        <w:rPr>
          <w:rFonts w:ascii="Arial" w:hAnsi="Arial" w:cs="Arial"/>
          <w:sz w:val="24"/>
          <w:szCs w:val="24"/>
        </w:rPr>
      </w:pPr>
      <w:r w:rsidRPr="00150956">
        <w:rPr>
          <w:rFonts w:ascii="Arial" w:hAnsi="Arial" w:cs="Arial"/>
          <w:noProof/>
          <w:sz w:val="24"/>
          <w:szCs w:val="24"/>
        </w:rPr>
        <w:drawing>
          <wp:anchor distT="0" distB="0" distL="114300" distR="114300" simplePos="0" relativeHeight="251661312" behindDoc="0" locked="0" layoutInCell="1" allowOverlap="1" wp14:anchorId="7C26F6E5" wp14:editId="7DDAB4F0">
            <wp:simplePos x="0" y="0"/>
            <wp:positionH relativeFrom="column">
              <wp:posOffset>262527</wp:posOffset>
            </wp:positionH>
            <wp:positionV relativeFrom="paragraph">
              <wp:posOffset>75574</wp:posOffset>
            </wp:positionV>
            <wp:extent cx="5156425" cy="3505045"/>
            <wp:effectExtent l="0" t="0" r="6350" b="63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5162814" cy="3509388"/>
                    </a:xfrm>
                    <a:prstGeom prst="rect">
                      <a:avLst/>
                    </a:prstGeom>
                  </pic:spPr>
                </pic:pic>
              </a:graphicData>
            </a:graphic>
            <wp14:sizeRelH relativeFrom="margin">
              <wp14:pctWidth>0</wp14:pctWidth>
            </wp14:sizeRelH>
            <wp14:sizeRelV relativeFrom="margin">
              <wp14:pctHeight>0</wp14:pctHeight>
            </wp14:sizeRelV>
          </wp:anchor>
        </w:drawing>
      </w:r>
    </w:p>
    <w:p w14:paraId="4DFF3F26" w14:textId="77777777" w:rsidR="00B31A5A" w:rsidRPr="00150956" w:rsidRDefault="00B31A5A" w:rsidP="00B31A5A">
      <w:pPr>
        <w:pStyle w:val="Prrafodelista"/>
        <w:spacing w:after="0"/>
        <w:ind w:left="0"/>
        <w:jc w:val="both"/>
        <w:rPr>
          <w:rFonts w:ascii="Arial" w:hAnsi="Arial" w:cs="Arial"/>
          <w:sz w:val="24"/>
          <w:szCs w:val="24"/>
        </w:rPr>
      </w:pPr>
    </w:p>
    <w:p w14:paraId="542662F4" w14:textId="77777777" w:rsidR="00B31A5A" w:rsidRPr="00150956" w:rsidRDefault="00B31A5A" w:rsidP="00B31A5A">
      <w:pPr>
        <w:pStyle w:val="Prrafodelista"/>
        <w:spacing w:after="0"/>
        <w:ind w:left="0"/>
        <w:jc w:val="both"/>
        <w:rPr>
          <w:rFonts w:ascii="Arial" w:hAnsi="Arial" w:cs="Arial"/>
          <w:sz w:val="24"/>
          <w:szCs w:val="24"/>
        </w:rPr>
      </w:pPr>
    </w:p>
    <w:p w14:paraId="5FAF15C9" w14:textId="77777777" w:rsidR="00B31A5A" w:rsidRPr="00150956" w:rsidRDefault="00B31A5A" w:rsidP="00B31A5A">
      <w:pPr>
        <w:pStyle w:val="Prrafodelista"/>
        <w:spacing w:after="0"/>
        <w:ind w:left="0"/>
        <w:jc w:val="both"/>
        <w:rPr>
          <w:rFonts w:ascii="Arial" w:hAnsi="Arial" w:cs="Arial"/>
          <w:sz w:val="24"/>
          <w:szCs w:val="24"/>
        </w:rPr>
      </w:pPr>
    </w:p>
    <w:p w14:paraId="5AE3B67B" w14:textId="77777777" w:rsidR="00B31A5A" w:rsidRPr="00150956" w:rsidRDefault="00B31A5A" w:rsidP="00B31A5A">
      <w:pPr>
        <w:pStyle w:val="Prrafodelista"/>
        <w:spacing w:after="0"/>
        <w:ind w:left="0"/>
        <w:jc w:val="both"/>
        <w:rPr>
          <w:rFonts w:ascii="Arial" w:hAnsi="Arial" w:cs="Arial"/>
          <w:sz w:val="24"/>
          <w:szCs w:val="24"/>
        </w:rPr>
      </w:pPr>
    </w:p>
    <w:p w14:paraId="6CDC6D30" w14:textId="77777777" w:rsidR="00B31A5A" w:rsidRPr="00150956" w:rsidRDefault="00B31A5A" w:rsidP="00B31A5A">
      <w:pPr>
        <w:pStyle w:val="Prrafodelista"/>
        <w:spacing w:after="0"/>
        <w:ind w:left="0"/>
        <w:jc w:val="both"/>
        <w:rPr>
          <w:rFonts w:ascii="Arial" w:hAnsi="Arial" w:cs="Arial"/>
          <w:sz w:val="24"/>
          <w:szCs w:val="24"/>
        </w:rPr>
      </w:pPr>
    </w:p>
    <w:p w14:paraId="5F55C8D7" w14:textId="77777777" w:rsidR="00B31A5A" w:rsidRPr="00150956" w:rsidRDefault="00B31A5A" w:rsidP="00B31A5A">
      <w:pPr>
        <w:pStyle w:val="Prrafodelista"/>
        <w:spacing w:after="0"/>
        <w:ind w:left="0"/>
        <w:jc w:val="both"/>
        <w:rPr>
          <w:rFonts w:ascii="Arial" w:hAnsi="Arial" w:cs="Arial"/>
          <w:sz w:val="24"/>
          <w:szCs w:val="24"/>
        </w:rPr>
      </w:pPr>
    </w:p>
    <w:p w14:paraId="7906CA6D" w14:textId="77777777" w:rsidR="00B31A5A" w:rsidRPr="00150956" w:rsidRDefault="00B31A5A" w:rsidP="00B31A5A">
      <w:pPr>
        <w:pStyle w:val="Prrafodelista"/>
        <w:spacing w:after="0"/>
        <w:ind w:left="0"/>
        <w:jc w:val="both"/>
        <w:rPr>
          <w:rFonts w:ascii="Arial" w:hAnsi="Arial" w:cs="Arial"/>
          <w:sz w:val="24"/>
          <w:szCs w:val="24"/>
        </w:rPr>
      </w:pPr>
    </w:p>
    <w:p w14:paraId="1490AE23" w14:textId="77777777" w:rsidR="00B31A5A" w:rsidRPr="00150956" w:rsidRDefault="00B31A5A" w:rsidP="00B31A5A">
      <w:pPr>
        <w:pStyle w:val="Prrafodelista"/>
        <w:spacing w:after="0"/>
        <w:ind w:left="0"/>
        <w:jc w:val="both"/>
        <w:rPr>
          <w:rFonts w:ascii="Arial" w:hAnsi="Arial" w:cs="Arial"/>
          <w:sz w:val="24"/>
          <w:szCs w:val="24"/>
        </w:rPr>
      </w:pPr>
    </w:p>
    <w:p w14:paraId="0D7535FB" w14:textId="77777777" w:rsidR="00B31A5A" w:rsidRPr="00150956" w:rsidRDefault="00B31A5A" w:rsidP="00B31A5A">
      <w:pPr>
        <w:pStyle w:val="Prrafodelista"/>
        <w:spacing w:after="0"/>
        <w:ind w:left="0"/>
        <w:jc w:val="both"/>
        <w:rPr>
          <w:rFonts w:ascii="Arial" w:hAnsi="Arial" w:cs="Arial"/>
          <w:sz w:val="24"/>
          <w:szCs w:val="24"/>
        </w:rPr>
      </w:pPr>
    </w:p>
    <w:p w14:paraId="64A499AD" w14:textId="77777777" w:rsidR="00B31A5A" w:rsidRPr="00150956" w:rsidRDefault="00B31A5A" w:rsidP="00B31A5A">
      <w:pPr>
        <w:pStyle w:val="Prrafodelista"/>
        <w:spacing w:after="0"/>
        <w:ind w:left="0"/>
        <w:jc w:val="both"/>
        <w:rPr>
          <w:rFonts w:ascii="Arial" w:hAnsi="Arial" w:cs="Arial"/>
          <w:sz w:val="24"/>
          <w:szCs w:val="24"/>
        </w:rPr>
      </w:pPr>
    </w:p>
    <w:p w14:paraId="19A8643B" w14:textId="77777777" w:rsidR="00B31A5A" w:rsidRPr="00150956" w:rsidRDefault="00B31A5A" w:rsidP="00B31A5A">
      <w:pPr>
        <w:pStyle w:val="Prrafodelista"/>
        <w:spacing w:after="0"/>
        <w:ind w:left="0"/>
        <w:jc w:val="both"/>
        <w:rPr>
          <w:rFonts w:ascii="Arial" w:hAnsi="Arial" w:cs="Arial"/>
          <w:sz w:val="24"/>
          <w:szCs w:val="24"/>
        </w:rPr>
      </w:pPr>
    </w:p>
    <w:p w14:paraId="6C19F1DD" w14:textId="77777777" w:rsidR="00B31A5A" w:rsidRPr="00150956" w:rsidRDefault="00B31A5A" w:rsidP="00B31A5A">
      <w:pPr>
        <w:pStyle w:val="Prrafodelista"/>
        <w:spacing w:after="0"/>
        <w:ind w:left="0"/>
        <w:jc w:val="both"/>
        <w:rPr>
          <w:rFonts w:ascii="Arial" w:hAnsi="Arial" w:cs="Arial"/>
          <w:sz w:val="24"/>
          <w:szCs w:val="24"/>
        </w:rPr>
      </w:pPr>
    </w:p>
    <w:p w14:paraId="3A60A199" w14:textId="77777777" w:rsidR="00B31A5A" w:rsidRPr="00150956" w:rsidRDefault="00B31A5A" w:rsidP="00B31A5A">
      <w:pPr>
        <w:pStyle w:val="Prrafodelista"/>
        <w:spacing w:after="0"/>
        <w:ind w:left="0"/>
        <w:jc w:val="both"/>
        <w:rPr>
          <w:rFonts w:ascii="Arial" w:hAnsi="Arial" w:cs="Arial"/>
          <w:sz w:val="24"/>
          <w:szCs w:val="24"/>
        </w:rPr>
      </w:pPr>
    </w:p>
    <w:p w14:paraId="28243D3B" w14:textId="77777777" w:rsidR="00B31A5A" w:rsidRPr="00150956" w:rsidRDefault="00B31A5A" w:rsidP="00B31A5A">
      <w:pPr>
        <w:pStyle w:val="Prrafodelista"/>
        <w:spacing w:after="0"/>
        <w:ind w:left="0"/>
        <w:jc w:val="both"/>
        <w:rPr>
          <w:rFonts w:ascii="Arial" w:hAnsi="Arial" w:cs="Arial"/>
          <w:sz w:val="24"/>
          <w:szCs w:val="24"/>
        </w:rPr>
      </w:pPr>
    </w:p>
    <w:p w14:paraId="114DC153" w14:textId="77777777" w:rsidR="00B31A5A" w:rsidRPr="00150956" w:rsidRDefault="00B31A5A" w:rsidP="00B31A5A">
      <w:pPr>
        <w:pStyle w:val="Prrafodelista"/>
        <w:spacing w:after="0"/>
        <w:ind w:left="0"/>
        <w:jc w:val="both"/>
        <w:rPr>
          <w:rFonts w:ascii="Arial" w:hAnsi="Arial" w:cs="Arial"/>
          <w:sz w:val="24"/>
          <w:szCs w:val="24"/>
        </w:rPr>
      </w:pPr>
    </w:p>
    <w:p w14:paraId="6EFE4C2A" w14:textId="77777777" w:rsidR="00B31A5A" w:rsidRPr="00150956" w:rsidRDefault="00B31A5A" w:rsidP="00B31A5A">
      <w:pPr>
        <w:pStyle w:val="Prrafodelista"/>
        <w:spacing w:after="0"/>
        <w:ind w:left="0"/>
        <w:jc w:val="both"/>
        <w:rPr>
          <w:rFonts w:ascii="Arial" w:hAnsi="Arial" w:cs="Arial"/>
          <w:sz w:val="24"/>
          <w:szCs w:val="24"/>
        </w:rPr>
      </w:pPr>
    </w:p>
    <w:p w14:paraId="2CBCDE3F" w14:textId="77777777" w:rsidR="00B31A5A" w:rsidRPr="00150956" w:rsidRDefault="00B31A5A" w:rsidP="00B31A5A">
      <w:pPr>
        <w:pStyle w:val="Prrafodelista"/>
        <w:spacing w:after="0"/>
        <w:ind w:left="0"/>
        <w:jc w:val="both"/>
        <w:rPr>
          <w:rFonts w:ascii="Arial" w:hAnsi="Arial" w:cs="Arial"/>
          <w:sz w:val="24"/>
          <w:szCs w:val="24"/>
        </w:rPr>
      </w:pPr>
    </w:p>
    <w:p w14:paraId="64A6DB72" w14:textId="77777777" w:rsidR="00B31A5A" w:rsidRPr="00150956" w:rsidRDefault="00B31A5A" w:rsidP="00B31A5A">
      <w:pPr>
        <w:pStyle w:val="Prrafodelista"/>
        <w:spacing w:after="0"/>
        <w:ind w:left="0"/>
        <w:jc w:val="both"/>
        <w:rPr>
          <w:rFonts w:ascii="Arial" w:hAnsi="Arial" w:cs="Arial"/>
          <w:sz w:val="24"/>
          <w:szCs w:val="24"/>
          <w:lang w:val="es-ES_tradnl"/>
        </w:rPr>
      </w:pPr>
    </w:p>
    <w:p w14:paraId="703D85F8" w14:textId="77777777" w:rsidR="00B31A5A" w:rsidRPr="00150956" w:rsidRDefault="00B31A5A" w:rsidP="00B31A5A">
      <w:pPr>
        <w:spacing w:after="0"/>
        <w:jc w:val="both"/>
        <w:rPr>
          <w:rFonts w:ascii="Arial" w:hAnsi="Arial" w:cs="Arial"/>
          <w:sz w:val="24"/>
          <w:szCs w:val="24"/>
        </w:rPr>
      </w:pPr>
    </w:p>
    <w:p w14:paraId="034967F8" w14:textId="77777777" w:rsidR="00B31A5A" w:rsidRPr="00150956" w:rsidRDefault="00B31A5A" w:rsidP="00B31A5A">
      <w:pPr>
        <w:pStyle w:val="Ttulo2"/>
      </w:pPr>
      <w:bookmarkStart w:id="3" w:name="_Toc181713210"/>
      <w:r w:rsidRPr="00150956">
        <w:t xml:space="preserve">Contexto </w:t>
      </w:r>
      <w:proofErr w:type="spellStart"/>
      <w:r w:rsidRPr="00150956">
        <w:t>macroeconomico</w:t>
      </w:r>
      <w:proofErr w:type="spellEnd"/>
      <w:r w:rsidRPr="00150956">
        <w:t xml:space="preserve"> nacional y territorial</w:t>
      </w:r>
      <w:bookmarkEnd w:id="3"/>
    </w:p>
    <w:p w14:paraId="322645B9" w14:textId="77777777" w:rsidR="00B31A5A" w:rsidRPr="00150956" w:rsidRDefault="00B31A5A" w:rsidP="00B31A5A">
      <w:pPr>
        <w:spacing w:after="0"/>
        <w:jc w:val="both"/>
        <w:rPr>
          <w:rFonts w:ascii="Arial" w:hAnsi="Arial" w:cs="Arial"/>
          <w:b/>
          <w:bCs/>
          <w:sz w:val="24"/>
          <w:szCs w:val="24"/>
        </w:rPr>
      </w:pPr>
    </w:p>
    <w:p w14:paraId="014D9FA2" w14:textId="77777777" w:rsidR="00B31A5A" w:rsidRPr="00150956" w:rsidRDefault="00B31A5A" w:rsidP="00B31A5A">
      <w:pPr>
        <w:spacing w:after="0"/>
        <w:jc w:val="both"/>
        <w:rPr>
          <w:rFonts w:ascii="Arial" w:hAnsi="Arial" w:cs="Arial"/>
          <w:b/>
          <w:bCs/>
          <w:sz w:val="24"/>
          <w:szCs w:val="24"/>
        </w:rPr>
      </w:pPr>
      <w:r w:rsidRPr="00150956">
        <w:rPr>
          <w:rFonts w:ascii="Arial" w:hAnsi="Arial" w:cs="Arial"/>
          <w:b/>
          <w:bCs/>
          <w:sz w:val="24"/>
          <w:szCs w:val="24"/>
        </w:rPr>
        <w:t>A nivel nacional y Según el informe del Banco de la Republica expedido el viernes, 2 de febrero de 2024</w:t>
      </w:r>
    </w:p>
    <w:p w14:paraId="19F1B0AB" w14:textId="77777777" w:rsidR="00B31A5A" w:rsidRPr="00150956" w:rsidRDefault="00B31A5A" w:rsidP="00B31A5A">
      <w:pPr>
        <w:spacing w:after="0"/>
        <w:jc w:val="both"/>
        <w:rPr>
          <w:rFonts w:ascii="Arial" w:hAnsi="Arial" w:cs="Arial"/>
          <w:sz w:val="16"/>
          <w:szCs w:val="16"/>
        </w:rPr>
      </w:pPr>
      <w:r w:rsidRPr="00150956">
        <w:rPr>
          <w:rFonts w:ascii="Arial" w:hAnsi="Arial" w:cs="Arial"/>
          <w:sz w:val="16"/>
          <w:szCs w:val="16"/>
        </w:rPr>
        <w:t>(</w:t>
      </w:r>
      <w:hyperlink r:id="rId11" w:history="1">
        <w:r w:rsidRPr="00150956">
          <w:rPr>
            <w:rStyle w:val="Hipervnculo"/>
            <w:rFonts w:ascii="Arial" w:hAnsi="Arial" w:cs="Arial"/>
            <w:sz w:val="16"/>
            <w:szCs w:val="16"/>
          </w:rPr>
          <w:t>https://repositorio.banrep.gov.co/server/api/core/bitstreams/2ba12f4a-c247-4989-a9b3-41743466e861/content</w:t>
        </w:r>
      </w:hyperlink>
      <w:r w:rsidRPr="00150956">
        <w:rPr>
          <w:rFonts w:ascii="Arial" w:hAnsi="Arial" w:cs="Arial"/>
          <w:sz w:val="16"/>
          <w:szCs w:val="16"/>
        </w:rPr>
        <w:t xml:space="preserve">) </w:t>
      </w:r>
    </w:p>
    <w:p w14:paraId="6813470B" w14:textId="77777777" w:rsidR="00B31A5A" w:rsidRPr="00150956" w:rsidRDefault="00B31A5A" w:rsidP="00B31A5A">
      <w:pPr>
        <w:spacing w:after="0"/>
        <w:jc w:val="both"/>
        <w:rPr>
          <w:rFonts w:ascii="Arial" w:hAnsi="Arial" w:cs="Arial"/>
          <w:sz w:val="24"/>
          <w:szCs w:val="24"/>
        </w:rPr>
      </w:pPr>
    </w:p>
    <w:p w14:paraId="46995BCE"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La inflación continúa descendiendo, pero se mantiene muy por encima del 3 %. Se proyecta que se reduzca de forma significativa en 2024 y converja a la meta en el primer semestre de 2025.</w:t>
      </w:r>
    </w:p>
    <w:p w14:paraId="0463D817" w14:textId="77777777" w:rsidR="00B31A5A" w:rsidRPr="00150956" w:rsidRDefault="00B31A5A" w:rsidP="00B31A5A">
      <w:pPr>
        <w:spacing w:after="0"/>
        <w:jc w:val="both"/>
        <w:rPr>
          <w:rFonts w:ascii="Arial" w:hAnsi="Arial" w:cs="Arial"/>
          <w:sz w:val="24"/>
          <w:szCs w:val="24"/>
        </w:rPr>
      </w:pPr>
    </w:p>
    <w:p w14:paraId="05658D33" w14:textId="77777777" w:rsidR="00B31A5A" w:rsidRPr="00150956" w:rsidRDefault="00B31A5A" w:rsidP="00B31A5A">
      <w:pPr>
        <w:pStyle w:val="Prrafodelista"/>
        <w:numPr>
          <w:ilvl w:val="0"/>
          <w:numId w:val="8"/>
        </w:numPr>
        <w:spacing w:after="0" w:line="276" w:lineRule="auto"/>
        <w:jc w:val="both"/>
        <w:rPr>
          <w:rFonts w:ascii="Arial" w:hAnsi="Arial" w:cs="Arial"/>
          <w:sz w:val="24"/>
          <w:szCs w:val="24"/>
        </w:rPr>
      </w:pPr>
      <w:r w:rsidRPr="00150956">
        <w:rPr>
          <w:rFonts w:ascii="Arial" w:hAnsi="Arial" w:cs="Arial"/>
          <w:sz w:val="24"/>
          <w:szCs w:val="24"/>
        </w:rPr>
        <w:t>El aumento de los precios de la economía se sigue moderando, como lo ilustra la caída de la inflación anual del 11 % al 9,3 % entre septiembre y diciembre de 2023.</w:t>
      </w:r>
    </w:p>
    <w:p w14:paraId="23E6A2C3" w14:textId="77777777" w:rsidR="00B31A5A" w:rsidRPr="00150956" w:rsidRDefault="00B31A5A" w:rsidP="00B31A5A">
      <w:pPr>
        <w:pStyle w:val="Prrafodelista"/>
        <w:numPr>
          <w:ilvl w:val="0"/>
          <w:numId w:val="8"/>
        </w:numPr>
        <w:spacing w:after="0" w:line="276" w:lineRule="auto"/>
        <w:jc w:val="both"/>
        <w:rPr>
          <w:rFonts w:ascii="Arial" w:hAnsi="Arial" w:cs="Arial"/>
          <w:sz w:val="24"/>
          <w:szCs w:val="24"/>
        </w:rPr>
      </w:pPr>
      <w:r w:rsidRPr="00150956">
        <w:rPr>
          <w:rFonts w:ascii="Arial" w:hAnsi="Arial" w:cs="Arial"/>
          <w:sz w:val="24"/>
          <w:szCs w:val="24"/>
        </w:rPr>
        <w:t xml:space="preserve">La reducción en la variación de los precios de los alimentos durante 2023 contribuyó a la caída de la inflación. </w:t>
      </w:r>
    </w:p>
    <w:p w14:paraId="61FEE662" w14:textId="77777777" w:rsidR="00B31A5A" w:rsidRPr="00150956" w:rsidRDefault="00B31A5A" w:rsidP="00B31A5A">
      <w:pPr>
        <w:pStyle w:val="Prrafodelista"/>
        <w:numPr>
          <w:ilvl w:val="0"/>
          <w:numId w:val="8"/>
        </w:numPr>
        <w:spacing w:after="0" w:line="276" w:lineRule="auto"/>
        <w:jc w:val="both"/>
        <w:rPr>
          <w:rFonts w:ascii="Arial" w:hAnsi="Arial" w:cs="Arial"/>
          <w:sz w:val="24"/>
          <w:szCs w:val="24"/>
        </w:rPr>
      </w:pPr>
      <w:r w:rsidRPr="00150956">
        <w:rPr>
          <w:rFonts w:ascii="Arial" w:hAnsi="Arial" w:cs="Arial"/>
          <w:sz w:val="24"/>
          <w:szCs w:val="24"/>
        </w:rPr>
        <w:t xml:space="preserve">El descenso de la inflación se ha visto limitado por el comportamiento de los precios de los servicios, debido a que el consumo de servicios permanece en niveles altos y a que varios de sus precios </w:t>
      </w:r>
    </w:p>
    <w:p w14:paraId="0AD92BC0" w14:textId="77777777" w:rsidR="00B31A5A" w:rsidRPr="00150956" w:rsidRDefault="00B31A5A" w:rsidP="00B31A5A">
      <w:pPr>
        <w:pStyle w:val="Prrafodelista"/>
        <w:numPr>
          <w:ilvl w:val="0"/>
          <w:numId w:val="8"/>
        </w:numPr>
        <w:spacing w:after="0" w:line="276" w:lineRule="auto"/>
        <w:jc w:val="both"/>
        <w:rPr>
          <w:rFonts w:ascii="Arial" w:hAnsi="Arial" w:cs="Arial"/>
          <w:sz w:val="24"/>
          <w:szCs w:val="24"/>
        </w:rPr>
      </w:pPr>
      <w:r w:rsidRPr="00150956">
        <w:rPr>
          <w:rFonts w:ascii="Arial" w:hAnsi="Arial" w:cs="Arial"/>
          <w:sz w:val="24"/>
          <w:szCs w:val="24"/>
        </w:rPr>
        <w:t>Hacia adelante se espera que la inflación continúe reduciéndose y converja a la meta del 3 % en el primer semestre de 2025.</w:t>
      </w:r>
    </w:p>
    <w:p w14:paraId="487018AD" w14:textId="77777777" w:rsidR="00B31A5A" w:rsidRPr="00150956" w:rsidRDefault="00B31A5A" w:rsidP="00B31A5A">
      <w:pPr>
        <w:pStyle w:val="Prrafodelista"/>
        <w:numPr>
          <w:ilvl w:val="0"/>
          <w:numId w:val="8"/>
        </w:numPr>
        <w:spacing w:after="0" w:line="276" w:lineRule="auto"/>
        <w:jc w:val="both"/>
        <w:rPr>
          <w:rFonts w:ascii="Arial" w:hAnsi="Arial" w:cs="Arial"/>
          <w:sz w:val="24"/>
          <w:szCs w:val="24"/>
        </w:rPr>
      </w:pPr>
      <w:r w:rsidRPr="00150956">
        <w:rPr>
          <w:rFonts w:ascii="Arial" w:hAnsi="Arial" w:cs="Arial"/>
          <w:sz w:val="24"/>
          <w:szCs w:val="24"/>
        </w:rPr>
        <w:t xml:space="preserve">A la reducción gradual de la inflación seguirían contribuyendo la ausencia de aumentos fuertes de la tasa de cambio junto con una menor inflación externa, las menores presiones de gasto sobre los precios por la desaceleración de la economía, y el efecto acumulado de las acciones de política monetaria del Banco de la República. </w:t>
      </w:r>
    </w:p>
    <w:p w14:paraId="0F6F79F8" w14:textId="77777777" w:rsidR="00B31A5A" w:rsidRPr="00150956" w:rsidRDefault="00B31A5A" w:rsidP="00B31A5A">
      <w:pPr>
        <w:pStyle w:val="Prrafodelista"/>
        <w:numPr>
          <w:ilvl w:val="0"/>
          <w:numId w:val="8"/>
        </w:numPr>
        <w:spacing w:after="0" w:line="276" w:lineRule="auto"/>
        <w:jc w:val="both"/>
        <w:rPr>
          <w:rFonts w:ascii="Arial" w:hAnsi="Arial" w:cs="Arial"/>
          <w:sz w:val="24"/>
          <w:szCs w:val="24"/>
        </w:rPr>
      </w:pPr>
      <w:r w:rsidRPr="00150956">
        <w:rPr>
          <w:rFonts w:ascii="Arial" w:hAnsi="Arial" w:cs="Arial"/>
          <w:sz w:val="24"/>
          <w:szCs w:val="24"/>
        </w:rPr>
        <w:t>Persisten algunos riesgos que podrían hacer que la inflación se reduzca de forma más lenta de lo proyectado como, por ejemplo, a un aumento no esperado de la tasa de cambio o a efectos más fuertes del fenómeno de El Niño sobre los precios de los alimentos y la energía.</w:t>
      </w:r>
    </w:p>
    <w:p w14:paraId="42A6DFC2" w14:textId="77777777" w:rsidR="00B31A5A" w:rsidRPr="00150956" w:rsidRDefault="00B31A5A" w:rsidP="00B31A5A">
      <w:pPr>
        <w:pStyle w:val="Prrafodelista"/>
        <w:numPr>
          <w:ilvl w:val="0"/>
          <w:numId w:val="8"/>
        </w:numPr>
        <w:spacing w:after="0" w:line="276" w:lineRule="auto"/>
        <w:jc w:val="both"/>
        <w:rPr>
          <w:rFonts w:ascii="Arial" w:hAnsi="Arial" w:cs="Arial"/>
          <w:sz w:val="24"/>
          <w:szCs w:val="24"/>
        </w:rPr>
      </w:pPr>
      <w:r w:rsidRPr="00150956">
        <w:rPr>
          <w:rFonts w:ascii="Arial" w:hAnsi="Arial" w:cs="Arial"/>
          <w:sz w:val="24"/>
          <w:szCs w:val="24"/>
        </w:rPr>
        <w:t>La disminución de la inflación se daría en el contexto de un crecimiento económico que se mantendría bajo en 2024 y se recuperaría en 2025.</w:t>
      </w:r>
    </w:p>
    <w:p w14:paraId="16E2E5F4" w14:textId="77777777" w:rsidR="00B31A5A" w:rsidRPr="00150956" w:rsidRDefault="00B31A5A" w:rsidP="00B31A5A">
      <w:pPr>
        <w:pStyle w:val="Prrafodelista"/>
        <w:numPr>
          <w:ilvl w:val="0"/>
          <w:numId w:val="8"/>
        </w:numPr>
        <w:spacing w:after="0" w:line="276" w:lineRule="auto"/>
        <w:jc w:val="both"/>
        <w:rPr>
          <w:rFonts w:ascii="Arial" w:hAnsi="Arial" w:cs="Arial"/>
          <w:sz w:val="24"/>
          <w:szCs w:val="24"/>
        </w:rPr>
      </w:pPr>
      <w:r w:rsidRPr="00150956">
        <w:rPr>
          <w:rFonts w:ascii="Arial" w:hAnsi="Arial" w:cs="Arial"/>
          <w:sz w:val="24"/>
          <w:szCs w:val="24"/>
        </w:rPr>
        <w:lastRenderedPageBreak/>
        <w:t>La tasa de desempleo continúa en niveles relativamente bajos, aunque en los últimos meses ha aumentado.</w:t>
      </w:r>
    </w:p>
    <w:p w14:paraId="199C7844" w14:textId="77777777" w:rsidR="00B31A5A" w:rsidRPr="00150956" w:rsidRDefault="00B31A5A" w:rsidP="00B31A5A">
      <w:pPr>
        <w:pStyle w:val="Prrafodelista"/>
        <w:numPr>
          <w:ilvl w:val="0"/>
          <w:numId w:val="8"/>
        </w:numPr>
        <w:spacing w:after="0" w:line="276" w:lineRule="auto"/>
        <w:jc w:val="both"/>
        <w:rPr>
          <w:rFonts w:ascii="Arial" w:hAnsi="Arial" w:cs="Arial"/>
          <w:sz w:val="24"/>
          <w:szCs w:val="24"/>
        </w:rPr>
      </w:pPr>
      <w:r w:rsidRPr="00150956">
        <w:rPr>
          <w:rFonts w:ascii="Arial" w:hAnsi="Arial" w:cs="Arial"/>
          <w:sz w:val="24"/>
          <w:szCs w:val="24"/>
        </w:rPr>
        <w:t>La economía seguiría con tasas de crecimiento bajas en 2024, lo que consolidaría el proceso de convergencia de la inflación hacia la meta.</w:t>
      </w:r>
    </w:p>
    <w:p w14:paraId="22BE8C24" w14:textId="77777777" w:rsidR="00B31A5A" w:rsidRPr="00150956" w:rsidRDefault="00B31A5A" w:rsidP="00B31A5A">
      <w:pPr>
        <w:pStyle w:val="Prrafodelista"/>
        <w:numPr>
          <w:ilvl w:val="0"/>
          <w:numId w:val="8"/>
        </w:numPr>
        <w:spacing w:after="0" w:line="276" w:lineRule="auto"/>
        <w:jc w:val="both"/>
        <w:rPr>
          <w:rFonts w:ascii="Arial" w:hAnsi="Arial" w:cs="Arial"/>
          <w:sz w:val="24"/>
          <w:szCs w:val="24"/>
        </w:rPr>
      </w:pPr>
      <w:r w:rsidRPr="00150956">
        <w:rPr>
          <w:rFonts w:ascii="Arial" w:hAnsi="Arial" w:cs="Arial"/>
          <w:sz w:val="24"/>
          <w:szCs w:val="24"/>
        </w:rPr>
        <w:t>Desde el segundo semestre de 2024 la economía se aceleraría y en 2025 alcanzaría niveles sostenibles, compatibles con su capacidad productiva.</w:t>
      </w:r>
    </w:p>
    <w:p w14:paraId="031306D7" w14:textId="77777777" w:rsidR="00B31A5A" w:rsidRPr="00150956" w:rsidRDefault="00B31A5A" w:rsidP="00B31A5A">
      <w:pPr>
        <w:spacing w:after="0"/>
        <w:jc w:val="both"/>
        <w:rPr>
          <w:rFonts w:ascii="Arial" w:hAnsi="Arial" w:cs="Arial"/>
          <w:sz w:val="24"/>
          <w:szCs w:val="24"/>
        </w:rPr>
      </w:pPr>
    </w:p>
    <w:p w14:paraId="0BFA1DB5"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La postura de la política monetaria ha contribuido a la reducción de la inflación y de otros desequilibrios macroeconómicos del país. La inflación y sus expectativas han bajado, aunque continúan por encima de la meta del 3 %, y la economía se ha desacelerado. En este contexto la Junta Directiva del Banco de la República redujo su tasa de interés de política monetaria del 13,25% al 12,75 %.</w:t>
      </w:r>
    </w:p>
    <w:p w14:paraId="155253B1" w14:textId="77777777" w:rsidR="00B31A5A" w:rsidRPr="00150956" w:rsidRDefault="00B31A5A" w:rsidP="00B31A5A">
      <w:pPr>
        <w:spacing w:after="0"/>
        <w:jc w:val="both"/>
        <w:rPr>
          <w:rFonts w:ascii="Arial" w:hAnsi="Arial" w:cs="Arial"/>
          <w:sz w:val="24"/>
          <w:szCs w:val="24"/>
        </w:rPr>
      </w:pPr>
    </w:p>
    <w:p w14:paraId="12617AD8"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Dados estos resultados y en el contexto de una inflación decreciente y un crecimiento económico bajo, la Junta Directiva del Banco de la República redujo la tasa de interés de política monetaria en 25 puntos básicos en sus reuniones de diciembre de 2023 y enero de 2024, llevándola al 12,75 %.  Esta tasa de interés reconoce la disminución de la inflación y sus expectativas, y busca la convergencia de la inflación a la meta del 3% a mediados de 2025, así como el logro de una senda de crecimiento económico sostenible en el tiempo.</w:t>
      </w:r>
    </w:p>
    <w:p w14:paraId="40B27AFC" w14:textId="77777777" w:rsidR="00B31A5A" w:rsidRPr="00150956" w:rsidRDefault="00B31A5A" w:rsidP="00B31A5A">
      <w:pPr>
        <w:spacing w:after="0"/>
        <w:jc w:val="both"/>
        <w:rPr>
          <w:rFonts w:ascii="Arial" w:hAnsi="Arial" w:cs="Arial"/>
          <w:sz w:val="24"/>
          <w:szCs w:val="24"/>
        </w:rPr>
      </w:pPr>
    </w:p>
    <w:p w14:paraId="1A24F4D2"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Para el primer trimestre del año 2024 la dinámica del mercado laboral en Colombia presento una Tasa Global de Participación (TGP) del 63,7%, lo que representa una disminución mínima de 0,1p.p., al ser comparado con el mismo periodo del 2023.</w:t>
      </w:r>
    </w:p>
    <w:p w14:paraId="16D0E13A" w14:textId="77777777" w:rsidR="00B31A5A" w:rsidRPr="00150956" w:rsidRDefault="00B31A5A" w:rsidP="00B31A5A">
      <w:pPr>
        <w:spacing w:after="0"/>
        <w:jc w:val="both"/>
        <w:rPr>
          <w:rFonts w:ascii="Arial" w:hAnsi="Arial" w:cs="Arial"/>
          <w:sz w:val="24"/>
          <w:szCs w:val="24"/>
        </w:rPr>
      </w:pPr>
    </w:p>
    <w:p w14:paraId="665D25BD"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Por su parte, la Tasa de Ocupación (TO) fue de 56,1%, mientras que para el mismo trimestre del año pasado fue de 56,4%, y la Tasa de Desocupación (TD) fue de 11,9% para el trimestre enero – marzo 2024, que al ser contrastado con el mismo periodo del 2023 cuando este indicador se ubicó en 11,7%, se logra ver un aumento de los desocupados en 0,2 p.p.</w:t>
      </w:r>
    </w:p>
    <w:p w14:paraId="1E7DC24B" w14:textId="77777777" w:rsidR="00B31A5A" w:rsidRPr="00150956" w:rsidRDefault="00B31A5A" w:rsidP="00B31A5A">
      <w:pPr>
        <w:spacing w:after="0"/>
        <w:jc w:val="both"/>
        <w:rPr>
          <w:rFonts w:ascii="Arial" w:hAnsi="Arial" w:cs="Arial"/>
          <w:sz w:val="24"/>
          <w:szCs w:val="24"/>
        </w:rPr>
      </w:pPr>
    </w:p>
    <w:p w14:paraId="599369AC" w14:textId="77777777" w:rsidR="00B31A5A" w:rsidRPr="00150956" w:rsidRDefault="00B31A5A" w:rsidP="00B31A5A">
      <w:pPr>
        <w:spacing w:after="0"/>
        <w:jc w:val="both"/>
        <w:rPr>
          <w:rFonts w:ascii="Arial" w:hAnsi="Arial" w:cs="Arial"/>
          <w:sz w:val="24"/>
          <w:szCs w:val="24"/>
        </w:rPr>
      </w:pPr>
    </w:p>
    <w:p w14:paraId="0749CEB1" w14:textId="77777777" w:rsidR="00B31A5A" w:rsidRPr="005A06A5" w:rsidRDefault="00B31A5A" w:rsidP="00B31A5A">
      <w:pPr>
        <w:rPr>
          <w:rFonts w:ascii="Arial" w:hAnsi="Arial" w:cs="Arial"/>
          <w:b/>
          <w:bCs/>
          <w:sz w:val="24"/>
          <w:szCs w:val="24"/>
        </w:rPr>
      </w:pPr>
      <w:r w:rsidRPr="005A06A5">
        <w:rPr>
          <w:rFonts w:ascii="Arial" w:hAnsi="Arial" w:cs="Arial"/>
          <w:b/>
          <w:bCs/>
          <w:sz w:val="24"/>
          <w:szCs w:val="24"/>
        </w:rPr>
        <w:t>A nivel territorial</w:t>
      </w:r>
    </w:p>
    <w:p w14:paraId="358B22A9" w14:textId="77777777" w:rsidR="00B31A5A" w:rsidRPr="00150956" w:rsidRDefault="00B31A5A" w:rsidP="00B31A5A">
      <w:pPr>
        <w:spacing w:after="0"/>
        <w:jc w:val="both"/>
        <w:rPr>
          <w:rFonts w:ascii="Arial" w:hAnsi="Arial" w:cs="Arial"/>
          <w:sz w:val="24"/>
          <w:szCs w:val="24"/>
        </w:rPr>
      </w:pPr>
      <w:r w:rsidRPr="00150956">
        <w:rPr>
          <w:rFonts w:ascii="Arial" w:hAnsi="Arial" w:cs="Arial"/>
          <w:sz w:val="18"/>
          <w:szCs w:val="18"/>
        </w:rPr>
        <w:t xml:space="preserve">( </w:t>
      </w:r>
      <w:hyperlink r:id="rId12" w:history="1">
        <w:r w:rsidRPr="00150956">
          <w:rPr>
            <w:rStyle w:val="Hipervnculo"/>
            <w:rFonts w:ascii="Arial" w:hAnsi="Arial" w:cs="Arial"/>
            <w:sz w:val="18"/>
            <w:szCs w:val="18"/>
          </w:rPr>
          <w:t>https://tinyurl.com/3xbcsu2t</w:t>
        </w:r>
      </w:hyperlink>
      <w:r w:rsidRPr="00150956">
        <w:rPr>
          <w:rFonts w:ascii="Arial" w:hAnsi="Arial" w:cs="Arial"/>
          <w:sz w:val="18"/>
          <w:szCs w:val="18"/>
        </w:rPr>
        <w:t xml:space="preserve"> )</w:t>
      </w:r>
      <w:r w:rsidRPr="00150956">
        <w:rPr>
          <w:rFonts w:ascii="Arial" w:hAnsi="Arial" w:cs="Arial"/>
          <w:sz w:val="24"/>
          <w:szCs w:val="24"/>
        </w:rPr>
        <w:t xml:space="preserve"> </w:t>
      </w:r>
    </w:p>
    <w:p w14:paraId="35BD7660" w14:textId="77777777" w:rsidR="00B31A5A" w:rsidRPr="00150956" w:rsidRDefault="00B31A5A" w:rsidP="00B31A5A">
      <w:pPr>
        <w:spacing w:after="0"/>
        <w:jc w:val="both"/>
        <w:rPr>
          <w:rFonts w:ascii="Arial" w:hAnsi="Arial" w:cs="Arial"/>
          <w:sz w:val="24"/>
          <w:szCs w:val="24"/>
        </w:rPr>
      </w:pPr>
    </w:p>
    <w:p w14:paraId="40731791"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Para el caso específico de La Guajira, y en concreto para el Distrito de Riohacha se registra que, durante el primer trimestre de 2024, la ciudad experimentó una disminución en la Tasa Global de Participación (TGP) del 1,2 punto porcentual (p.p.) en comparación con el mismo período del año anterior, ubicándose en un 62,4%. Este descenso sugiere una posible reducción en la proporción de la población económicamente activa en la región.</w:t>
      </w:r>
    </w:p>
    <w:p w14:paraId="1A5BF596" w14:textId="77777777" w:rsidR="00B31A5A" w:rsidRPr="00150956" w:rsidRDefault="00B31A5A" w:rsidP="00B31A5A">
      <w:pPr>
        <w:spacing w:after="0"/>
        <w:jc w:val="both"/>
        <w:rPr>
          <w:rFonts w:ascii="Arial" w:hAnsi="Arial" w:cs="Arial"/>
          <w:sz w:val="24"/>
          <w:szCs w:val="24"/>
        </w:rPr>
      </w:pPr>
    </w:p>
    <w:p w14:paraId="54E94226"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Por otro lado, la Tasa de Ocupación (TO) también mostró una caída significativa, pasando de un 52,4% en 2023 a un 48,8% en el primer trimestre de 2024, lo que representa una disminución de 3,7 p.p., en la cantidad de personas empleadas. Esta tendencia podría indicar una disminución en las oportunidades laborales o una dislocación en el mercado laboral local.</w:t>
      </w:r>
    </w:p>
    <w:p w14:paraId="139B90A9" w14:textId="77777777" w:rsidR="00B31A5A" w:rsidRPr="00150956" w:rsidRDefault="00B31A5A" w:rsidP="00B31A5A">
      <w:pPr>
        <w:spacing w:after="0"/>
        <w:jc w:val="both"/>
        <w:rPr>
          <w:rFonts w:ascii="Arial" w:hAnsi="Arial" w:cs="Arial"/>
          <w:sz w:val="24"/>
          <w:szCs w:val="24"/>
        </w:rPr>
      </w:pPr>
    </w:p>
    <w:p w14:paraId="5209699A"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Además, se observa un aumento sustancial en la Tasa de Desocupación (TD), que se elevó de un 17,4% en el primer trimestre de 2023 a un 21,8% en el mismo período de 2024, registrando un incremento de 4,3 p.p. Estas cifras podrían indicar un</w:t>
      </w:r>
    </w:p>
    <w:p w14:paraId="4E251A5A" w14:textId="77777777" w:rsidR="00B31A5A" w:rsidRPr="00150956" w:rsidRDefault="00B31A5A" w:rsidP="00B31A5A">
      <w:pPr>
        <w:spacing w:after="0"/>
        <w:jc w:val="both"/>
        <w:rPr>
          <w:rFonts w:ascii="Arial" w:hAnsi="Arial" w:cs="Arial"/>
          <w:sz w:val="24"/>
          <w:szCs w:val="24"/>
        </w:rPr>
      </w:pPr>
    </w:p>
    <w:p w14:paraId="0070CDA2"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 xml:space="preserve">cambio en la dinámica laboral de la ciudad capital, con una menor proporción de la población empleada y una mayor cantidad de desempleados, lo que señala desafíos </w:t>
      </w:r>
      <w:r w:rsidRPr="00150956">
        <w:rPr>
          <w:rFonts w:ascii="Arial" w:hAnsi="Arial" w:cs="Arial"/>
          <w:sz w:val="24"/>
          <w:szCs w:val="24"/>
        </w:rPr>
        <w:lastRenderedPageBreak/>
        <w:t>económicos y sociales para el territorio, como una mayor presión sobre los servicios de empleo y posiblemente una menor actividad económica. Estas tendencias sugieren la necesidad urgente de políticas y medidas para abordar el desempleo y fomentar la participación en el mercado laboral en el Distrito de Riohacha.</w:t>
      </w:r>
    </w:p>
    <w:p w14:paraId="028D78A7" w14:textId="77777777" w:rsidR="00B31A5A" w:rsidRPr="00150956" w:rsidRDefault="00B31A5A" w:rsidP="00B31A5A">
      <w:pPr>
        <w:spacing w:after="0"/>
        <w:jc w:val="both"/>
        <w:rPr>
          <w:rFonts w:ascii="Arial" w:hAnsi="Arial" w:cs="Arial"/>
          <w:sz w:val="24"/>
          <w:szCs w:val="24"/>
        </w:rPr>
      </w:pPr>
    </w:p>
    <w:p w14:paraId="085A4603"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Si se comparan las cifras nacionales y regionales en materia de desempleo se logra ubicar a Riohacha como la segunda ciudad capital de Colombia con mayor TD, posicionándose en un 21,8% y siendo superada solo por Quibdó. En cuanto a lo que concierne a la región caribe, Riohacha se encuentra como la primera ciudad con mayor desempleo, seguida de Valledupar, Montería y Cartagena con un 14%, 13,9% y 13,7%, respectivamente.</w:t>
      </w:r>
    </w:p>
    <w:p w14:paraId="0A3C8791" w14:textId="77777777" w:rsidR="00B31A5A" w:rsidRPr="00150956" w:rsidRDefault="00B31A5A" w:rsidP="00B31A5A">
      <w:pPr>
        <w:spacing w:after="0"/>
        <w:jc w:val="both"/>
        <w:rPr>
          <w:rFonts w:ascii="Arial" w:hAnsi="Arial" w:cs="Arial"/>
          <w:sz w:val="24"/>
          <w:szCs w:val="24"/>
        </w:rPr>
      </w:pPr>
    </w:p>
    <w:p w14:paraId="4F297FCB"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En lo que respecta a la TO, se logra identificar que Riohacha se encuentra como la ciudad con menos personas ocupadas en la región caribe, presentando un indicador de 48,8% Por otra parte, la ciudad de la región caribe con mayor TO fue Montería con un 57,3%.</w:t>
      </w:r>
    </w:p>
    <w:p w14:paraId="06185F62" w14:textId="77777777" w:rsidR="00B31A5A" w:rsidRPr="00150956" w:rsidRDefault="00B31A5A" w:rsidP="00B31A5A">
      <w:pPr>
        <w:spacing w:after="0"/>
        <w:jc w:val="both"/>
        <w:rPr>
          <w:rFonts w:ascii="Arial" w:hAnsi="Arial" w:cs="Arial"/>
          <w:sz w:val="24"/>
          <w:szCs w:val="24"/>
        </w:rPr>
      </w:pPr>
    </w:p>
    <w:p w14:paraId="700FE015"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Así mismo, se concluye que, durante el primer trimestre de 2024, en el Distrito de Riohacha, se destacaron varias actividades que impulsaron la ocupación laboral. En primer lugar, el comercio y la reparación de vehículos, seguidos de la administración pública y defensa, educación y atención de la salud humana, que encabezaron el listado de sectores generadores de empleo. En cuarto lugar, el transporte y almacenamiento jugaron un papel significativo, seguidos de cerca por las actividades artísticas, de entretenimiento, recreación y otros servicios. En quinto lugar, los servicios de alojamiento y comida también contribuyeron a la ocupación laboral en la región. Esta diversidad en las áreas de empleo resalta la importancia de una economía multifacética y sugiere oportunidades para el desarrollo económico y seguir una senda para la creación de empleo en esta variedad de sectores en Riohacha.</w:t>
      </w:r>
    </w:p>
    <w:p w14:paraId="2C146949" w14:textId="77777777" w:rsidR="00B31A5A" w:rsidRPr="00150956" w:rsidRDefault="00B31A5A" w:rsidP="00B31A5A">
      <w:pPr>
        <w:spacing w:after="0"/>
        <w:jc w:val="both"/>
        <w:rPr>
          <w:rFonts w:ascii="Arial" w:hAnsi="Arial" w:cs="Arial"/>
          <w:sz w:val="24"/>
          <w:szCs w:val="24"/>
        </w:rPr>
      </w:pPr>
    </w:p>
    <w:p w14:paraId="2617DF7A"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Este análisis del mercado laboral en el Distrito de Riohacha permite evidenciar la necesidad imperante que tiene el territorio de implementar políticas dirigidas a fomentar la inversión y la creación de empresas, así como a formalizar la situación de aquellos empleados que operan en la economía popular y/o informal.</w:t>
      </w:r>
    </w:p>
    <w:p w14:paraId="7CE50982" w14:textId="77777777" w:rsidR="00B31A5A" w:rsidRPr="00150956" w:rsidRDefault="00B31A5A" w:rsidP="00B31A5A">
      <w:pPr>
        <w:spacing w:after="0"/>
        <w:jc w:val="both"/>
        <w:rPr>
          <w:rFonts w:ascii="Arial" w:hAnsi="Arial" w:cs="Arial"/>
          <w:sz w:val="24"/>
          <w:szCs w:val="24"/>
        </w:rPr>
      </w:pPr>
    </w:p>
    <w:p w14:paraId="79AAB749"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El llamado para la institucionalidad es el de consolidar estrategias claras que se perfilen como catalizadores para mejorar las condiciones laborales y, por consiguiente, mitigar la pobreza que acecha al departamento de La Guajira.</w:t>
      </w:r>
    </w:p>
    <w:p w14:paraId="25465D7D" w14:textId="77777777" w:rsidR="00B31A5A" w:rsidRPr="00150956" w:rsidRDefault="00B31A5A" w:rsidP="00B31A5A">
      <w:pPr>
        <w:spacing w:after="0"/>
        <w:jc w:val="both"/>
        <w:rPr>
          <w:rFonts w:ascii="Arial" w:hAnsi="Arial" w:cs="Arial"/>
          <w:sz w:val="24"/>
          <w:szCs w:val="24"/>
        </w:rPr>
      </w:pPr>
    </w:p>
    <w:p w14:paraId="177D4287"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Se insiste que es crucial priorizar la atracción de inversión externa y facilitar un ambiente propicio para que estas empresas se establezcan en el territorio y así se generen más empleos. Debemos también hacer énfasis en la promoción de las ventajas comparativas en sectores como las energías renovables y el turismo, aprovechando así los recursos locales disponibles para potenciar el desarrollo económico y social en la región.</w:t>
      </w:r>
    </w:p>
    <w:p w14:paraId="3B6DFEC6" w14:textId="77777777" w:rsidR="00B31A5A" w:rsidRPr="00150956" w:rsidRDefault="00B31A5A" w:rsidP="00B31A5A">
      <w:pPr>
        <w:spacing w:after="0"/>
        <w:jc w:val="both"/>
        <w:rPr>
          <w:rFonts w:ascii="Arial" w:hAnsi="Arial" w:cs="Arial"/>
          <w:sz w:val="24"/>
          <w:szCs w:val="24"/>
        </w:rPr>
      </w:pPr>
    </w:p>
    <w:p w14:paraId="1222BA6C" w14:textId="77777777" w:rsidR="00B31A5A" w:rsidRPr="00150956" w:rsidRDefault="00B31A5A" w:rsidP="00B31A5A">
      <w:pPr>
        <w:spacing w:after="0"/>
        <w:jc w:val="both"/>
        <w:rPr>
          <w:rFonts w:ascii="Arial" w:hAnsi="Arial" w:cs="Arial"/>
          <w:sz w:val="24"/>
          <w:szCs w:val="24"/>
        </w:rPr>
      </w:pPr>
    </w:p>
    <w:p w14:paraId="595682DF" w14:textId="77777777" w:rsidR="00B31A5A" w:rsidRPr="00150956" w:rsidRDefault="00B31A5A" w:rsidP="00B31A5A">
      <w:pPr>
        <w:pStyle w:val="Ttulo1"/>
        <w:spacing w:before="0"/>
        <w:jc w:val="both"/>
        <w:rPr>
          <w:rFonts w:cs="Arial"/>
          <w:sz w:val="24"/>
          <w:szCs w:val="24"/>
          <w:lang w:val="es-ES_tradnl"/>
        </w:rPr>
      </w:pPr>
      <w:bookmarkStart w:id="4" w:name="_Toc181713211"/>
      <w:r w:rsidRPr="00150956">
        <w:rPr>
          <w:rFonts w:cs="Arial"/>
          <w:sz w:val="24"/>
          <w:szCs w:val="24"/>
          <w:lang w:val="es-ES_tradnl"/>
        </w:rPr>
        <w:t>DIAGNOSTICO FINANCIERO E INSTITUCIONAL</w:t>
      </w:r>
      <w:bookmarkEnd w:id="4"/>
    </w:p>
    <w:p w14:paraId="66E78358" w14:textId="77777777" w:rsidR="00B31A5A" w:rsidRPr="00150956" w:rsidRDefault="00B31A5A" w:rsidP="00B31A5A">
      <w:pPr>
        <w:pStyle w:val="Prrafodelista"/>
        <w:spacing w:after="0"/>
        <w:ind w:left="426"/>
        <w:jc w:val="both"/>
        <w:rPr>
          <w:rFonts w:ascii="Arial" w:hAnsi="Arial" w:cs="Arial"/>
          <w:sz w:val="24"/>
          <w:szCs w:val="24"/>
          <w:lang w:val="es-ES_tradnl"/>
        </w:rPr>
      </w:pPr>
    </w:p>
    <w:p w14:paraId="5AA6BB1B"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Análisis de la evolución y composición de los ingresos y los gastos en los últimos cuatro (4) años y de la vigencia en curso; de la estructura y composición del superávit y/o del déficit actual (en este caso realizar descripción de los pasivos); del balance contable y; de las características de la deuda pública de la entidad (perfil, saldo, condiciones financieras, servicio, distribución de amortizaciones futuras, garantías).</w:t>
      </w:r>
    </w:p>
    <w:p w14:paraId="4964E97A" w14:textId="77777777" w:rsidR="00B31A5A" w:rsidRPr="00150956" w:rsidRDefault="00B31A5A" w:rsidP="00B31A5A">
      <w:pPr>
        <w:spacing w:after="0"/>
        <w:jc w:val="both"/>
        <w:rPr>
          <w:rFonts w:ascii="Arial" w:hAnsi="Arial" w:cs="Arial"/>
          <w:sz w:val="24"/>
          <w:szCs w:val="24"/>
        </w:rPr>
      </w:pPr>
    </w:p>
    <w:p w14:paraId="3F5DD206" w14:textId="77777777" w:rsidR="00B31A5A" w:rsidRPr="005A06A5" w:rsidRDefault="00B31A5A" w:rsidP="00B31A5A">
      <w:pPr>
        <w:pStyle w:val="Ttulo2"/>
        <w:jc w:val="both"/>
        <w:rPr>
          <w:rFonts w:cs="Arial"/>
          <w:sz w:val="24"/>
          <w:szCs w:val="24"/>
        </w:rPr>
      </w:pPr>
      <w:bookmarkStart w:id="5" w:name="_Toc181713212"/>
      <w:r w:rsidRPr="00150956">
        <w:t>Análisis de la estructura organizacional de la entidad</w:t>
      </w:r>
      <w:bookmarkEnd w:id="5"/>
    </w:p>
    <w:p w14:paraId="0D4F0ED1" w14:textId="77777777" w:rsidR="00B31A5A" w:rsidRPr="00150956" w:rsidRDefault="00B31A5A" w:rsidP="00B31A5A">
      <w:pPr>
        <w:spacing w:after="0"/>
        <w:jc w:val="both"/>
        <w:rPr>
          <w:rFonts w:ascii="Arial" w:hAnsi="Arial" w:cs="Arial"/>
          <w:sz w:val="24"/>
          <w:szCs w:val="24"/>
        </w:rPr>
      </w:pPr>
    </w:p>
    <w:p w14:paraId="2CF82B36" w14:textId="77777777" w:rsidR="00B31A5A" w:rsidRPr="00150956" w:rsidRDefault="00B31A5A" w:rsidP="00B31A5A">
      <w:pPr>
        <w:spacing w:after="0"/>
        <w:jc w:val="both"/>
        <w:rPr>
          <w:rFonts w:ascii="Arial" w:hAnsi="Arial" w:cs="Arial"/>
          <w:b/>
          <w:bCs/>
          <w:sz w:val="24"/>
          <w:szCs w:val="24"/>
        </w:rPr>
      </w:pPr>
      <w:r w:rsidRPr="00150956">
        <w:rPr>
          <w:rFonts w:ascii="Arial" w:hAnsi="Arial" w:cs="Arial"/>
          <w:b/>
          <w:bCs/>
          <w:sz w:val="24"/>
          <w:szCs w:val="24"/>
        </w:rPr>
        <w:t>Organigrama alcaldía municipal</w:t>
      </w:r>
    </w:p>
    <w:p w14:paraId="479E94CD" w14:textId="77777777" w:rsidR="00B31A5A" w:rsidRPr="00150956" w:rsidRDefault="00B31A5A" w:rsidP="00B31A5A">
      <w:pPr>
        <w:spacing w:after="0"/>
        <w:jc w:val="both"/>
        <w:rPr>
          <w:rFonts w:ascii="Arial" w:hAnsi="Arial" w:cs="Arial"/>
          <w:sz w:val="24"/>
          <w:szCs w:val="24"/>
        </w:rPr>
      </w:pPr>
      <w:r w:rsidRPr="00150956">
        <w:rPr>
          <w:rFonts w:ascii="Arial" w:hAnsi="Arial" w:cs="Arial"/>
          <w:noProof/>
          <w:sz w:val="24"/>
          <w:szCs w:val="24"/>
        </w:rPr>
        <w:drawing>
          <wp:anchor distT="0" distB="0" distL="114300" distR="114300" simplePos="0" relativeHeight="251664384" behindDoc="0" locked="0" layoutInCell="1" allowOverlap="1" wp14:anchorId="4A5C54CC" wp14:editId="532DE874">
            <wp:simplePos x="0" y="0"/>
            <wp:positionH relativeFrom="column">
              <wp:posOffset>24765</wp:posOffset>
            </wp:positionH>
            <wp:positionV relativeFrom="paragraph">
              <wp:posOffset>191135</wp:posOffset>
            </wp:positionV>
            <wp:extent cx="5762625" cy="3313430"/>
            <wp:effectExtent l="0" t="0" r="0" b="127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2625" cy="3313430"/>
                    </a:xfrm>
                    <a:prstGeom prst="rect">
                      <a:avLst/>
                    </a:prstGeom>
                    <a:noFill/>
                  </pic:spPr>
                </pic:pic>
              </a:graphicData>
            </a:graphic>
          </wp:anchor>
        </w:drawing>
      </w:r>
    </w:p>
    <w:p w14:paraId="29BF62AD" w14:textId="77777777" w:rsidR="00B31A5A" w:rsidRPr="00150956" w:rsidRDefault="00B31A5A" w:rsidP="00B31A5A">
      <w:pPr>
        <w:spacing w:after="0"/>
        <w:jc w:val="both"/>
        <w:rPr>
          <w:rFonts w:ascii="Arial" w:hAnsi="Arial" w:cs="Arial"/>
          <w:sz w:val="24"/>
          <w:szCs w:val="24"/>
        </w:rPr>
      </w:pPr>
    </w:p>
    <w:p w14:paraId="2E395766" w14:textId="77777777" w:rsidR="00B31A5A" w:rsidRPr="00150956" w:rsidRDefault="00B31A5A" w:rsidP="00B31A5A">
      <w:pPr>
        <w:spacing w:after="0"/>
        <w:jc w:val="both"/>
        <w:rPr>
          <w:rFonts w:ascii="Arial" w:hAnsi="Arial" w:cs="Arial"/>
          <w:sz w:val="24"/>
          <w:szCs w:val="24"/>
        </w:rPr>
      </w:pPr>
    </w:p>
    <w:p w14:paraId="68DAA1A5" w14:textId="77777777" w:rsidR="00B31A5A" w:rsidRPr="00150956" w:rsidRDefault="00B31A5A" w:rsidP="00B31A5A">
      <w:pPr>
        <w:spacing w:after="0"/>
        <w:jc w:val="both"/>
        <w:rPr>
          <w:rFonts w:ascii="Arial" w:hAnsi="Arial" w:cs="Arial"/>
          <w:sz w:val="24"/>
          <w:szCs w:val="24"/>
        </w:rPr>
      </w:pPr>
    </w:p>
    <w:p w14:paraId="26781C9F" w14:textId="77777777" w:rsidR="00B31A5A" w:rsidRPr="00150956" w:rsidRDefault="00B31A5A" w:rsidP="00B31A5A">
      <w:pPr>
        <w:spacing w:after="0"/>
        <w:jc w:val="both"/>
        <w:rPr>
          <w:rFonts w:ascii="Arial" w:hAnsi="Arial" w:cs="Arial"/>
          <w:sz w:val="24"/>
          <w:szCs w:val="24"/>
        </w:rPr>
      </w:pPr>
    </w:p>
    <w:p w14:paraId="68EEC5E4" w14:textId="77777777" w:rsidR="00B31A5A" w:rsidRPr="00150956" w:rsidRDefault="00B31A5A" w:rsidP="00B31A5A">
      <w:pPr>
        <w:spacing w:after="0"/>
        <w:jc w:val="both"/>
        <w:rPr>
          <w:rFonts w:ascii="Arial" w:hAnsi="Arial" w:cs="Arial"/>
          <w:sz w:val="24"/>
          <w:szCs w:val="24"/>
        </w:rPr>
      </w:pPr>
    </w:p>
    <w:p w14:paraId="2B2ABCA2" w14:textId="77777777" w:rsidR="00B31A5A" w:rsidRPr="00150956" w:rsidRDefault="00B31A5A" w:rsidP="00B31A5A">
      <w:pPr>
        <w:spacing w:after="0"/>
        <w:jc w:val="both"/>
        <w:rPr>
          <w:rFonts w:ascii="Arial" w:hAnsi="Arial" w:cs="Arial"/>
          <w:sz w:val="24"/>
          <w:szCs w:val="24"/>
        </w:rPr>
      </w:pPr>
    </w:p>
    <w:p w14:paraId="21934F8C" w14:textId="77777777" w:rsidR="00B31A5A" w:rsidRPr="00150956" w:rsidRDefault="00B31A5A" w:rsidP="00B31A5A">
      <w:pPr>
        <w:spacing w:after="0"/>
        <w:jc w:val="both"/>
        <w:rPr>
          <w:rFonts w:ascii="Arial" w:hAnsi="Arial" w:cs="Arial"/>
          <w:sz w:val="24"/>
          <w:szCs w:val="24"/>
        </w:rPr>
      </w:pPr>
    </w:p>
    <w:p w14:paraId="2B5F6648" w14:textId="77777777" w:rsidR="00B31A5A" w:rsidRPr="00150956" w:rsidRDefault="00B31A5A" w:rsidP="00B31A5A">
      <w:pPr>
        <w:spacing w:after="0"/>
        <w:jc w:val="both"/>
        <w:rPr>
          <w:rFonts w:ascii="Arial" w:hAnsi="Arial" w:cs="Arial"/>
          <w:sz w:val="24"/>
          <w:szCs w:val="24"/>
        </w:rPr>
      </w:pPr>
    </w:p>
    <w:p w14:paraId="05E3A962" w14:textId="77777777" w:rsidR="00B31A5A" w:rsidRPr="00150956" w:rsidRDefault="00B31A5A" w:rsidP="00B31A5A">
      <w:pPr>
        <w:spacing w:after="0"/>
        <w:jc w:val="both"/>
        <w:rPr>
          <w:rFonts w:ascii="Arial" w:hAnsi="Arial" w:cs="Arial"/>
          <w:sz w:val="24"/>
          <w:szCs w:val="24"/>
        </w:rPr>
      </w:pPr>
    </w:p>
    <w:p w14:paraId="09E5C42F" w14:textId="77777777" w:rsidR="00B31A5A" w:rsidRPr="00150956" w:rsidRDefault="00B31A5A" w:rsidP="00B31A5A">
      <w:pPr>
        <w:spacing w:after="0"/>
        <w:jc w:val="both"/>
        <w:rPr>
          <w:rFonts w:ascii="Arial" w:hAnsi="Arial" w:cs="Arial"/>
          <w:sz w:val="24"/>
          <w:szCs w:val="24"/>
        </w:rPr>
      </w:pPr>
    </w:p>
    <w:p w14:paraId="4EA3FFA9" w14:textId="77777777" w:rsidR="00B31A5A" w:rsidRPr="00150956" w:rsidRDefault="00B31A5A" w:rsidP="00B31A5A">
      <w:pPr>
        <w:spacing w:after="0"/>
        <w:jc w:val="both"/>
        <w:rPr>
          <w:rFonts w:ascii="Arial" w:hAnsi="Arial" w:cs="Arial"/>
          <w:sz w:val="24"/>
          <w:szCs w:val="24"/>
        </w:rPr>
      </w:pPr>
    </w:p>
    <w:p w14:paraId="0493E644" w14:textId="77777777" w:rsidR="00B31A5A" w:rsidRPr="00150956" w:rsidRDefault="00B31A5A" w:rsidP="00B31A5A">
      <w:pPr>
        <w:spacing w:after="0"/>
        <w:jc w:val="both"/>
        <w:rPr>
          <w:rFonts w:ascii="Arial" w:hAnsi="Arial" w:cs="Arial"/>
          <w:sz w:val="24"/>
          <w:szCs w:val="24"/>
        </w:rPr>
      </w:pPr>
    </w:p>
    <w:p w14:paraId="38F57973" w14:textId="77777777" w:rsidR="00B31A5A" w:rsidRPr="00150956" w:rsidRDefault="00B31A5A" w:rsidP="00B31A5A">
      <w:pPr>
        <w:spacing w:after="0"/>
        <w:jc w:val="both"/>
        <w:rPr>
          <w:rFonts w:ascii="Arial" w:hAnsi="Arial" w:cs="Arial"/>
          <w:sz w:val="24"/>
          <w:szCs w:val="24"/>
        </w:rPr>
      </w:pPr>
    </w:p>
    <w:p w14:paraId="3C40F3D7" w14:textId="77777777" w:rsidR="00B31A5A" w:rsidRPr="00150956" w:rsidRDefault="00B31A5A" w:rsidP="00B31A5A">
      <w:pPr>
        <w:spacing w:after="0"/>
        <w:jc w:val="both"/>
        <w:rPr>
          <w:rFonts w:ascii="Arial" w:hAnsi="Arial" w:cs="Arial"/>
          <w:sz w:val="24"/>
          <w:szCs w:val="24"/>
        </w:rPr>
      </w:pPr>
    </w:p>
    <w:p w14:paraId="22D74863" w14:textId="77777777" w:rsidR="00B31A5A" w:rsidRPr="00150956" w:rsidRDefault="00B31A5A" w:rsidP="00B31A5A">
      <w:pPr>
        <w:spacing w:after="0"/>
        <w:jc w:val="both"/>
        <w:rPr>
          <w:rFonts w:ascii="Arial" w:hAnsi="Arial" w:cs="Arial"/>
          <w:sz w:val="24"/>
          <w:szCs w:val="24"/>
        </w:rPr>
      </w:pPr>
    </w:p>
    <w:p w14:paraId="3800CA2B" w14:textId="77777777" w:rsidR="00B31A5A" w:rsidRPr="00150956" w:rsidRDefault="00B31A5A" w:rsidP="00B31A5A">
      <w:pPr>
        <w:spacing w:after="0"/>
        <w:jc w:val="both"/>
        <w:rPr>
          <w:rFonts w:ascii="Arial" w:hAnsi="Arial" w:cs="Arial"/>
          <w:sz w:val="24"/>
          <w:szCs w:val="24"/>
        </w:rPr>
      </w:pPr>
    </w:p>
    <w:p w14:paraId="1158A30C" w14:textId="77777777" w:rsidR="00B31A5A" w:rsidRPr="00150956" w:rsidRDefault="00B31A5A" w:rsidP="00B31A5A">
      <w:pPr>
        <w:spacing w:after="0"/>
        <w:jc w:val="both"/>
        <w:rPr>
          <w:rFonts w:ascii="Arial" w:hAnsi="Arial" w:cs="Arial"/>
          <w:sz w:val="24"/>
          <w:szCs w:val="24"/>
        </w:rPr>
      </w:pPr>
    </w:p>
    <w:p w14:paraId="1073CB85" w14:textId="77777777" w:rsidR="00B31A5A" w:rsidRPr="00150956" w:rsidRDefault="00B31A5A" w:rsidP="00B31A5A">
      <w:pPr>
        <w:spacing w:after="0"/>
        <w:jc w:val="both"/>
        <w:rPr>
          <w:rFonts w:ascii="Arial" w:hAnsi="Arial" w:cs="Arial"/>
          <w:sz w:val="24"/>
          <w:szCs w:val="24"/>
        </w:rPr>
      </w:pPr>
    </w:p>
    <w:p w14:paraId="45535DB8"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t>DESPACHO DEL ALCALDE </w:t>
      </w:r>
    </w:p>
    <w:p w14:paraId="2A3F42B9"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t> </w:t>
      </w:r>
    </w:p>
    <w:p w14:paraId="57EF75BE"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Oficina asesora jurídica </w:t>
      </w:r>
    </w:p>
    <w:p w14:paraId="1884DF41"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Oficina de control interno </w:t>
      </w:r>
    </w:p>
    <w:p w14:paraId="3C75834D"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proofErr w:type="spellStart"/>
      <w:r w:rsidRPr="00150956">
        <w:rPr>
          <w:rFonts w:ascii="Arial" w:hAnsi="Arial" w:cs="Arial"/>
          <w:sz w:val="24"/>
          <w:szCs w:val="24"/>
        </w:rPr>
        <w:t>Undeportes</w:t>
      </w:r>
      <w:proofErr w:type="spellEnd"/>
      <w:r w:rsidRPr="00150956">
        <w:rPr>
          <w:rFonts w:ascii="Arial" w:hAnsi="Arial" w:cs="Arial"/>
          <w:sz w:val="24"/>
          <w:szCs w:val="24"/>
        </w:rPr>
        <w:t xml:space="preserve"> </w:t>
      </w:r>
    </w:p>
    <w:p w14:paraId="033AEDC7"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br/>
      </w:r>
    </w:p>
    <w:p w14:paraId="06C0A5BE"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t>SECRETARIA GENERAL Y GESTION ADMINISTRATIVA   </w:t>
      </w:r>
    </w:p>
    <w:p w14:paraId="27A31137" w14:textId="77777777" w:rsidR="00B31A5A" w:rsidRPr="00150956" w:rsidRDefault="00B31A5A" w:rsidP="00B31A5A">
      <w:pPr>
        <w:shd w:val="clear" w:color="auto" w:fill="FFFFFF"/>
        <w:spacing w:after="0" w:line="240" w:lineRule="auto"/>
        <w:rPr>
          <w:rFonts w:ascii="Arial" w:hAnsi="Arial" w:cs="Arial"/>
          <w:sz w:val="24"/>
          <w:szCs w:val="24"/>
        </w:rPr>
      </w:pPr>
    </w:p>
    <w:p w14:paraId="35D83560"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contratación. </w:t>
      </w:r>
    </w:p>
    <w:p w14:paraId="42847CA1"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talento humano y administración de recursos físicos</w:t>
      </w:r>
    </w:p>
    <w:p w14:paraId="6FADF910" w14:textId="77777777" w:rsidR="00B31A5A" w:rsidRPr="00150956" w:rsidRDefault="00B31A5A" w:rsidP="00B31A5A">
      <w:pPr>
        <w:shd w:val="clear" w:color="auto" w:fill="FFFFFF"/>
        <w:spacing w:after="0" w:line="240" w:lineRule="auto"/>
        <w:rPr>
          <w:rFonts w:ascii="Arial" w:hAnsi="Arial" w:cs="Arial"/>
          <w:sz w:val="24"/>
          <w:szCs w:val="24"/>
        </w:rPr>
      </w:pPr>
    </w:p>
    <w:p w14:paraId="0038CD15"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t>SECRETARIA DE GOBIENO, SEGURIDAD Y CONVIVENCIA CIUDADANA </w:t>
      </w:r>
    </w:p>
    <w:p w14:paraId="1E205242" w14:textId="77777777" w:rsidR="00B31A5A" w:rsidRPr="00150956" w:rsidRDefault="00B31A5A" w:rsidP="00B31A5A">
      <w:pPr>
        <w:shd w:val="clear" w:color="auto" w:fill="FFFFFF"/>
        <w:spacing w:after="0" w:line="240" w:lineRule="auto"/>
        <w:rPr>
          <w:rFonts w:ascii="Arial" w:hAnsi="Arial" w:cs="Arial"/>
          <w:sz w:val="24"/>
          <w:szCs w:val="24"/>
        </w:rPr>
      </w:pPr>
    </w:p>
    <w:p w14:paraId="59006739"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asuntos comunitarios y de casa de justicia</w:t>
      </w:r>
    </w:p>
    <w:p w14:paraId="7F84D53D"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seguridad y convivencia ciudadana</w:t>
      </w:r>
    </w:p>
    <w:p w14:paraId="25F575B4"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 xml:space="preserve">Dirección de asuntos indígenas </w:t>
      </w:r>
    </w:p>
    <w:p w14:paraId="54B14DA3"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afrodescendientes: </w:t>
      </w:r>
    </w:p>
    <w:p w14:paraId="30FC387D" w14:textId="77777777" w:rsidR="00B31A5A" w:rsidRPr="00150956" w:rsidRDefault="00B31A5A" w:rsidP="00B31A5A">
      <w:pPr>
        <w:shd w:val="clear" w:color="auto" w:fill="FFFFFF"/>
        <w:spacing w:after="0" w:line="240" w:lineRule="auto"/>
        <w:rPr>
          <w:rFonts w:ascii="Arial" w:hAnsi="Arial" w:cs="Arial"/>
          <w:sz w:val="24"/>
          <w:szCs w:val="24"/>
        </w:rPr>
      </w:pPr>
    </w:p>
    <w:p w14:paraId="570FD7D2"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t>SECRETARIA DE EDUCACION Y CULTURA </w:t>
      </w:r>
    </w:p>
    <w:p w14:paraId="15D766E9" w14:textId="77777777" w:rsidR="00B31A5A" w:rsidRPr="00150956" w:rsidRDefault="00B31A5A" w:rsidP="00B31A5A">
      <w:pPr>
        <w:shd w:val="clear" w:color="auto" w:fill="FFFFFF"/>
        <w:spacing w:after="0" w:line="240" w:lineRule="auto"/>
        <w:rPr>
          <w:rFonts w:ascii="Arial" w:hAnsi="Arial" w:cs="Arial"/>
          <w:sz w:val="24"/>
          <w:szCs w:val="24"/>
        </w:rPr>
      </w:pPr>
    </w:p>
    <w:p w14:paraId="0393C766"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cultura</w:t>
      </w:r>
    </w:p>
    <w:p w14:paraId="575543DC" w14:textId="77777777" w:rsidR="00B31A5A" w:rsidRPr="00150956" w:rsidRDefault="00B31A5A" w:rsidP="00B31A5A">
      <w:pPr>
        <w:shd w:val="clear" w:color="auto" w:fill="FFFFFF"/>
        <w:spacing w:after="0" w:line="240" w:lineRule="auto"/>
        <w:rPr>
          <w:rFonts w:ascii="Arial" w:hAnsi="Arial" w:cs="Arial"/>
          <w:sz w:val="24"/>
          <w:szCs w:val="24"/>
        </w:rPr>
      </w:pPr>
    </w:p>
    <w:p w14:paraId="7D192469"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t>SECRETARIA DE TURISMO Y DESARROLLO ECONOMICO </w:t>
      </w:r>
    </w:p>
    <w:p w14:paraId="4896DA03" w14:textId="77777777" w:rsidR="00B31A5A" w:rsidRPr="00150956" w:rsidRDefault="00B31A5A" w:rsidP="00B31A5A">
      <w:pPr>
        <w:shd w:val="clear" w:color="auto" w:fill="FFFFFF"/>
        <w:spacing w:after="0" w:line="240" w:lineRule="auto"/>
        <w:rPr>
          <w:rFonts w:ascii="Arial" w:hAnsi="Arial" w:cs="Arial"/>
          <w:sz w:val="24"/>
          <w:szCs w:val="24"/>
        </w:rPr>
      </w:pPr>
    </w:p>
    <w:p w14:paraId="5E368752"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turismo</w:t>
      </w:r>
    </w:p>
    <w:p w14:paraId="6CF233A5"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desarrollo rural</w:t>
      </w:r>
    </w:p>
    <w:p w14:paraId="22B43F7F"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gestión empresarial y cooperación nacional e internacional</w:t>
      </w:r>
    </w:p>
    <w:p w14:paraId="77F4BD08"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 xml:space="preserve">Dirección de tecnologías de la información y comunicaciones tics </w:t>
      </w:r>
    </w:p>
    <w:p w14:paraId="0304CA34" w14:textId="77777777" w:rsidR="00B31A5A" w:rsidRPr="00150956" w:rsidRDefault="00B31A5A" w:rsidP="00B31A5A">
      <w:pPr>
        <w:shd w:val="clear" w:color="auto" w:fill="FFFFFF"/>
        <w:spacing w:after="0" w:line="240" w:lineRule="auto"/>
        <w:rPr>
          <w:rFonts w:ascii="Arial" w:hAnsi="Arial" w:cs="Arial"/>
          <w:sz w:val="24"/>
          <w:szCs w:val="24"/>
        </w:rPr>
      </w:pPr>
    </w:p>
    <w:p w14:paraId="69CDEEC0"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t>SECRETARIA DE SALUD </w:t>
      </w:r>
    </w:p>
    <w:p w14:paraId="1C4D2EFF" w14:textId="77777777" w:rsidR="00B31A5A" w:rsidRPr="00150956" w:rsidRDefault="00B31A5A" w:rsidP="00B31A5A">
      <w:pPr>
        <w:shd w:val="clear" w:color="auto" w:fill="FFFFFF"/>
        <w:spacing w:after="0" w:line="240" w:lineRule="auto"/>
        <w:rPr>
          <w:rFonts w:ascii="Arial" w:hAnsi="Arial" w:cs="Arial"/>
          <w:sz w:val="24"/>
          <w:szCs w:val="24"/>
        </w:rPr>
      </w:pPr>
    </w:p>
    <w:p w14:paraId="58109EB0"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ASEGURAMIENTO</w:t>
      </w:r>
    </w:p>
    <w:p w14:paraId="10A4ACAB"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lastRenderedPageBreak/>
        <w:t xml:space="preserve">DIRECCIÓN DE SALUD PUBLICA </w:t>
      </w:r>
    </w:p>
    <w:p w14:paraId="1880D0B9" w14:textId="77777777" w:rsidR="00B31A5A" w:rsidRPr="00150956" w:rsidRDefault="00B31A5A" w:rsidP="00B31A5A">
      <w:pPr>
        <w:shd w:val="clear" w:color="auto" w:fill="FFFFFF"/>
        <w:spacing w:after="0" w:line="240" w:lineRule="auto"/>
        <w:rPr>
          <w:rFonts w:ascii="Arial" w:hAnsi="Arial" w:cs="Arial"/>
          <w:sz w:val="24"/>
          <w:szCs w:val="24"/>
        </w:rPr>
      </w:pPr>
    </w:p>
    <w:p w14:paraId="20D41051"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t>SECRETARIA DE INFRAESTRUCTURA Y SERVICIOS PUBLICOS </w:t>
      </w:r>
    </w:p>
    <w:p w14:paraId="0282B55E" w14:textId="77777777" w:rsidR="00B31A5A" w:rsidRPr="00150956" w:rsidRDefault="00B31A5A" w:rsidP="00B31A5A">
      <w:pPr>
        <w:shd w:val="clear" w:color="auto" w:fill="FFFFFF"/>
        <w:spacing w:after="0" w:line="240" w:lineRule="auto"/>
        <w:rPr>
          <w:rFonts w:ascii="Arial" w:hAnsi="Arial" w:cs="Arial"/>
          <w:sz w:val="24"/>
          <w:szCs w:val="24"/>
        </w:rPr>
      </w:pPr>
    </w:p>
    <w:p w14:paraId="6B7484A1"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servicios públicos y unidades especiales</w:t>
      </w:r>
    </w:p>
    <w:p w14:paraId="7010F825"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supervisión e interventoría de obras</w:t>
      </w:r>
    </w:p>
    <w:p w14:paraId="560C8453" w14:textId="77777777" w:rsidR="00B31A5A" w:rsidRPr="00150956" w:rsidRDefault="00B31A5A" w:rsidP="00B31A5A">
      <w:pPr>
        <w:shd w:val="clear" w:color="auto" w:fill="FFFFFF"/>
        <w:spacing w:after="0" w:line="240" w:lineRule="auto"/>
        <w:rPr>
          <w:rFonts w:ascii="Arial" w:hAnsi="Arial" w:cs="Arial"/>
          <w:sz w:val="24"/>
          <w:szCs w:val="24"/>
        </w:rPr>
      </w:pPr>
    </w:p>
    <w:p w14:paraId="393D38BF"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t>SECRETARIA DE DESARROLLO SOCIAL </w:t>
      </w:r>
    </w:p>
    <w:p w14:paraId="7CB6D3FF" w14:textId="77777777" w:rsidR="00B31A5A" w:rsidRPr="00150956" w:rsidRDefault="00B31A5A" w:rsidP="00B31A5A">
      <w:pPr>
        <w:shd w:val="clear" w:color="auto" w:fill="FFFFFF"/>
        <w:spacing w:after="0" w:line="240" w:lineRule="auto"/>
        <w:rPr>
          <w:rFonts w:ascii="Arial" w:hAnsi="Arial" w:cs="Arial"/>
          <w:sz w:val="24"/>
          <w:szCs w:val="24"/>
        </w:rPr>
      </w:pPr>
    </w:p>
    <w:p w14:paraId="0CEFCAF6"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mujer, infancia y juventud</w:t>
      </w:r>
    </w:p>
    <w:p w14:paraId="6649F371"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 xml:space="preserve">Dirección de asuntos sociales y poblaciones vulnerables: </w:t>
      </w:r>
    </w:p>
    <w:p w14:paraId="3E0D191B" w14:textId="77777777" w:rsidR="00B31A5A" w:rsidRPr="00150956" w:rsidRDefault="00B31A5A" w:rsidP="00B31A5A">
      <w:pPr>
        <w:shd w:val="clear" w:color="auto" w:fill="FFFFFF"/>
        <w:spacing w:after="0" w:line="240" w:lineRule="auto"/>
        <w:rPr>
          <w:rFonts w:ascii="Arial" w:hAnsi="Arial" w:cs="Arial"/>
          <w:sz w:val="24"/>
          <w:szCs w:val="24"/>
        </w:rPr>
      </w:pPr>
    </w:p>
    <w:p w14:paraId="1788FF98"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t>SECRETARIA DE HACIENDA Y GESTION FINANCIERA </w:t>
      </w:r>
    </w:p>
    <w:p w14:paraId="7DC23B70"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t> </w:t>
      </w:r>
    </w:p>
    <w:p w14:paraId="1F6F33FF"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rentas:</w:t>
      </w:r>
    </w:p>
    <w:p w14:paraId="082A7E4E"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financiera</w:t>
      </w:r>
    </w:p>
    <w:p w14:paraId="613C2072" w14:textId="77777777" w:rsidR="00B31A5A" w:rsidRPr="00150956" w:rsidRDefault="00B31A5A" w:rsidP="00B31A5A">
      <w:pPr>
        <w:pStyle w:val="Prrafodelista"/>
        <w:shd w:val="clear" w:color="auto" w:fill="FFFFFF"/>
        <w:spacing w:after="0" w:line="240" w:lineRule="auto"/>
        <w:rPr>
          <w:rFonts w:ascii="Arial" w:hAnsi="Arial" w:cs="Arial"/>
          <w:sz w:val="24"/>
          <w:szCs w:val="24"/>
        </w:rPr>
      </w:pPr>
    </w:p>
    <w:p w14:paraId="5AB59266" w14:textId="77777777" w:rsidR="00B31A5A" w:rsidRPr="00150956" w:rsidRDefault="00B31A5A" w:rsidP="00B31A5A">
      <w:pPr>
        <w:shd w:val="clear" w:color="auto" w:fill="FFFFFF"/>
        <w:spacing w:after="0" w:line="240" w:lineRule="auto"/>
        <w:rPr>
          <w:rFonts w:ascii="Arial" w:hAnsi="Arial" w:cs="Arial"/>
          <w:sz w:val="24"/>
          <w:szCs w:val="24"/>
        </w:rPr>
      </w:pPr>
      <w:r w:rsidRPr="00150956">
        <w:rPr>
          <w:rFonts w:ascii="Arial" w:hAnsi="Arial" w:cs="Arial"/>
          <w:sz w:val="24"/>
          <w:szCs w:val="24"/>
        </w:rPr>
        <w:t>SECRETARIA DE PLANEACION </w:t>
      </w:r>
    </w:p>
    <w:p w14:paraId="02BE3CDC" w14:textId="77777777" w:rsidR="00B31A5A" w:rsidRPr="00150956" w:rsidRDefault="00B31A5A" w:rsidP="00B31A5A">
      <w:pPr>
        <w:shd w:val="clear" w:color="auto" w:fill="FFFFFF"/>
        <w:spacing w:after="0" w:line="240" w:lineRule="auto"/>
        <w:rPr>
          <w:rFonts w:ascii="Arial" w:hAnsi="Arial" w:cs="Arial"/>
          <w:sz w:val="24"/>
          <w:szCs w:val="24"/>
        </w:rPr>
      </w:pPr>
    </w:p>
    <w:p w14:paraId="57316351"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bancos de proyectos</w:t>
      </w:r>
    </w:p>
    <w:p w14:paraId="1CBBF864"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ordenamiento urbanístico y espacio publico</w:t>
      </w:r>
    </w:p>
    <w:p w14:paraId="7234D643" w14:textId="77777777" w:rsidR="00B31A5A" w:rsidRPr="00150956" w:rsidRDefault="00B31A5A" w:rsidP="00B31A5A">
      <w:pPr>
        <w:pStyle w:val="Prrafodelista"/>
        <w:numPr>
          <w:ilvl w:val="0"/>
          <w:numId w:val="15"/>
        </w:numPr>
        <w:shd w:val="clear" w:color="auto" w:fill="FFFFFF"/>
        <w:spacing w:after="0" w:line="240" w:lineRule="auto"/>
        <w:rPr>
          <w:rFonts w:ascii="Arial" w:hAnsi="Arial" w:cs="Arial"/>
          <w:sz w:val="24"/>
          <w:szCs w:val="24"/>
        </w:rPr>
      </w:pPr>
      <w:r w:rsidRPr="00150956">
        <w:rPr>
          <w:rFonts w:ascii="Arial" w:hAnsi="Arial" w:cs="Arial"/>
          <w:sz w:val="24"/>
          <w:szCs w:val="24"/>
        </w:rPr>
        <w:t>​Dirección de medio ambiente y vivienda social</w:t>
      </w:r>
    </w:p>
    <w:p w14:paraId="700CC28C" w14:textId="77777777" w:rsidR="00B31A5A" w:rsidRPr="00150956" w:rsidRDefault="00B31A5A" w:rsidP="00B31A5A">
      <w:pPr>
        <w:spacing w:after="0"/>
        <w:jc w:val="both"/>
        <w:rPr>
          <w:rFonts w:ascii="Arial" w:hAnsi="Arial" w:cs="Arial"/>
          <w:sz w:val="24"/>
          <w:szCs w:val="24"/>
        </w:rPr>
      </w:pPr>
    </w:p>
    <w:p w14:paraId="53F47F18" w14:textId="77777777" w:rsidR="00B31A5A" w:rsidRPr="00150956" w:rsidRDefault="00B31A5A" w:rsidP="00B31A5A">
      <w:pPr>
        <w:pStyle w:val="Ttulo2"/>
      </w:pPr>
      <w:bookmarkStart w:id="6" w:name="_Toc181713213"/>
      <w:r w:rsidRPr="00150956">
        <w:t>Análisis de ingresos y los gastos en los últimos 4 años</w:t>
      </w:r>
      <w:bookmarkEnd w:id="6"/>
    </w:p>
    <w:p w14:paraId="65BCA8F6" w14:textId="77777777" w:rsidR="00B31A5A" w:rsidRPr="00150956" w:rsidRDefault="00B31A5A" w:rsidP="00B31A5A">
      <w:pPr>
        <w:spacing w:after="0"/>
        <w:jc w:val="both"/>
        <w:rPr>
          <w:rFonts w:ascii="Arial" w:hAnsi="Arial" w:cs="Arial"/>
          <w:b/>
          <w:bCs/>
          <w:sz w:val="24"/>
          <w:szCs w:val="24"/>
        </w:rPr>
      </w:pPr>
    </w:p>
    <w:p w14:paraId="11AADF21" w14:textId="77777777" w:rsidR="00B31A5A" w:rsidRPr="00150956" w:rsidRDefault="00B31A5A" w:rsidP="00B31A5A">
      <w:pPr>
        <w:pStyle w:val="Ttulo3"/>
      </w:pPr>
      <w:bookmarkStart w:id="7" w:name="_Toc181713214"/>
      <w:r w:rsidRPr="00150956">
        <w:t>Comportamiento de ingresos 2020-2023</w:t>
      </w:r>
      <w:bookmarkEnd w:id="7"/>
    </w:p>
    <w:p w14:paraId="633EAED5" w14:textId="77777777" w:rsidR="00B31A5A" w:rsidRPr="00150956" w:rsidRDefault="00B31A5A" w:rsidP="00B31A5A">
      <w:pPr>
        <w:spacing w:after="0"/>
        <w:jc w:val="both"/>
        <w:rPr>
          <w:rFonts w:ascii="Arial" w:hAnsi="Arial" w:cs="Arial"/>
          <w:b/>
          <w:bCs/>
          <w:sz w:val="24"/>
          <w:szCs w:val="24"/>
        </w:rPr>
      </w:pPr>
    </w:p>
    <w:p w14:paraId="76C603E8" w14:textId="77777777" w:rsidR="00B31A5A" w:rsidRPr="00150956" w:rsidRDefault="00B31A5A" w:rsidP="00B31A5A">
      <w:pPr>
        <w:jc w:val="both"/>
        <w:rPr>
          <w:rFonts w:ascii="Arial" w:hAnsi="Arial" w:cs="Arial"/>
          <w:sz w:val="24"/>
          <w:szCs w:val="24"/>
        </w:rPr>
      </w:pPr>
      <w:r w:rsidRPr="00150956">
        <w:rPr>
          <w:rFonts w:ascii="Arial" w:hAnsi="Arial" w:cs="Arial"/>
          <w:sz w:val="24"/>
          <w:szCs w:val="24"/>
        </w:rPr>
        <w:t>La Entidad Territorial ha venido con un comportamiento de sus ingresos con tendencia al alza  en, su promedio en los últimos años ha sido del 10.8%, bajo el formato de operaciones efectivas de caja, la Entidad Territorial registró ingresos totales en el 2023 por $635.986 millones de pesos constantes, de los cuales el 10.2% % correspondieron a ingresos corrientes, mientras que el 89.8% % % corresponden a la participación del recursos de capital dentro del total de todos los ingresos, los cuales están compuestos por las transferencias de regalías, SGP, cofinanciaciones, y demás ingresos provenientes de la nación y el departamento.</w:t>
      </w:r>
    </w:p>
    <w:p w14:paraId="2590D604" w14:textId="77777777" w:rsidR="00B31A5A" w:rsidRPr="00150956" w:rsidRDefault="00B31A5A" w:rsidP="00B31A5A">
      <w:pPr>
        <w:jc w:val="both"/>
        <w:rPr>
          <w:rFonts w:ascii="Arial" w:hAnsi="Arial" w:cs="Arial"/>
          <w:sz w:val="24"/>
          <w:szCs w:val="24"/>
        </w:rPr>
      </w:pPr>
      <w:r w:rsidRPr="00150956">
        <w:rPr>
          <w:rFonts w:ascii="Arial" w:hAnsi="Arial" w:cs="Arial"/>
          <w:sz w:val="24"/>
          <w:szCs w:val="24"/>
        </w:rPr>
        <w:t xml:space="preserve">Los ingresos tributarios en el periodo 2020-2023 a precios constantes pasaron de $ 32,468 millones en 2020 a $ 59,380 millones en 2023, con una tasa promedio de crecimiento del 22.3% % a lo largo del periodo analizado, </w:t>
      </w:r>
    </w:p>
    <w:p w14:paraId="406F1F4F" w14:textId="77777777" w:rsidR="00B31A5A" w:rsidRPr="00150956" w:rsidRDefault="00B31A5A" w:rsidP="00B31A5A">
      <w:pPr>
        <w:pStyle w:val="Sinespaciado"/>
        <w:jc w:val="both"/>
        <w:rPr>
          <w:rFonts w:ascii="Arial" w:hAnsi="Arial" w:cs="Arial"/>
          <w:bCs/>
          <w:sz w:val="24"/>
          <w:szCs w:val="24"/>
          <w:lang w:val="es-CO" w:eastAsia="es-ES"/>
        </w:rPr>
      </w:pPr>
      <w:r w:rsidRPr="00150956">
        <w:rPr>
          <w:rFonts w:ascii="Arial" w:hAnsi="Arial" w:cs="Arial"/>
          <w:bCs/>
          <w:sz w:val="24"/>
          <w:szCs w:val="24"/>
          <w:lang w:val="es-CO" w:eastAsia="es-ES"/>
        </w:rPr>
        <w:t xml:space="preserve">Los ingresos tributarios han tenido una dinámica de crecimiento promedio constante como se puede evidenciar en el periodo analizado y según la información reportada en el CHIP. </w:t>
      </w:r>
    </w:p>
    <w:p w14:paraId="0210FAF6" w14:textId="77777777" w:rsidR="00B31A5A" w:rsidRPr="00150956" w:rsidRDefault="00B31A5A" w:rsidP="00B31A5A">
      <w:pPr>
        <w:pStyle w:val="Sinespaciado"/>
        <w:jc w:val="both"/>
        <w:rPr>
          <w:rFonts w:ascii="Arial" w:hAnsi="Arial" w:cs="Arial"/>
          <w:bCs/>
          <w:sz w:val="24"/>
          <w:szCs w:val="24"/>
          <w:lang w:val="es-CO" w:eastAsia="es-ES"/>
        </w:rPr>
      </w:pPr>
    </w:p>
    <w:p w14:paraId="60785A00" w14:textId="77777777" w:rsidR="00B31A5A" w:rsidRPr="00150956" w:rsidRDefault="00B31A5A" w:rsidP="00B31A5A">
      <w:pPr>
        <w:pStyle w:val="Sinespaciado"/>
        <w:jc w:val="both"/>
        <w:rPr>
          <w:rFonts w:ascii="Arial" w:hAnsi="Arial" w:cs="Arial"/>
          <w:bCs/>
          <w:sz w:val="24"/>
          <w:szCs w:val="24"/>
          <w:lang w:val="es-CO" w:eastAsia="es-ES"/>
        </w:rPr>
      </w:pPr>
      <w:r w:rsidRPr="00150956">
        <w:rPr>
          <w:rFonts w:ascii="Arial" w:hAnsi="Arial" w:cs="Arial"/>
          <w:bCs/>
          <w:sz w:val="24"/>
          <w:szCs w:val="24"/>
          <w:lang w:val="es-CO" w:eastAsia="es-ES"/>
        </w:rPr>
        <w:t>El en 2023, de todos los ingresos, el 9.3% % correspondieron a ingresos tributarios, el 0.4% a ingresos no tributarios de recursos propios, el 81.3% % a trasferencias de la nación (SGP, etc.), el 3.4 % a las regalías y el 5.1% a cofinanciaciones y otros ingresos.</w:t>
      </w:r>
    </w:p>
    <w:p w14:paraId="04219968" w14:textId="77777777" w:rsidR="00B31A5A" w:rsidRPr="00150956" w:rsidRDefault="00B31A5A" w:rsidP="00B31A5A">
      <w:pPr>
        <w:pStyle w:val="Sinespaciado"/>
        <w:jc w:val="both"/>
        <w:rPr>
          <w:rFonts w:ascii="Arial" w:hAnsi="Arial" w:cs="Arial"/>
          <w:bCs/>
          <w:sz w:val="24"/>
          <w:szCs w:val="24"/>
          <w:lang w:val="es-CO" w:eastAsia="es-ES"/>
        </w:rPr>
      </w:pPr>
    </w:p>
    <w:p w14:paraId="1806E860" w14:textId="77777777" w:rsidR="00B31A5A" w:rsidRPr="00150956" w:rsidRDefault="00B31A5A" w:rsidP="00B31A5A">
      <w:pPr>
        <w:spacing w:after="0"/>
        <w:jc w:val="both"/>
        <w:rPr>
          <w:rFonts w:ascii="Arial" w:hAnsi="Arial" w:cs="Arial"/>
          <w:bCs/>
          <w:sz w:val="24"/>
          <w:szCs w:val="24"/>
          <w:lang w:eastAsia="es-ES"/>
        </w:rPr>
      </w:pPr>
      <w:r w:rsidRPr="00150956">
        <w:rPr>
          <w:rFonts w:ascii="Arial" w:hAnsi="Arial" w:cs="Arial"/>
          <w:bCs/>
          <w:sz w:val="24"/>
          <w:szCs w:val="24"/>
          <w:lang w:eastAsia="es-ES"/>
        </w:rPr>
        <w:t>Por lo anterior, debe trabajarse en el mejoramiento y eficiente ejecución de los mecanismos e instrumentos que deben ser adoptados por la respectiva administración con el fin de mejorar e incrementar los recursos propios, en procura de reducir paulatinamente la dependencia de fuentes exógenas de recursos</w:t>
      </w:r>
    </w:p>
    <w:p w14:paraId="5C0D6A30" w14:textId="68F8B7CA" w:rsidR="00B31A5A" w:rsidRDefault="00B31A5A" w:rsidP="00B31A5A">
      <w:pPr>
        <w:spacing w:after="0"/>
        <w:jc w:val="both"/>
        <w:rPr>
          <w:rFonts w:ascii="Arial" w:hAnsi="Arial" w:cs="Arial"/>
          <w:bCs/>
          <w:sz w:val="24"/>
          <w:szCs w:val="24"/>
          <w:lang w:eastAsia="es-ES"/>
        </w:rPr>
      </w:pPr>
    </w:p>
    <w:p w14:paraId="28AFC109" w14:textId="477D0FD2" w:rsidR="00B31A5A" w:rsidRDefault="00B31A5A" w:rsidP="00B31A5A">
      <w:pPr>
        <w:spacing w:after="0"/>
        <w:jc w:val="both"/>
        <w:rPr>
          <w:rFonts w:ascii="Arial" w:hAnsi="Arial" w:cs="Arial"/>
          <w:bCs/>
          <w:sz w:val="24"/>
          <w:szCs w:val="24"/>
          <w:lang w:eastAsia="es-ES"/>
        </w:rPr>
      </w:pPr>
    </w:p>
    <w:p w14:paraId="23D4CF3F" w14:textId="361F6334" w:rsidR="00B31A5A" w:rsidRDefault="00B31A5A" w:rsidP="00B31A5A">
      <w:pPr>
        <w:spacing w:after="0"/>
        <w:jc w:val="both"/>
        <w:rPr>
          <w:rFonts w:ascii="Arial" w:hAnsi="Arial" w:cs="Arial"/>
          <w:bCs/>
          <w:sz w:val="24"/>
          <w:szCs w:val="24"/>
          <w:lang w:eastAsia="es-ES"/>
        </w:rPr>
      </w:pPr>
    </w:p>
    <w:p w14:paraId="6D2D8805" w14:textId="06C8289F" w:rsidR="00B31A5A" w:rsidRDefault="00B31A5A" w:rsidP="00B31A5A">
      <w:pPr>
        <w:spacing w:after="0"/>
        <w:jc w:val="both"/>
        <w:rPr>
          <w:rFonts w:ascii="Arial" w:hAnsi="Arial" w:cs="Arial"/>
          <w:bCs/>
          <w:sz w:val="24"/>
          <w:szCs w:val="24"/>
          <w:lang w:eastAsia="es-ES"/>
        </w:rPr>
      </w:pPr>
    </w:p>
    <w:p w14:paraId="09AF9FF0" w14:textId="77777777" w:rsidR="00B31A5A" w:rsidRPr="00150956" w:rsidRDefault="00B31A5A" w:rsidP="00B31A5A">
      <w:pPr>
        <w:pStyle w:val="Sinespaciado"/>
        <w:jc w:val="center"/>
        <w:rPr>
          <w:rFonts w:ascii="Arial" w:hAnsi="Arial" w:cs="Arial"/>
          <w:b/>
          <w:sz w:val="24"/>
          <w:szCs w:val="24"/>
          <w:lang w:val="es-CO" w:eastAsia="es-ES"/>
        </w:rPr>
      </w:pPr>
      <w:r w:rsidRPr="00150956">
        <w:rPr>
          <w:rFonts w:ascii="Arial" w:hAnsi="Arial" w:cs="Arial"/>
          <w:b/>
          <w:sz w:val="24"/>
          <w:szCs w:val="24"/>
          <w:lang w:val="es-CO" w:eastAsia="es-ES"/>
        </w:rPr>
        <w:lastRenderedPageBreak/>
        <w:t>Evolución de Ingresos totales y tasa de crecimiento 2020-2023.</w:t>
      </w:r>
    </w:p>
    <w:p w14:paraId="196DE366" w14:textId="5578D8CB" w:rsidR="00B31A5A" w:rsidRPr="00150956" w:rsidRDefault="00B31A5A" w:rsidP="00B31A5A">
      <w:pPr>
        <w:pStyle w:val="Sinespaciado"/>
        <w:jc w:val="center"/>
        <w:rPr>
          <w:rFonts w:ascii="Arial" w:hAnsi="Arial" w:cs="Arial"/>
          <w:b/>
          <w:sz w:val="24"/>
          <w:szCs w:val="24"/>
          <w:lang w:eastAsia="es-ES"/>
        </w:rPr>
      </w:pPr>
      <w:proofErr w:type="spellStart"/>
      <w:r w:rsidRPr="00150956">
        <w:rPr>
          <w:rFonts w:ascii="Arial" w:hAnsi="Arial" w:cs="Arial"/>
          <w:b/>
          <w:sz w:val="24"/>
          <w:szCs w:val="24"/>
          <w:lang w:eastAsia="es-ES"/>
        </w:rPr>
        <w:t>Millones</w:t>
      </w:r>
      <w:proofErr w:type="spellEnd"/>
      <w:r w:rsidRPr="00150956">
        <w:rPr>
          <w:rFonts w:ascii="Arial" w:hAnsi="Arial" w:cs="Arial"/>
          <w:b/>
          <w:sz w:val="24"/>
          <w:szCs w:val="24"/>
          <w:lang w:eastAsia="es-ES"/>
        </w:rPr>
        <w:t xml:space="preserve"> de pesos</w:t>
      </w:r>
    </w:p>
    <w:tbl>
      <w:tblPr>
        <w:tblW w:w="8778" w:type="dxa"/>
        <w:tblLayout w:type="fixed"/>
        <w:tblLook w:val="04A0" w:firstRow="1" w:lastRow="0" w:firstColumn="1" w:lastColumn="0" w:noHBand="0" w:noVBand="1"/>
      </w:tblPr>
      <w:tblGrid>
        <w:gridCol w:w="2786"/>
        <w:gridCol w:w="759"/>
        <w:gridCol w:w="759"/>
        <w:gridCol w:w="759"/>
        <w:gridCol w:w="847"/>
        <w:gridCol w:w="759"/>
        <w:gridCol w:w="674"/>
        <w:gridCol w:w="674"/>
        <w:gridCol w:w="761"/>
      </w:tblGrid>
      <w:tr w:rsidR="00B31A5A" w:rsidRPr="00150956" w14:paraId="71D36AA3" w14:textId="77777777" w:rsidTr="00B31A5A">
        <w:trPr>
          <w:trHeight w:val="283"/>
        </w:trPr>
        <w:tc>
          <w:tcPr>
            <w:tcW w:w="2786" w:type="dxa"/>
            <w:tcBorders>
              <w:top w:val="nil"/>
              <w:left w:val="nil"/>
              <w:bottom w:val="nil"/>
              <w:right w:val="nil"/>
            </w:tcBorders>
            <w:shd w:val="clear" w:color="000000" w:fill="FFFFFF"/>
            <w:noWrap/>
            <w:vAlign w:val="bottom"/>
            <w:hideMark/>
          </w:tcPr>
          <w:p w14:paraId="27B9787A" w14:textId="77777777" w:rsidR="00B31A5A" w:rsidRPr="00150956" w:rsidRDefault="00B31A5A" w:rsidP="00FA674B">
            <w:pPr>
              <w:spacing w:after="0" w:line="240" w:lineRule="auto"/>
              <w:rPr>
                <w:rFonts w:ascii="Arial" w:eastAsia="Times New Roman" w:hAnsi="Arial" w:cs="Arial"/>
                <w:b/>
                <w:bCs/>
                <w:sz w:val="16"/>
                <w:szCs w:val="16"/>
              </w:rPr>
            </w:pPr>
            <w:r w:rsidRPr="00150956">
              <w:rPr>
                <w:rFonts w:ascii="Arial" w:eastAsia="Times New Roman" w:hAnsi="Arial" w:cs="Arial"/>
                <w:b/>
                <w:bCs/>
                <w:sz w:val="16"/>
                <w:szCs w:val="16"/>
              </w:rPr>
              <w:t>RIOHACHA</w:t>
            </w:r>
          </w:p>
        </w:tc>
        <w:tc>
          <w:tcPr>
            <w:tcW w:w="3124" w:type="dxa"/>
            <w:gridSpan w:val="4"/>
            <w:tcBorders>
              <w:top w:val="single" w:sz="4" w:space="0" w:color="FFFFFF"/>
              <w:left w:val="nil"/>
              <w:bottom w:val="single" w:sz="4" w:space="0" w:color="FFFFFF"/>
              <w:right w:val="single" w:sz="4" w:space="0" w:color="FFFFFF"/>
            </w:tcBorders>
            <w:shd w:val="clear" w:color="000000" w:fill="548235"/>
            <w:vAlign w:val="center"/>
            <w:hideMark/>
          </w:tcPr>
          <w:p w14:paraId="114FB18C"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Constantes</w:t>
            </w:r>
          </w:p>
        </w:tc>
        <w:tc>
          <w:tcPr>
            <w:tcW w:w="2867" w:type="dxa"/>
            <w:gridSpan w:val="4"/>
            <w:tcBorders>
              <w:top w:val="single" w:sz="4" w:space="0" w:color="FFFFFF"/>
              <w:left w:val="nil"/>
              <w:bottom w:val="single" w:sz="4" w:space="0" w:color="FFFFFF"/>
              <w:right w:val="single" w:sz="4" w:space="0" w:color="FFFFFF"/>
            </w:tcBorders>
            <w:shd w:val="clear" w:color="000000" w:fill="548235"/>
            <w:vAlign w:val="center"/>
            <w:hideMark/>
          </w:tcPr>
          <w:p w14:paraId="395AF771"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Tasas de Crecimiento</w:t>
            </w:r>
          </w:p>
        </w:tc>
      </w:tr>
      <w:tr w:rsidR="00B31A5A" w:rsidRPr="00150956" w14:paraId="1BBA8A15" w14:textId="77777777" w:rsidTr="00B31A5A">
        <w:trPr>
          <w:trHeight w:val="227"/>
        </w:trPr>
        <w:tc>
          <w:tcPr>
            <w:tcW w:w="2786" w:type="dxa"/>
            <w:tcBorders>
              <w:top w:val="single" w:sz="4" w:space="0" w:color="FFFFFF"/>
              <w:left w:val="single" w:sz="4" w:space="0" w:color="FFFFFF"/>
              <w:bottom w:val="single" w:sz="4" w:space="0" w:color="FFFFFF"/>
              <w:right w:val="single" w:sz="4" w:space="0" w:color="FFFFFF"/>
            </w:tcBorders>
            <w:shd w:val="clear" w:color="000000" w:fill="548235"/>
            <w:vAlign w:val="center"/>
            <w:hideMark/>
          </w:tcPr>
          <w:p w14:paraId="56AEDF15"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CUENTA</w:t>
            </w:r>
          </w:p>
        </w:tc>
        <w:tc>
          <w:tcPr>
            <w:tcW w:w="759" w:type="dxa"/>
            <w:tcBorders>
              <w:top w:val="nil"/>
              <w:left w:val="nil"/>
              <w:bottom w:val="single" w:sz="4" w:space="0" w:color="FFFFFF"/>
              <w:right w:val="single" w:sz="4" w:space="0" w:color="FFFFFF"/>
            </w:tcBorders>
            <w:shd w:val="clear" w:color="000000" w:fill="548235"/>
            <w:vAlign w:val="center"/>
            <w:hideMark/>
          </w:tcPr>
          <w:p w14:paraId="0DB109D0"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2020</w:t>
            </w:r>
          </w:p>
        </w:tc>
        <w:tc>
          <w:tcPr>
            <w:tcW w:w="759" w:type="dxa"/>
            <w:tcBorders>
              <w:top w:val="nil"/>
              <w:left w:val="nil"/>
              <w:bottom w:val="single" w:sz="4" w:space="0" w:color="FFFFFF"/>
              <w:right w:val="single" w:sz="4" w:space="0" w:color="FFFFFF"/>
            </w:tcBorders>
            <w:shd w:val="clear" w:color="000000" w:fill="548235"/>
            <w:vAlign w:val="center"/>
            <w:hideMark/>
          </w:tcPr>
          <w:p w14:paraId="5BD23A97"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2021</w:t>
            </w:r>
          </w:p>
        </w:tc>
        <w:tc>
          <w:tcPr>
            <w:tcW w:w="759" w:type="dxa"/>
            <w:tcBorders>
              <w:top w:val="nil"/>
              <w:left w:val="nil"/>
              <w:bottom w:val="single" w:sz="4" w:space="0" w:color="FFFFFF"/>
              <w:right w:val="single" w:sz="4" w:space="0" w:color="FFFFFF"/>
            </w:tcBorders>
            <w:shd w:val="clear" w:color="000000" w:fill="548235"/>
            <w:vAlign w:val="center"/>
            <w:hideMark/>
          </w:tcPr>
          <w:p w14:paraId="2B1E9E61"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2022</w:t>
            </w:r>
          </w:p>
        </w:tc>
        <w:tc>
          <w:tcPr>
            <w:tcW w:w="845" w:type="dxa"/>
            <w:tcBorders>
              <w:top w:val="nil"/>
              <w:left w:val="nil"/>
              <w:bottom w:val="single" w:sz="4" w:space="0" w:color="FFFFFF"/>
              <w:right w:val="single" w:sz="4" w:space="0" w:color="FFFFFF"/>
            </w:tcBorders>
            <w:shd w:val="clear" w:color="000000" w:fill="548235"/>
            <w:vAlign w:val="center"/>
            <w:hideMark/>
          </w:tcPr>
          <w:p w14:paraId="50AEBBD0"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2023</w:t>
            </w:r>
          </w:p>
        </w:tc>
        <w:tc>
          <w:tcPr>
            <w:tcW w:w="759" w:type="dxa"/>
            <w:tcBorders>
              <w:top w:val="nil"/>
              <w:left w:val="nil"/>
              <w:bottom w:val="single" w:sz="4" w:space="0" w:color="FFFFFF"/>
              <w:right w:val="single" w:sz="4" w:space="0" w:color="FFFFFF"/>
            </w:tcBorders>
            <w:shd w:val="clear" w:color="000000" w:fill="548235"/>
            <w:vAlign w:val="center"/>
            <w:hideMark/>
          </w:tcPr>
          <w:p w14:paraId="5A680CD4"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2021/2020</w:t>
            </w:r>
          </w:p>
        </w:tc>
        <w:tc>
          <w:tcPr>
            <w:tcW w:w="674" w:type="dxa"/>
            <w:tcBorders>
              <w:top w:val="nil"/>
              <w:left w:val="nil"/>
              <w:bottom w:val="single" w:sz="4" w:space="0" w:color="FFFFFF"/>
              <w:right w:val="single" w:sz="4" w:space="0" w:color="FFFFFF"/>
            </w:tcBorders>
            <w:shd w:val="clear" w:color="000000" w:fill="548235"/>
            <w:vAlign w:val="center"/>
            <w:hideMark/>
          </w:tcPr>
          <w:p w14:paraId="64C0FAED"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2022/2021</w:t>
            </w:r>
          </w:p>
        </w:tc>
        <w:tc>
          <w:tcPr>
            <w:tcW w:w="674" w:type="dxa"/>
            <w:tcBorders>
              <w:top w:val="nil"/>
              <w:left w:val="nil"/>
              <w:bottom w:val="single" w:sz="4" w:space="0" w:color="FFFFFF"/>
              <w:right w:val="single" w:sz="4" w:space="0" w:color="FFFFFF"/>
            </w:tcBorders>
            <w:shd w:val="clear" w:color="000000" w:fill="548235"/>
            <w:vAlign w:val="center"/>
            <w:hideMark/>
          </w:tcPr>
          <w:p w14:paraId="5A67551A"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2023/2022</w:t>
            </w:r>
          </w:p>
        </w:tc>
        <w:tc>
          <w:tcPr>
            <w:tcW w:w="759" w:type="dxa"/>
            <w:tcBorders>
              <w:top w:val="nil"/>
              <w:left w:val="nil"/>
              <w:bottom w:val="single" w:sz="4" w:space="0" w:color="FFFFFF"/>
              <w:right w:val="single" w:sz="4" w:space="0" w:color="FFFFFF"/>
            </w:tcBorders>
            <w:shd w:val="clear" w:color="000000" w:fill="548235"/>
            <w:vAlign w:val="center"/>
            <w:hideMark/>
          </w:tcPr>
          <w:p w14:paraId="49389BB7"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Promedio</w:t>
            </w:r>
          </w:p>
        </w:tc>
      </w:tr>
      <w:tr w:rsidR="00B31A5A" w:rsidRPr="00150956" w14:paraId="29CD88C1"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vAlign w:val="center"/>
            <w:hideMark/>
          </w:tcPr>
          <w:p w14:paraId="5E500FDC" w14:textId="77777777" w:rsidR="00B31A5A" w:rsidRPr="00150956" w:rsidRDefault="00B31A5A" w:rsidP="00FA674B">
            <w:pPr>
              <w:spacing w:after="0" w:line="240" w:lineRule="auto"/>
              <w:rPr>
                <w:rFonts w:ascii="Arial" w:eastAsia="Times New Roman" w:hAnsi="Arial" w:cs="Arial"/>
                <w:b/>
                <w:bCs/>
                <w:sz w:val="16"/>
                <w:szCs w:val="16"/>
              </w:rPr>
            </w:pPr>
            <w:r w:rsidRPr="00150956">
              <w:rPr>
                <w:rFonts w:ascii="Arial" w:eastAsia="Times New Roman" w:hAnsi="Arial" w:cs="Arial"/>
                <w:b/>
                <w:bCs/>
                <w:sz w:val="16"/>
                <w:szCs w:val="16"/>
              </w:rPr>
              <w:t>INGRESOS TOTALES</w:t>
            </w:r>
          </w:p>
        </w:tc>
        <w:tc>
          <w:tcPr>
            <w:tcW w:w="759" w:type="dxa"/>
            <w:tcBorders>
              <w:top w:val="nil"/>
              <w:left w:val="nil"/>
              <w:bottom w:val="single" w:sz="4" w:space="0" w:color="FFFFFF"/>
              <w:right w:val="single" w:sz="4" w:space="0" w:color="FFFFFF"/>
            </w:tcBorders>
            <w:shd w:val="clear" w:color="000000" w:fill="C6E0B4"/>
            <w:vAlign w:val="center"/>
            <w:hideMark/>
          </w:tcPr>
          <w:p w14:paraId="407D48A8"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466,949</w:t>
            </w:r>
          </w:p>
        </w:tc>
        <w:tc>
          <w:tcPr>
            <w:tcW w:w="759" w:type="dxa"/>
            <w:tcBorders>
              <w:top w:val="nil"/>
              <w:left w:val="nil"/>
              <w:bottom w:val="single" w:sz="4" w:space="0" w:color="FFFFFF"/>
              <w:right w:val="single" w:sz="4" w:space="0" w:color="FFFFFF"/>
            </w:tcBorders>
            <w:shd w:val="clear" w:color="000000" w:fill="C6E0B4"/>
            <w:vAlign w:val="center"/>
            <w:hideMark/>
          </w:tcPr>
          <w:p w14:paraId="215937CA"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491,676</w:t>
            </w:r>
          </w:p>
        </w:tc>
        <w:tc>
          <w:tcPr>
            <w:tcW w:w="759" w:type="dxa"/>
            <w:tcBorders>
              <w:top w:val="nil"/>
              <w:left w:val="nil"/>
              <w:bottom w:val="single" w:sz="4" w:space="0" w:color="FFFFFF"/>
              <w:right w:val="single" w:sz="4" w:space="0" w:color="FFFFFF"/>
            </w:tcBorders>
            <w:shd w:val="clear" w:color="000000" w:fill="C6E0B4"/>
            <w:vAlign w:val="center"/>
            <w:hideMark/>
          </w:tcPr>
          <w:p w14:paraId="76BE034A"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558,340</w:t>
            </w:r>
          </w:p>
        </w:tc>
        <w:tc>
          <w:tcPr>
            <w:tcW w:w="845" w:type="dxa"/>
            <w:tcBorders>
              <w:top w:val="nil"/>
              <w:left w:val="nil"/>
              <w:bottom w:val="single" w:sz="4" w:space="0" w:color="FFFFFF"/>
              <w:right w:val="single" w:sz="4" w:space="0" w:color="FFFFFF"/>
            </w:tcBorders>
            <w:shd w:val="clear" w:color="000000" w:fill="C6E0B4"/>
            <w:vAlign w:val="center"/>
            <w:hideMark/>
          </w:tcPr>
          <w:p w14:paraId="729135F3"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635,986</w:t>
            </w:r>
          </w:p>
        </w:tc>
        <w:tc>
          <w:tcPr>
            <w:tcW w:w="759" w:type="dxa"/>
            <w:tcBorders>
              <w:top w:val="nil"/>
              <w:left w:val="nil"/>
              <w:bottom w:val="single" w:sz="4" w:space="0" w:color="FFFFFF"/>
              <w:right w:val="single" w:sz="4" w:space="0" w:color="FFFFFF"/>
            </w:tcBorders>
            <w:shd w:val="clear" w:color="000000" w:fill="BFBFBF"/>
            <w:vAlign w:val="center"/>
            <w:hideMark/>
          </w:tcPr>
          <w:p w14:paraId="47CFA616"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5.3%</w:t>
            </w:r>
          </w:p>
        </w:tc>
        <w:tc>
          <w:tcPr>
            <w:tcW w:w="674" w:type="dxa"/>
            <w:tcBorders>
              <w:top w:val="nil"/>
              <w:left w:val="nil"/>
              <w:bottom w:val="single" w:sz="4" w:space="0" w:color="FFFFFF"/>
              <w:right w:val="single" w:sz="4" w:space="0" w:color="FFFFFF"/>
            </w:tcBorders>
            <w:shd w:val="clear" w:color="000000" w:fill="BFBFBF"/>
            <w:vAlign w:val="center"/>
            <w:hideMark/>
          </w:tcPr>
          <w:p w14:paraId="042368BF"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13.6%</w:t>
            </w:r>
          </w:p>
        </w:tc>
        <w:tc>
          <w:tcPr>
            <w:tcW w:w="674" w:type="dxa"/>
            <w:tcBorders>
              <w:top w:val="nil"/>
              <w:left w:val="nil"/>
              <w:bottom w:val="single" w:sz="4" w:space="0" w:color="FFFFFF"/>
              <w:right w:val="single" w:sz="4" w:space="0" w:color="FFFFFF"/>
            </w:tcBorders>
            <w:shd w:val="clear" w:color="000000" w:fill="BFBFBF"/>
            <w:vAlign w:val="center"/>
            <w:hideMark/>
          </w:tcPr>
          <w:p w14:paraId="5D761731"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13.9%</w:t>
            </w:r>
          </w:p>
        </w:tc>
        <w:tc>
          <w:tcPr>
            <w:tcW w:w="759" w:type="dxa"/>
            <w:tcBorders>
              <w:top w:val="nil"/>
              <w:left w:val="nil"/>
              <w:bottom w:val="single" w:sz="4" w:space="0" w:color="FFFFFF"/>
              <w:right w:val="single" w:sz="4" w:space="0" w:color="FFFFFF"/>
            </w:tcBorders>
            <w:shd w:val="clear" w:color="000000" w:fill="BFBFBF"/>
            <w:vAlign w:val="center"/>
            <w:hideMark/>
          </w:tcPr>
          <w:p w14:paraId="1664884C"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10.8%</w:t>
            </w:r>
          </w:p>
        </w:tc>
      </w:tr>
      <w:tr w:rsidR="00B31A5A" w:rsidRPr="00150956" w14:paraId="0816C710"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vAlign w:val="center"/>
            <w:hideMark/>
          </w:tcPr>
          <w:p w14:paraId="4D040FFB" w14:textId="77777777" w:rsidR="00B31A5A" w:rsidRPr="00150956" w:rsidRDefault="00B31A5A" w:rsidP="00FA674B">
            <w:pPr>
              <w:spacing w:after="0" w:line="240" w:lineRule="auto"/>
              <w:rPr>
                <w:rFonts w:ascii="Arial" w:eastAsia="Times New Roman" w:hAnsi="Arial" w:cs="Arial"/>
                <w:b/>
                <w:bCs/>
                <w:sz w:val="16"/>
                <w:szCs w:val="16"/>
              </w:rPr>
            </w:pPr>
            <w:r w:rsidRPr="00150956">
              <w:rPr>
                <w:rFonts w:ascii="Arial" w:eastAsia="Times New Roman" w:hAnsi="Arial" w:cs="Arial"/>
                <w:b/>
                <w:bCs/>
                <w:sz w:val="16"/>
                <w:szCs w:val="16"/>
              </w:rPr>
              <w:t>1.INGRESOSCORRIENTES</w:t>
            </w:r>
          </w:p>
        </w:tc>
        <w:tc>
          <w:tcPr>
            <w:tcW w:w="759" w:type="dxa"/>
            <w:tcBorders>
              <w:top w:val="nil"/>
              <w:left w:val="nil"/>
              <w:bottom w:val="single" w:sz="4" w:space="0" w:color="FFFFFF"/>
              <w:right w:val="single" w:sz="4" w:space="0" w:color="FFFFFF"/>
            </w:tcBorders>
            <w:shd w:val="clear" w:color="000000" w:fill="C6E0B4"/>
            <w:vAlign w:val="center"/>
            <w:hideMark/>
          </w:tcPr>
          <w:p w14:paraId="2FE5EF0B"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39,124</w:t>
            </w:r>
          </w:p>
        </w:tc>
        <w:tc>
          <w:tcPr>
            <w:tcW w:w="759" w:type="dxa"/>
            <w:tcBorders>
              <w:top w:val="nil"/>
              <w:left w:val="nil"/>
              <w:bottom w:val="single" w:sz="4" w:space="0" w:color="FFFFFF"/>
              <w:right w:val="single" w:sz="4" w:space="0" w:color="FFFFFF"/>
            </w:tcBorders>
            <w:shd w:val="clear" w:color="000000" w:fill="C6E0B4"/>
            <w:vAlign w:val="center"/>
            <w:hideMark/>
          </w:tcPr>
          <w:p w14:paraId="23105130"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56,352</w:t>
            </w:r>
          </w:p>
        </w:tc>
        <w:tc>
          <w:tcPr>
            <w:tcW w:w="759" w:type="dxa"/>
            <w:tcBorders>
              <w:top w:val="nil"/>
              <w:left w:val="nil"/>
              <w:bottom w:val="single" w:sz="4" w:space="0" w:color="FFFFFF"/>
              <w:right w:val="single" w:sz="4" w:space="0" w:color="FFFFFF"/>
            </w:tcBorders>
            <w:shd w:val="clear" w:color="000000" w:fill="C6E0B4"/>
            <w:vAlign w:val="center"/>
            <w:hideMark/>
          </w:tcPr>
          <w:p w14:paraId="44077042"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70,841</w:t>
            </w:r>
          </w:p>
        </w:tc>
        <w:tc>
          <w:tcPr>
            <w:tcW w:w="845" w:type="dxa"/>
            <w:tcBorders>
              <w:top w:val="nil"/>
              <w:left w:val="nil"/>
              <w:bottom w:val="single" w:sz="4" w:space="0" w:color="FFFFFF"/>
              <w:right w:val="single" w:sz="4" w:space="0" w:color="FFFFFF"/>
            </w:tcBorders>
            <w:shd w:val="clear" w:color="000000" w:fill="C6E0B4"/>
            <w:vAlign w:val="center"/>
            <w:hideMark/>
          </w:tcPr>
          <w:p w14:paraId="6C6A7B4D"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65,135</w:t>
            </w:r>
          </w:p>
        </w:tc>
        <w:tc>
          <w:tcPr>
            <w:tcW w:w="759" w:type="dxa"/>
            <w:tcBorders>
              <w:top w:val="nil"/>
              <w:left w:val="nil"/>
              <w:bottom w:val="single" w:sz="4" w:space="0" w:color="FFFFFF"/>
              <w:right w:val="single" w:sz="4" w:space="0" w:color="FFFFFF"/>
            </w:tcBorders>
            <w:shd w:val="clear" w:color="000000" w:fill="BFBFBF"/>
            <w:vAlign w:val="center"/>
            <w:hideMark/>
          </w:tcPr>
          <w:p w14:paraId="4C092552"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44.0%</w:t>
            </w:r>
          </w:p>
        </w:tc>
        <w:tc>
          <w:tcPr>
            <w:tcW w:w="674" w:type="dxa"/>
            <w:tcBorders>
              <w:top w:val="nil"/>
              <w:left w:val="nil"/>
              <w:bottom w:val="single" w:sz="4" w:space="0" w:color="FFFFFF"/>
              <w:right w:val="single" w:sz="4" w:space="0" w:color="FFFFFF"/>
            </w:tcBorders>
            <w:shd w:val="clear" w:color="000000" w:fill="BFBFBF"/>
            <w:vAlign w:val="center"/>
            <w:hideMark/>
          </w:tcPr>
          <w:p w14:paraId="15E98772"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25.7%</w:t>
            </w:r>
          </w:p>
        </w:tc>
        <w:tc>
          <w:tcPr>
            <w:tcW w:w="674" w:type="dxa"/>
            <w:tcBorders>
              <w:top w:val="nil"/>
              <w:left w:val="nil"/>
              <w:bottom w:val="single" w:sz="4" w:space="0" w:color="FFFFFF"/>
              <w:right w:val="single" w:sz="4" w:space="0" w:color="FFFFFF"/>
            </w:tcBorders>
            <w:shd w:val="clear" w:color="000000" w:fill="BFBFBF"/>
            <w:vAlign w:val="center"/>
            <w:hideMark/>
          </w:tcPr>
          <w:p w14:paraId="3AFDCCEC"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-8.1%</w:t>
            </w:r>
          </w:p>
        </w:tc>
        <w:tc>
          <w:tcPr>
            <w:tcW w:w="759" w:type="dxa"/>
            <w:tcBorders>
              <w:top w:val="nil"/>
              <w:left w:val="nil"/>
              <w:bottom w:val="single" w:sz="4" w:space="0" w:color="FFFFFF"/>
              <w:right w:val="single" w:sz="4" w:space="0" w:color="FFFFFF"/>
            </w:tcBorders>
            <w:shd w:val="clear" w:color="000000" w:fill="BFBFBF"/>
            <w:vAlign w:val="center"/>
            <w:hideMark/>
          </w:tcPr>
          <w:p w14:paraId="35AB4F87"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18.5%</w:t>
            </w:r>
          </w:p>
        </w:tc>
      </w:tr>
      <w:tr w:rsidR="00B31A5A" w:rsidRPr="00150956" w14:paraId="019DD921"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noWrap/>
            <w:vAlign w:val="bottom"/>
            <w:hideMark/>
          </w:tcPr>
          <w:p w14:paraId="6CDF5C32"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1.1INGRESOSTRIBUTARIOS</w:t>
            </w:r>
          </w:p>
        </w:tc>
        <w:tc>
          <w:tcPr>
            <w:tcW w:w="759" w:type="dxa"/>
            <w:tcBorders>
              <w:top w:val="nil"/>
              <w:left w:val="nil"/>
              <w:bottom w:val="single" w:sz="4" w:space="0" w:color="FFFFFF"/>
              <w:right w:val="single" w:sz="4" w:space="0" w:color="FFFFFF"/>
            </w:tcBorders>
            <w:shd w:val="clear" w:color="000000" w:fill="C6E0B4"/>
            <w:noWrap/>
            <w:vAlign w:val="bottom"/>
            <w:hideMark/>
          </w:tcPr>
          <w:p w14:paraId="4FE0CA85"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32,468</w:t>
            </w:r>
          </w:p>
        </w:tc>
        <w:tc>
          <w:tcPr>
            <w:tcW w:w="759" w:type="dxa"/>
            <w:tcBorders>
              <w:top w:val="nil"/>
              <w:left w:val="nil"/>
              <w:bottom w:val="single" w:sz="4" w:space="0" w:color="FFFFFF"/>
              <w:right w:val="single" w:sz="4" w:space="0" w:color="FFFFFF"/>
            </w:tcBorders>
            <w:shd w:val="clear" w:color="000000" w:fill="C6E0B4"/>
            <w:noWrap/>
            <w:vAlign w:val="bottom"/>
            <w:hideMark/>
          </w:tcPr>
          <w:p w14:paraId="7DC640EE"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46,671</w:t>
            </w:r>
          </w:p>
        </w:tc>
        <w:tc>
          <w:tcPr>
            <w:tcW w:w="759" w:type="dxa"/>
            <w:tcBorders>
              <w:top w:val="nil"/>
              <w:left w:val="nil"/>
              <w:bottom w:val="single" w:sz="4" w:space="0" w:color="FFFFFF"/>
              <w:right w:val="single" w:sz="4" w:space="0" w:color="FFFFFF"/>
            </w:tcBorders>
            <w:shd w:val="clear" w:color="000000" w:fill="C6E0B4"/>
            <w:noWrap/>
            <w:vAlign w:val="bottom"/>
            <w:hideMark/>
          </w:tcPr>
          <w:p w14:paraId="39B5EAE4"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64,042</w:t>
            </w:r>
          </w:p>
        </w:tc>
        <w:tc>
          <w:tcPr>
            <w:tcW w:w="845" w:type="dxa"/>
            <w:tcBorders>
              <w:top w:val="nil"/>
              <w:left w:val="nil"/>
              <w:bottom w:val="single" w:sz="4" w:space="0" w:color="FFFFFF"/>
              <w:right w:val="single" w:sz="4" w:space="0" w:color="FFFFFF"/>
            </w:tcBorders>
            <w:shd w:val="clear" w:color="000000" w:fill="C6E0B4"/>
            <w:noWrap/>
            <w:vAlign w:val="bottom"/>
            <w:hideMark/>
          </w:tcPr>
          <w:p w14:paraId="1300ED32"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59,380</w:t>
            </w:r>
          </w:p>
        </w:tc>
        <w:tc>
          <w:tcPr>
            <w:tcW w:w="759" w:type="dxa"/>
            <w:tcBorders>
              <w:top w:val="nil"/>
              <w:left w:val="nil"/>
              <w:bottom w:val="single" w:sz="4" w:space="0" w:color="FFFFFF"/>
              <w:right w:val="single" w:sz="4" w:space="0" w:color="FFFFFF"/>
            </w:tcBorders>
            <w:shd w:val="clear" w:color="000000" w:fill="BFBFBF"/>
            <w:noWrap/>
            <w:vAlign w:val="bottom"/>
            <w:hideMark/>
          </w:tcPr>
          <w:p w14:paraId="25984BC4"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43.7%</w:t>
            </w:r>
          </w:p>
        </w:tc>
        <w:tc>
          <w:tcPr>
            <w:tcW w:w="674" w:type="dxa"/>
            <w:tcBorders>
              <w:top w:val="nil"/>
              <w:left w:val="nil"/>
              <w:bottom w:val="single" w:sz="4" w:space="0" w:color="FFFFFF"/>
              <w:right w:val="single" w:sz="4" w:space="0" w:color="FFFFFF"/>
            </w:tcBorders>
            <w:shd w:val="clear" w:color="000000" w:fill="BFBFBF"/>
            <w:noWrap/>
            <w:vAlign w:val="bottom"/>
            <w:hideMark/>
          </w:tcPr>
          <w:p w14:paraId="5E9F654F"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37.2%</w:t>
            </w:r>
          </w:p>
        </w:tc>
        <w:tc>
          <w:tcPr>
            <w:tcW w:w="674" w:type="dxa"/>
            <w:tcBorders>
              <w:top w:val="nil"/>
              <w:left w:val="nil"/>
              <w:bottom w:val="single" w:sz="4" w:space="0" w:color="FFFFFF"/>
              <w:right w:val="single" w:sz="4" w:space="0" w:color="FFFFFF"/>
            </w:tcBorders>
            <w:shd w:val="clear" w:color="000000" w:fill="BFBFBF"/>
            <w:noWrap/>
            <w:vAlign w:val="bottom"/>
            <w:hideMark/>
          </w:tcPr>
          <w:p w14:paraId="23FE7000"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-7.3%</w:t>
            </w:r>
          </w:p>
        </w:tc>
        <w:tc>
          <w:tcPr>
            <w:tcW w:w="759" w:type="dxa"/>
            <w:tcBorders>
              <w:top w:val="nil"/>
              <w:left w:val="nil"/>
              <w:bottom w:val="single" w:sz="4" w:space="0" w:color="FFFFFF"/>
              <w:right w:val="single" w:sz="4" w:space="0" w:color="FFFFFF"/>
            </w:tcBorders>
            <w:shd w:val="clear" w:color="000000" w:fill="BFBFBF"/>
            <w:noWrap/>
            <w:vAlign w:val="bottom"/>
            <w:hideMark/>
          </w:tcPr>
          <w:p w14:paraId="731B83D8"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22.3%</w:t>
            </w:r>
          </w:p>
        </w:tc>
      </w:tr>
      <w:tr w:rsidR="00B31A5A" w:rsidRPr="00150956" w14:paraId="3F14A42C"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noWrap/>
            <w:vAlign w:val="bottom"/>
            <w:hideMark/>
          </w:tcPr>
          <w:p w14:paraId="1F9F6A95" w14:textId="77777777" w:rsidR="00B31A5A" w:rsidRPr="00150956" w:rsidRDefault="00B31A5A" w:rsidP="00B31A5A">
            <w:pPr>
              <w:pStyle w:val="Prrafodelista"/>
              <w:numPr>
                <w:ilvl w:val="2"/>
                <w:numId w:val="11"/>
              </w:numPr>
              <w:spacing w:after="0" w:line="240" w:lineRule="auto"/>
              <w:rPr>
                <w:rFonts w:ascii="Arial" w:eastAsia="Times New Roman" w:hAnsi="Arial" w:cs="Arial"/>
                <w:sz w:val="16"/>
                <w:szCs w:val="16"/>
              </w:rPr>
            </w:pPr>
            <w:r w:rsidRPr="00150956">
              <w:rPr>
                <w:rFonts w:ascii="Arial" w:eastAsia="Times New Roman" w:hAnsi="Arial" w:cs="Arial"/>
                <w:sz w:val="16"/>
                <w:szCs w:val="16"/>
              </w:rPr>
              <w:t>PREDIAL</w:t>
            </w:r>
          </w:p>
        </w:tc>
        <w:tc>
          <w:tcPr>
            <w:tcW w:w="759" w:type="dxa"/>
            <w:tcBorders>
              <w:top w:val="nil"/>
              <w:left w:val="nil"/>
              <w:bottom w:val="single" w:sz="4" w:space="0" w:color="FFFFFF"/>
              <w:right w:val="single" w:sz="4" w:space="0" w:color="FFFFFF"/>
            </w:tcBorders>
            <w:shd w:val="clear" w:color="000000" w:fill="C6E0B4"/>
            <w:noWrap/>
            <w:vAlign w:val="bottom"/>
            <w:hideMark/>
          </w:tcPr>
          <w:p w14:paraId="41C89452"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6,380</w:t>
            </w:r>
          </w:p>
        </w:tc>
        <w:tc>
          <w:tcPr>
            <w:tcW w:w="759" w:type="dxa"/>
            <w:tcBorders>
              <w:top w:val="nil"/>
              <w:left w:val="nil"/>
              <w:bottom w:val="single" w:sz="4" w:space="0" w:color="FFFFFF"/>
              <w:right w:val="single" w:sz="4" w:space="0" w:color="FFFFFF"/>
            </w:tcBorders>
            <w:shd w:val="clear" w:color="000000" w:fill="C6E0B4"/>
            <w:noWrap/>
            <w:vAlign w:val="bottom"/>
            <w:hideMark/>
          </w:tcPr>
          <w:p w14:paraId="46EEE9FD"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10,799</w:t>
            </w:r>
          </w:p>
        </w:tc>
        <w:tc>
          <w:tcPr>
            <w:tcW w:w="759" w:type="dxa"/>
            <w:tcBorders>
              <w:top w:val="nil"/>
              <w:left w:val="nil"/>
              <w:bottom w:val="single" w:sz="4" w:space="0" w:color="FFFFFF"/>
              <w:right w:val="single" w:sz="4" w:space="0" w:color="FFFFFF"/>
            </w:tcBorders>
            <w:shd w:val="clear" w:color="000000" w:fill="C6E0B4"/>
            <w:noWrap/>
            <w:vAlign w:val="bottom"/>
            <w:hideMark/>
          </w:tcPr>
          <w:p w14:paraId="5693691F"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15,570</w:t>
            </w:r>
          </w:p>
        </w:tc>
        <w:tc>
          <w:tcPr>
            <w:tcW w:w="845" w:type="dxa"/>
            <w:tcBorders>
              <w:top w:val="nil"/>
              <w:left w:val="nil"/>
              <w:bottom w:val="single" w:sz="4" w:space="0" w:color="FFFFFF"/>
              <w:right w:val="single" w:sz="4" w:space="0" w:color="FFFFFF"/>
            </w:tcBorders>
            <w:shd w:val="clear" w:color="000000" w:fill="C6E0B4"/>
            <w:noWrap/>
            <w:vAlign w:val="bottom"/>
            <w:hideMark/>
          </w:tcPr>
          <w:p w14:paraId="7034BEC6"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12,305</w:t>
            </w:r>
          </w:p>
        </w:tc>
        <w:tc>
          <w:tcPr>
            <w:tcW w:w="759" w:type="dxa"/>
            <w:tcBorders>
              <w:top w:val="nil"/>
              <w:left w:val="nil"/>
              <w:bottom w:val="single" w:sz="4" w:space="0" w:color="FFFFFF"/>
              <w:right w:val="single" w:sz="4" w:space="0" w:color="FFFFFF"/>
            </w:tcBorders>
            <w:shd w:val="clear" w:color="000000" w:fill="BFBFBF"/>
            <w:noWrap/>
            <w:vAlign w:val="bottom"/>
            <w:hideMark/>
          </w:tcPr>
          <w:p w14:paraId="32879D14"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69.3%</w:t>
            </w:r>
          </w:p>
        </w:tc>
        <w:tc>
          <w:tcPr>
            <w:tcW w:w="674" w:type="dxa"/>
            <w:tcBorders>
              <w:top w:val="nil"/>
              <w:left w:val="nil"/>
              <w:bottom w:val="single" w:sz="4" w:space="0" w:color="FFFFFF"/>
              <w:right w:val="single" w:sz="4" w:space="0" w:color="FFFFFF"/>
            </w:tcBorders>
            <w:shd w:val="clear" w:color="000000" w:fill="BFBFBF"/>
            <w:noWrap/>
            <w:vAlign w:val="bottom"/>
            <w:hideMark/>
          </w:tcPr>
          <w:p w14:paraId="17A1D884"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44.2%</w:t>
            </w:r>
          </w:p>
        </w:tc>
        <w:tc>
          <w:tcPr>
            <w:tcW w:w="674" w:type="dxa"/>
            <w:tcBorders>
              <w:top w:val="nil"/>
              <w:left w:val="nil"/>
              <w:bottom w:val="single" w:sz="4" w:space="0" w:color="FFFFFF"/>
              <w:right w:val="single" w:sz="4" w:space="0" w:color="FFFFFF"/>
            </w:tcBorders>
            <w:shd w:val="clear" w:color="000000" w:fill="BFBFBF"/>
            <w:noWrap/>
            <w:vAlign w:val="bottom"/>
            <w:hideMark/>
          </w:tcPr>
          <w:p w14:paraId="36FC0809"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-21.0%</w:t>
            </w:r>
          </w:p>
        </w:tc>
        <w:tc>
          <w:tcPr>
            <w:tcW w:w="759" w:type="dxa"/>
            <w:tcBorders>
              <w:top w:val="nil"/>
              <w:left w:val="nil"/>
              <w:bottom w:val="single" w:sz="4" w:space="0" w:color="FFFFFF"/>
              <w:right w:val="single" w:sz="4" w:space="0" w:color="FFFFFF"/>
            </w:tcBorders>
            <w:shd w:val="clear" w:color="000000" w:fill="BFBFBF"/>
            <w:noWrap/>
            <w:vAlign w:val="bottom"/>
            <w:hideMark/>
          </w:tcPr>
          <w:p w14:paraId="7DCD1111"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24.5%</w:t>
            </w:r>
          </w:p>
        </w:tc>
      </w:tr>
      <w:tr w:rsidR="00B31A5A" w:rsidRPr="00150956" w14:paraId="3E6A04F2"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noWrap/>
            <w:vAlign w:val="bottom"/>
            <w:hideMark/>
          </w:tcPr>
          <w:p w14:paraId="15EB1483" w14:textId="77777777" w:rsidR="00B31A5A" w:rsidRPr="00150956" w:rsidRDefault="00B31A5A" w:rsidP="00B31A5A">
            <w:pPr>
              <w:pStyle w:val="Prrafodelista"/>
              <w:numPr>
                <w:ilvl w:val="2"/>
                <w:numId w:val="11"/>
              </w:numPr>
              <w:spacing w:after="0" w:line="240" w:lineRule="auto"/>
              <w:rPr>
                <w:rFonts w:ascii="Arial" w:eastAsia="Times New Roman" w:hAnsi="Arial" w:cs="Arial"/>
                <w:sz w:val="16"/>
                <w:szCs w:val="16"/>
              </w:rPr>
            </w:pPr>
            <w:r w:rsidRPr="00150956">
              <w:rPr>
                <w:rFonts w:ascii="Arial" w:eastAsia="Times New Roman" w:hAnsi="Arial" w:cs="Arial"/>
                <w:sz w:val="16"/>
                <w:szCs w:val="16"/>
              </w:rPr>
              <w:t>INDUSTRIA Y COMERCIO</w:t>
            </w:r>
          </w:p>
        </w:tc>
        <w:tc>
          <w:tcPr>
            <w:tcW w:w="759" w:type="dxa"/>
            <w:tcBorders>
              <w:top w:val="nil"/>
              <w:left w:val="nil"/>
              <w:bottom w:val="single" w:sz="4" w:space="0" w:color="FFFFFF"/>
              <w:right w:val="single" w:sz="4" w:space="0" w:color="FFFFFF"/>
            </w:tcBorders>
            <w:shd w:val="clear" w:color="000000" w:fill="C6E0B4"/>
            <w:noWrap/>
            <w:vAlign w:val="bottom"/>
            <w:hideMark/>
          </w:tcPr>
          <w:p w14:paraId="767EA7F9"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11,895</w:t>
            </w:r>
          </w:p>
        </w:tc>
        <w:tc>
          <w:tcPr>
            <w:tcW w:w="759" w:type="dxa"/>
            <w:tcBorders>
              <w:top w:val="nil"/>
              <w:left w:val="nil"/>
              <w:bottom w:val="single" w:sz="4" w:space="0" w:color="FFFFFF"/>
              <w:right w:val="single" w:sz="4" w:space="0" w:color="FFFFFF"/>
            </w:tcBorders>
            <w:shd w:val="clear" w:color="000000" w:fill="C6E0B4"/>
            <w:noWrap/>
            <w:vAlign w:val="bottom"/>
            <w:hideMark/>
          </w:tcPr>
          <w:p w14:paraId="73FEF91C"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13,985</w:t>
            </w:r>
          </w:p>
        </w:tc>
        <w:tc>
          <w:tcPr>
            <w:tcW w:w="759" w:type="dxa"/>
            <w:tcBorders>
              <w:top w:val="nil"/>
              <w:left w:val="nil"/>
              <w:bottom w:val="single" w:sz="4" w:space="0" w:color="FFFFFF"/>
              <w:right w:val="single" w:sz="4" w:space="0" w:color="FFFFFF"/>
            </w:tcBorders>
            <w:shd w:val="clear" w:color="000000" w:fill="C6E0B4"/>
            <w:noWrap/>
            <w:vAlign w:val="bottom"/>
            <w:hideMark/>
          </w:tcPr>
          <w:p w14:paraId="17A7988B"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18,319</w:t>
            </w:r>
          </w:p>
        </w:tc>
        <w:tc>
          <w:tcPr>
            <w:tcW w:w="845" w:type="dxa"/>
            <w:tcBorders>
              <w:top w:val="nil"/>
              <w:left w:val="nil"/>
              <w:bottom w:val="single" w:sz="4" w:space="0" w:color="FFFFFF"/>
              <w:right w:val="single" w:sz="4" w:space="0" w:color="FFFFFF"/>
            </w:tcBorders>
            <w:shd w:val="clear" w:color="000000" w:fill="C6E0B4"/>
            <w:noWrap/>
            <w:vAlign w:val="bottom"/>
            <w:hideMark/>
          </w:tcPr>
          <w:p w14:paraId="1393B93B"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18,959</w:t>
            </w:r>
          </w:p>
        </w:tc>
        <w:tc>
          <w:tcPr>
            <w:tcW w:w="759" w:type="dxa"/>
            <w:tcBorders>
              <w:top w:val="nil"/>
              <w:left w:val="nil"/>
              <w:bottom w:val="single" w:sz="4" w:space="0" w:color="FFFFFF"/>
              <w:right w:val="single" w:sz="4" w:space="0" w:color="FFFFFF"/>
            </w:tcBorders>
            <w:shd w:val="clear" w:color="000000" w:fill="BFBFBF"/>
            <w:noWrap/>
            <w:vAlign w:val="bottom"/>
            <w:hideMark/>
          </w:tcPr>
          <w:p w14:paraId="2535D0C5"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17.6%</w:t>
            </w:r>
          </w:p>
        </w:tc>
        <w:tc>
          <w:tcPr>
            <w:tcW w:w="674" w:type="dxa"/>
            <w:tcBorders>
              <w:top w:val="nil"/>
              <w:left w:val="nil"/>
              <w:bottom w:val="single" w:sz="4" w:space="0" w:color="FFFFFF"/>
              <w:right w:val="single" w:sz="4" w:space="0" w:color="FFFFFF"/>
            </w:tcBorders>
            <w:shd w:val="clear" w:color="000000" w:fill="BFBFBF"/>
            <w:noWrap/>
            <w:vAlign w:val="bottom"/>
            <w:hideMark/>
          </w:tcPr>
          <w:p w14:paraId="1C96E238"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31.0%</w:t>
            </w:r>
          </w:p>
        </w:tc>
        <w:tc>
          <w:tcPr>
            <w:tcW w:w="674" w:type="dxa"/>
            <w:tcBorders>
              <w:top w:val="nil"/>
              <w:left w:val="nil"/>
              <w:bottom w:val="single" w:sz="4" w:space="0" w:color="FFFFFF"/>
              <w:right w:val="single" w:sz="4" w:space="0" w:color="FFFFFF"/>
            </w:tcBorders>
            <w:shd w:val="clear" w:color="000000" w:fill="BFBFBF"/>
            <w:noWrap/>
            <w:vAlign w:val="bottom"/>
            <w:hideMark/>
          </w:tcPr>
          <w:p w14:paraId="63715136"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3.5%</w:t>
            </w:r>
          </w:p>
        </w:tc>
        <w:tc>
          <w:tcPr>
            <w:tcW w:w="759" w:type="dxa"/>
            <w:tcBorders>
              <w:top w:val="nil"/>
              <w:left w:val="nil"/>
              <w:bottom w:val="single" w:sz="4" w:space="0" w:color="FFFFFF"/>
              <w:right w:val="single" w:sz="4" w:space="0" w:color="FFFFFF"/>
            </w:tcBorders>
            <w:shd w:val="clear" w:color="000000" w:fill="BFBFBF"/>
            <w:noWrap/>
            <w:vAlign w:val="bottom"/>
            <w:hideMark/>
          </w:tcPr>
          <w:p w14:paraId="0D4580C7"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16.8%</w:t>
            </w:r>
          </w:p>
        </w:tc>
      </w:tr>
      <w:tr w:rsidR="00B31A5A" w:rsidRPr="00150956" w14:paraId="2A5CD4A5"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noWrap/>
            <w:vAlign w:val="bottom"/>
            <w:hideMark/>
          </w:tcPr>
          <w:p w14:paraId="044C89AA" w14:textId="77777777" w:rsidR="00B31A5A" w:rsidRPr="00150956" w:rsidRDefault="00B31A5A" w:rsidP="00B31A5A">
            <w:pPr>
              <w:pStyle w:val="Prrafodelista"/>
              <w:numPr>
                <w:ilvl w:val="2"/>
                <w:numId w:val="11"/>
              </w:numPr>
              <w:spacing w:after="0" w:line="240" w:lineRule="auto"/>
              <w:rPr>
                <w:rFonts w:ascii="Arial" w:eastAsia="Times New Roman" w:hAnsi="Arial" w:cs="Arial"/>
                <w:sz w:val="16"/>
                <w:szCs w:val="16"/>
              </w:rPr>
            </w:pPr>
            <w:r w:rsidRPr="00150956">
              <w:rPr>
                <w:rFonts w:ascii="Arial" w:eastAsia="Times New Roman" w:hAnsi="Arial" w:cs="Arial"/>
                <w:sz w:val="16"/>
                <w:szCs w:val="16"/>
              </w:rPr>
              <w:t>SOBRET A LAGASOLINA</w:t>
            </w:r>
          </w:p>
        </w:tc>
        <w:tc>
          <w:tcPr>
            <w:tcW w:w="759" w:type="dxa"/>
            <w:tcBorders>
              <w:top w:val="nil"/>
              <w:left w:val="nil"/>
              <w:bottom w:val="single" w:sz="4" w:space="0" w:color="FFFFFF"/>
              <w:right w:val="single" w:sz="4" w:space="0" w:color="FFFFFF"/>
            </w:tcBorders>
            <w:shd w:val="clear" w:color="000000" w:fill="C6E0B4"/>
            <w:noWrap/>
            <w:vAlign w:val="bottom"/>
            <w:hideMark/>
          </w:tcPr>
          <w:p w14:paraId="0749F8C2"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1,948</w:t>
            </w:r>
          </w:p>
        </w:tc>
        <w:tc>
          <w:tcPr>
            <w:tcW w:w="759" w:type="dxa"/>
            <w:tcBorders>
              <w:top w:val="nil"/>
              <w:left w:val="nil"/>
              <w:bottom w:val="single" w:sz="4" w:space="0" w:color="FFFFFF"/>
              <w:right w:val="single" w:sz="4" w:space="0" w:color="FFFFFF"/>
            </w:tcBorders>
            <w:shd w:val="clear" w:color="000000" w:fill="C6E0B4"/>
            <w:noWrap/>
            <w:vAlign w:val="bottom"/>
            <w:hideMark/>
          </w:tcPr>
          <w:p w14:paraId="3BD8CE38"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6,994</w:t>
            </w:r>
          </w:p>
        </w:tc>
        <w:tc>
          <w:tcPr>
            <w:tcW w:w="759" w:type="dxa"/>
            <w:tcBorders>
              <w:top w:val="nil"/>
              <w:left w:val="nil"/>
              <w:bottom w:val="single" w:sz="4" w:space="0" w:color="FFFFFF"/>
              <w:right w:val="single" w:sz="4" w:space="0" w:color="FFFFFF"/>
            </w:tcBorders>
            <w:shd w:val="clear" w:color="000000" w:fill="C6E0B4"/>
            <w:noWrap/>
            <w:vAlign w:val="bottom"/>
            <w:hideMark/>
          </w:tcPr>
          <w:p w14:paraId="076C067A"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7,748</w:t>
            </w:r>
          </w:p>
        </w:tc>
        <w:tc>
          <w:tcPr>
            <w:tcW w:w="845" w:type="dxa"/>
            <w:tcBorders>
              <w:top w:val="nil"/>
              <w:left w:val="nil"/>
              <w:bottom w:val="single" w:sz="4" w:space="0" w:color="FFFFFF"/>
              <w:right w:val="single" w:sz="4" w:space="0" w:color="FFFFFF"/>
            </w:tcBorders>
            <w:shd w:val="clear" w:color="000000" w:fill="C6E0B4"/>
            <w:noWrap/>
            <w:vAlign w:val="bottom"/>
            <w:hideMark/>
          </w:tcPr>
          <w:p w14:paraId="56411869"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6,405</w:t>
            </w:r>
          </w:p>
        </w:tc>
        <w:tc>
          <w:tcPr>
            <w:tcW w:w="759" w:type="dxa"/>
            <w:tcBorders>
              <w:top w:val="nil"/>
              <w:left w:val="nil"/>
              <w:bottom w:val="single" w:sz="4" w:space="0" w:color="FFFFFF"/>
              <w:right w:val="single" w:sz="4" w:space="0" w:color="FFFFFF"/>
            </w:tcBorders>
            <w:shd w:val="clear" w:color="000000" w:fill="BFBFBF"/>
            <w:noWrap/>
            <w:vAlign w:val="bottom"/>
            <w:hideMark/>
          </w:tcPr>
          <w:p w14:paraId="1A5266CA"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259%</w:t>
            </w:r>
          </w:p>
        </w:tc>
        <w:tc>
          <w:tcPr>
            <w:tcW w:w="674" w:type="dxa"/>
            <w:tcBorders>
              <w:top w:val="nil"/>
              <w:left w:val="nil"/>
              <w:bottom w:val="single" w:sz="4" w:space="0" w:color="FFFFFF"/>
              <w:right w:val="single" w:sz="4" w:space="0" w:color="FFFFFF"/>
            </w:tcBorders>
            <w:shd w:val="clear" w:color="000000" w:fill="BFBFBF"/>
            <w:noWrap/>
            <w:vAlign w:val="bottom"/>
            <w:hideMark/>
          </w:tcPr>
          <w:p w14:paraId="663E0369"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10.8%</w:t>
            </w:r>
          </w:p>
        </w:tc>
        <w:tc>
          <w:tcPr>
            <w:tcW w:w="674" w:type="dxa"/>
            <w:tcBorders>
              <w:top w:val="nil"/>
              <w:left w:val="nil"/>
              <w:bottom w:val="single" w:sz="4" w:space="0" w:color="FFFFFF"/>
              <w:right w:val="single" w:sz="4" w:space="0" w:color="FFFFFF"/>
            </w:tcBorders>
            <w:shd w:val="clear" w:color="000000" w:fill="BFBFBF"/>
            <w:noWrap/>
            <w:vAlign w:val="bottom"/>
            <w:hideMark/>
          </w:tcPr>
          <w:p w14:paraId="7415BD8A"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-17.3%</w:t>
            </w:r>
          </w:p>
        </w:tc>
        <w:tc>
          <w:tcPr>
            <w:tcW w:w="759" w:type="dxa"/>
            <w:tcBorders>
              <w:top w:val="nil"/>
              <w:left w:val="nil"/>
              <w:bottom w:val="single" w:sz="4" w:space="0" w:color="FFFFFF"/>
              <w:right w:val="single" w:sz="4" w:space="0" w:color="FFFFFF"/>
            </w:tcBorders>
            <w:shd w:val="clear" w:color="000000" w:fill="BFBFBF"/>
            <w:noWrap/>
            <w:vAlign w:val="bottom"/>
            <w:hideMark/>
          </w:tcPr>
          <w:p w14:paraId="011554A4"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48.7%</w:t>
            </w:r>
          </w:p>
        </w:tc>
      </w:tr>
      <w:tr w:rsidR="00B31A5A" w:rsidRPr="00150956" w14:paraId="5150FAD0"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noWrap/>
            <w:vAlign w:val="bottom"/>
            <w:hideMark/>
          </w:tcPr>
          <w:p w14:paraId="46569935" w14:textId="77777777" w:rsidR="00B31A5A" w:rsidRPr="00150956" w:rsidRDefault="00B31A5A" w:rsidP="00B31A5A">
            <w:pPr>
              <w:pStyle w:val="Prrafodelista"/>
              <w:numPr>
                <w:ilvl w:val="2"/>
                <w:numId w:val="11"/>
              </w:numPr>
              <w:spacing w:after="0" w:line="240" w:lineRule="auto"/>
              <w:rPr>
                <w:rFonts w:ascii="Arial" w:eastAsia="Times New Roman" w:hAnsi="Arial" w:cs="Arial"/>
                <w:sz w:val="16"/>
                <w:szCs w:val="16"/>
              </w:rPr>
            </w:pPr>
            <w:r w:rsidRPr="00150956">
              <w:rPr>
                <w:rFonts w:ascii="Arial" w:eastAsia="Times New Roman" w:hAnsi="Arial" w:cs="Arial"/>
                <w:sz w:val="16"/>
                <w:szCs w:val="16"/>
              </w:rPr>
              <w:t>OTROS</w:t>
            </w:r>
          </w:p>
        </w:tc>
        <w:tc>
          <w:tcPr>
            <w:tcW w:w="759" w:type="dxa"/>
            <w:tcBorders>
              <w:top w:val="nil"/>
              <w:left w:val="nil"/>
              <w:bottom w:val="single" w:sz="4" w:space="0" w:color="FFFFFF"/>
              <w:right w:val="single" w:sz="4" w:space="0" w:color="FFFFFF"/>
            </w:tcBorders>
            <w:shd w:val="clear" w:color="000000" w:fill="C6E0B4"/>
            <w:noWrap/>
            <w:vAlign w:val="bottom"/>
            <w:hideMark/>
          </w:tcPr>
          <w:p w14:paraId="03404E60"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12,245</w:t>
            </w:r>
          </w:p>
        </w:tc>
        <w:tc>
          <w:tcPr>
            <w:tcW w:w="759" w:type="dxa"/>
            <w:tcBorders>
              <w:top w:val="nil"/>
              <w:left w:val="nil"/>
              <w:bottom w:val="single" w:sz="4" w:space="0" w:color="FFFFFF"/>
              <w:right w:val="single" w:sz="4" w:space="0" w:color="FFFFFF"/>
            </w:tcBorders>
            <w:shd w:val="clear" w:color="000000" w:fill="C6E0B4"/>
            <w:noWrap/>
            <w:vAlign w:val="bottom"/>
            <w:hideMark/>
          </w:tcPr>
          <w:p w14:paraId="550B7903"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14,893</w:t>
            </w:r>
          </w:p>
        </w:tc>
        <w:tc>
          <w:tcPr>
            <w:tcW w:w="759" w:type="dxa"/>
            <w:tcBorders>
              <w:top w:val="nil"/>
              <w:left w:val="nil"/>
              <w:bottom w:val="single" w:sz="4" w:space="0" w:color="FFFFFF"/>
              <w:right w:val="single" w:sz="4" w:space="0" w:color="FFFFFF"/>
            </w:tcBorders>
            <w:shd w:val="clear" w:color="000000" w:fill="C6E0B4"/>
            <w:noWrap/>
            <w:vAlign w:val="bottom"/>
            <w:hideMark/>
          </w:tcPr>
          <w:p w14:paraId="342E5484"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22,404</w:t>
            </w:r>
          </w:p>
        </w:tc>
        <w:tc>
          <w:tcPr>
            <w:tcW w:w="845" w:type="dxa"/>
            <w:tcBorders>
              <w:top w:val="nil"/>
              <w:left w:val="nil"/>
              <w:bottom w:val="single" w:sz="4" w:space="0" w:color="FFFFFF"/>
              <w:right w:val="single" w:sz="4" w:space="0" w:color="FFFFFF"/>
            </w:tcBorders>
            <w:shd w:val="clear" w:color="000000" w:fill="C6E0B4"/>
            <w:noWrap/>
            <w:vAlign w:val="bottom"/>
            <w:hideMark/>
          </w:tcPr>
          <w:p w14:paraId="706D100F"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21,711</w:t>
            </w:r>
          </w:p>
        </w:tc>
        <w:tc>
          <w:tcPr>
            <w:tcW w:w="759" w:type="dxa"/>
            <w:tcBorders>
              <w:top w:val="nil"/>
              <w:left w:val="nil"/>
              <w:bottom w:val="single" w:sz="4" w:space="0" w:color="FFFFFF"/>
              <w:right w:val="single" w:sz="4" w:space="0" w:color="FFFFFF"/>
            </w:tcBorders>
            <w:shd w:val="clear" w:color="000000" w:fill="BFBFBF"/>
            <w:noWrap/>
            <w:vAlign w:val="bottom"/>
            <w:hideMark/>
          </w:tcPr>
          <w:p w14:paraId="230E13ED"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21.6%</w:t>
            </w:r>
          </w:p>
        </w:tc>
        <w:tc>
          <w:tcPr>
            <w:tcW w:w="674" w:type="dxa"/>
            <w:tcBorders>
              <w:top w:val="nil"/>
              <w:left w:val="nil"/>
              <w:bottom w:val="single" w:sz="4" w:space="0" w:color="FFFFFF"/>
              <w:right w:val="single" w:sz="4" w:space="0" w:color="FFFFFF"/>
            </w:tcBorders>
            <w:shd w:val="clear" w:color="000000" w:fill="BFBFBF"/>
            <w:noWrap/>
            <w:vAlign w:val="bottom"/>
            <w:hideMark/>
          </w:tcPr>
          <w:p w14:paraId="6E1F23F7"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50.4%</w:t>
            </w:r>
          </w:p>
        </w:tc>
        <w:tc>
          <w:tcPr>
            <w:tcW w:w="674" w:type="dxa"/>
            <w:tcBorders>
              <w:top w:val="nil"/>
              <w:left w:val="nil"/>
              <w:bottom w:val="single" w:sz="4" w:space="0" w:color="FFFFFF"/>
              <w:right w:val="single" w:sz="4" w:space="0" w:color="FFFFFF"/>
            </w:tcBorders>
            <w:shd w:val="clear" w:color="000000" w:fill="BFBFBF"/>
            <w:noWrap/>
            <w:vAlign w:val="bottom"/>
            <w:hideMark/>
          </w:tcPr>
          <w:p w14:paraId="3BB3B5C3"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-3.1%</w:t>
            </w:r>
          </w:p>
        </w:tc>
        <w:tc>
          <w:tcPr>
            <w:tcW w:w="759" w:type="dxa"/>
            <w:tcBorders>
              <w:top w:val="nil"/>
              <w:left w:val="nil"/>
              <w:bottom w:val="single" w:sz="4" w:space="0" w:color="FFFFFF"/>
              <w:right w:val="single" w:sz="4" w:space="0" w:color="FFFFFF"/>
            </w:tcBorders>
            <w:shd w:val="clear" w:color="000000" w:fill="BFBFBF"/>
            <w:noWrap/>
            <w:vAlign w:val="bottom"/>
            <w:hideMark/>
          </w:tcPr>
          <w:p w14:paraId="7850DD91"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21.0%</w:t>
            </w:r>
          </w:p>
        </w:tc>
      </w:tr>
      <w:tr w:rsidR="00B31A5A" w:rsidRPr="00150956" w14:paraId="0296FC55" w14:textId="77777777" w:rsidTr="00B31A5A">
        <w:trPr>
          <w:trHeight w:val="356"/>
        </w:trPr>
        <w:tc>
          <w:tcPr>
            <w:tcW w:w="2786" w:type="dxa"/>
            <w:tcBorders>
              <w:top w:val="nil"/>
              <w:left w:val="single" w:sz="4" w:space="0" w:color="FFFFFF"/>
              <w:bottom w:val="single" w:sz="4" w:space="0" w:color="FFFFFF"/>
              <w:right w:val="single" w:sz="4" w:space="0" w:color="FFFFFF"/>
            </w:tcBorders>
            <w:shd w:val="clear" w:color="auto" w:fill="auto"/>
            <w:noWrap/>
            <w:vAlign w:val="bottom"/>
            <w:hideMark/>
          </w:tcPr>
          <w:p w14:paraId="2AB2D036"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1.2.I NGRESOS NO TRIBUTAR</w:t>
            </w:r>
          </w:p>
        </w:tc>
        <w:tc>
          <w:tcPr>
            <w:tcW w:w="759" w:type="dxa"/>
            <w:tcBorders>
              <w:top w:val="nil"/>
              <w:left w:val="nil"/>
              <w:bottom w:val="single" w:sz="4" w:space="0" w:color="FFFFFF"/>
              <w:right w:val="single" w:sz="4" w:space="0" w:color="FFFFFF"/>
            </w:tcBorders>
            <w:shd w:val="clear" w:color="000000" w:fill="C6E0B4"/>
            <w:noWrap/>
            <w:vAlign w:val="bottom"/>
            <w:hideMark/>
          </w:tcPr>
          <w:p w14:paraId="28EA6882"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870</w:t>
            </w:r>
          </w:p>
        </w:tc>
        <w:tc>
          <w:tcPr>
            <w:tcW w:w="759" w:type="dxa"/>
            <w:tcBorders>
              <w:top w:val="nil"/>
              <w:left w:val="nil"/>
              <w:bottom w:val="single" w:sz="4" w:space="0" w:color="FFFFFF"/>
              <w:right w:val="single" w:sz="4" w:space="0" w:color="FFFFFF"/>
            </w:tcBorders>
            <w:shd w:val="clear" w:color="000000" w:fill="C6E0B4"/>
            <w:noWrap/>
            <w:vAlign w:val="bottom"/>
            <w:hideMark/>
          </w:tcPr>
          <w:p w14:paraId="43B8023E"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4,590</w:t>
            </w:r>
          </w:p>
        </w:tc>
        <w:tc>
          <w:tcPr>
            <w:tcW w:w="759" w:type="dxa"/>
            <w:tcBorders>
              <w:top w:val="nil"/>
              <w:left w:val="nil"/>
              <w:bottom w:val="single" w:sz="4" w:space="0" w:color="FFFFFF"/>
              <w:right w:val="single" w:sz="4" w:space="0" w:color="FFFFFF"/>
            </w:tcBorders>
            <w:shd w:val="clear" w:color="000000" w:fill="C6E0B4"/>
            <w:noWrap/>
            <w:vAlign w:val="bottom"/>
            <w:hideMark/>
          </w:tcPr>
          <w:p w14:paraId="053AD526"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1,179</w:t>
            </w:r>
          </w:p>
        </w:tc>
        <w:tc>
          <w:tcPr>
            <w:tcW w:w="845" w:type="dxa"/>
            <w:tcBorders>
              <w:top w:val="nil"/>
              <w:left w:val="nil"/>
              <w:bottom w:val="single" w:sz="4" w:space="0" w:color="FFFFFF"/>
              <w:right w:val="single" w:sz="4" w:space="0" w:color="FFFFFF"/>
            </w:tcBorders>
            <w:shd w:val="clear" w:color="000000" w:fill="C6E0B4"/>
            <w:noWrap/>
            <w:vAlign w:val="bottom"/>
            <w:hideMark/>
          </w:tcPr>
          <w:p w14:paraId="3D0FD75D"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2,566</w:t>
            </w:r>
          </w:p>
        </w:tc>
        <w:tc>
          <w:tcPr>
            <w:tcW w:w="759" w:type="dxa"/>
            <w:tcBorders>
              <w:top w:val="nil"/>
              <w:left w:val="nil"/>
              <w:bottom w:val="single" w:sz="4" w:space="0" w:color="FFFFFF"/>
              <w:right w:val="single" w:sz="4" w:space="0" w:color="FFFFFF"/>
            </w:tcBorders>
            <w:shd w:val="clear" w:color="000000" w:fill="BFBFBF"/>
            <w:noWrap/>
            <w:vAlign w:val="bottom"/>
            <w:hideMark/>
          </w:tcPr>
          <w:p w14:paraId="23C5EC58"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427.4%</w:t>
            </w:r>
          </w:p>
        </w:tc>
        <w:tc>
          <w:tcPr>
            <w:tcW w:w="674" w:type="dxa"/>
            <w:tcBorders>
              <w:top w:val="nil"/>
              <w:left w:val="nil"/>
              <w:bottom w:val="single" w:sz="4" w:space="0" w:color="FFFFFF"/>
              <w:right w:val="single" w:sz="4" w:space="0" w:color="FFFFFF"/>
            </w:tcBorders>
            <w:shd w:val="clear" w:color="000000" w:fill="BFBFBF"/>
            <w:noWrap/>
            <w:vAlign w:val="bottom"/>
            <w:hideMark/>
          </w:tcPr>
          <w:p w14:paraId="7B08B279"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-74.3%</w:t>
            </w:r>
          </w:p>
        </w:tc>
        <w:tc>
          <w:tcPr>
            <w:tcW w:w="674" w:type="dxa"/>
            <w:tcBorders>
              <w:top w:val="nil"/>
              <w:left w:val="nil"/>
              <w:bottom w:val="single" w:sz="4" w:space="0" w:color="FFFFFF"/>
              <w:right w:val="single" w:sz="4" w:space="0" w:color="FFFFFF"/>
            </w:tcBorders>
            <w:shd w:val="clear" w:color="000000" w:fill="BFBFBF"/>
            <w:noWrap/>
            <w:vAlign w:val="bottom"/>
            <w:hideMark/>
          </w:tcPr>
          <w:p w14:paraId="17B3C93D"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117.7%</w:t>
            </w:r>
          </w:p>
        </w:tc>
        <w:tc>
          <w:tcPr>
            <w:tcW w:w="759" w:type="dxa"/>
            <w:tcBorders>
              <w:top w:val="nil"/>
              <w:left w:val="nil"/>
              <w:bottom w:val="single" w:sz="4" w:space="0" w:color="FFFFFF"/>
              <w:right w:val="single" w:sz="4" w:space="0" w:color="FFFFFF"/>
            </w:tcBorders>
            <w:shd w:val="clear" w:color="000000" w:fill="BFBFBF"/>
            <w:noWrap/>
            <w:vAlign w:val="bottom"/>
            <w:hideMark/>
          </w:tcPr>
          <w:p w14:paraId="673BF79C"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43.4%</w:t>
            </w:r>
          </w:p>
        </w:tc>
      </w:tr>
      <w:tr w:rsidR="00B31A5A" w:rsidRPr="00150956" w14:paraId="714A8C54"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noWrap/>
            <w:vAlign w:val="bottom"/>
            <w:hideMark/>
          </w:tcPr>
          <w:p w14:paraId="755B087D" w14:textId="77777777" w:rsidR="00B31A5A" w:rsidRPr="00150956" w:rsidRDefault="00B31A5A" w:rsidP="00B31A5A">
            <w:pPr>
              <w:pStyle w:val="Prrafodelista"/>
              <w:numPr>
                <w:ilvl w:val="1"/>
                <w:numId w:val="11"/>
              </w:numPr>
              <w:spacing w:after="0" w:line="240" w:lineRule="auto"/>
              <w:rPr>
                <w:rFonts w:ascii="Arial" w:eastAsia="Times New Roman" w:hAnsi="Arial" w:cs="Arial"/>
                <w:sz w:val="16"/>
                <w:szCs w:val="16"/>
              </w:rPr>
            </w:pPr>
            <w:r w:rsidRPr="00150956">
              <w:rPr>
                <w:rFonts w:ascii="Arial" w:eastAsia="Times New Roman" w:hAnsi="Arial" w:cs="Arial"/>
                <w:sz w:val="16"/>
                <w:szCs w:val="16"/>
              </w:rPr>
              <w:t>TRANSFERENCIAS</w:t>
            </w:r>
          </w:p>
        </w:tc>
        <w:tc>
          <w:tcPr>
            <w:tcW w:w="759" w:type="dxa"/>
            <w:tcBorders>
              <w:top w:val="nil"/>
              <w:left w:val="nil"/>
              <w:bottom w:val="single" w:sz="4" w:space="0" w:color="FFFFFF"/>
              <w:right w:val="single" w:sz="4" w:space="0" w:color="FFFFFF"/>
            </w:tcBorders>
            <w:shd w:val="clear" w:color="000000" w:fill="C6E0B4"/>
            <w:noWrap/>
            <w:vAlign w:val="bottom"/>
            <w:hideMark/>
          </w:tcPr>
          <w:p w14:paraId="4061ABC8"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5,786</w:t>
            </w:r>
          </w:p>
        </w:tc>
        <w:tc>
          <w:tcPr>
            <w:tcW w:w="759" w:type="dxa"/>
            <w:tcBorders>
              <w:top w:val="nil"/>
              <w:left w:val="nil"/>
              <w:bottom w:val="single" w:sz="4" w:space="0" w:color="FFFFFF"/>
              <w:right w:val="single" w:sz="4" w:space="0" w:color="FFFFFF"/>
            </w:tcBorders>
            <w:shd w:val="clear" w:color="000000" w:fill="C6E0B4"/>
            <w:noWrap/>
            <w:vAlign w:val="bottom"/>
            <w:hideMark/>
          </w:tcPr>
          <w:p w14:paraId="7E07F8AF"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5,091</w:t>
            </w:r>
          </w:p>
        </w:tc>
        <w:tc>
          <w:tcPr>
            <w:tcW w:w="759" w:type="dxa"/>
            <w:tcBorders>
              <w:top w:val="nil"/>
              <w:left w:val="nil"/>
              <w:bottom w:val="single" w:sz="4" w:space="0" w:color="FFFFFF"/>
              <w:right w:val="single" w:sz="4" w:space="0" w:color="FFFFFF"/>
            </w:tcBorders>
            <w:shd w:val="clear" w:color="000000" w:fill="C6E0B4"/>
            <w:noWrap/>
            <w:vAlign w:val="bottom"/>
            <w:hideMark/>
          </w:tcPr>
          <w:p w14:paraId="12DC5A65"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5,620</w:t>
            </w:r>
          </w:p>
        </w:tc>
        <w:tc>
          <w:tcPr>
            <w:tcW w:w="845" w:type="dxa"/>
            <w:tcBorders>
              <w:top w:val="nil"/>
              <w:left w:val="nil"/>
              <w:bottom w:val="single" w:sz="4" w:space="0" w:color="FFFFFF"/>
              <w:right w:val="single" w:sz="4" w:space="0" w:color="FFFFFF"/>
            </w:tcBorders>
            <w:shd w:val="clear" w:color="000000" w:fill="C6E0B4"/>
            <w:noWrap/>
            <w:vAlign w:val="bottom"/>
            <w:hideMark/>
          </w:tcPr>
          <w:p w14:paraId="2A84A23E"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3,189</w:t>
            </w:r>
          </w:p>
        </w:tc>
        <w:tc>
          <w:tcPr>
            <w:tcW w:w="759" w:type="dxa"/>
            <w:tcBorders>
              <w:top w:val="nil"/>
              <w:left w:val="nil"/>
              <w:bottom w:val="single" w:sz="4" w:space="0" w:color="FFFFFF"/>
              <w:right w:val="single" w:sz="4" w:space="0" w:color="FFFFFF"/>
            </w:tcBorders>
            <w:shd w:val="clear" w:color="000000" w:fill="BFBFBF"/>
            <w:noWrap/>
            <w:vAlign w:val="bottom"/>
            <w:hideMark/>
          </w:tcPr>
          <w:p w14:paraId="3D50FE4A"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-12.0%</w:t>
            </w:r>
          </w:p>
        </w:tc>
        <w:tc>
          <w:tcPr>
            <w:tcW w:w="674" w:type="dxa"/>
            <w:tcBorders>
              <w:top w:val="nil"/>
              <w:left w:val="nil"/>
              <w:bottom w:val="single" w:sz="4" w:space="0" w:color="FFFFFF"/>
              <w:right w:val="single" w:sz="4" w:space="0" w:color="FFFFFF"/>
            </w:tcBorders>
            <w:shd w:val="clear" w:color="000000" w:fill="BFBFBF"/>
            <w:noWrap/>
            <w:vAlign w:val="bottom"/>
            <w:hideMark/>
          </w:tcPr>
          <w:p w14:paraId="67382796"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10.4%</w:t>
            </w:r>
          </w:p>
        </w:tc>
        <w:tc>
          <w:tcPr>
            <w:tcW w:w="674" w:type="dxa"/>
            <w:tcBorders>
              <w:top w:val="nil"/>
              <w:left w:val="nil"/>
              <w:bottom w:val="single" w:sz="4" w:space="0" w:color="FFFFFF"/>
              <w:right w:val="single" w:sz="4" w:space="0" w:color="FFFFFF"/>
            </w:tcBorders>
            <w:shd w:val="clear" w:color="000000" w:fill="BFBFBF"/>
            <w:noWrap/>
            <w:vAlign w:val="bottom"/>
            <w:hideMark/>
          </w:tcPr>
          <w:p w14:paraId="70538300"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-43.3%</w:t>
            </w:r>
          </w:p>
        </w:tc>
        <w:tc>
          <w:tcPr>
            <w:tcW w:w="759" w:type="dxa"/>
            <w:tcBorders>
              <w:top w:val="nil"/>
              <w:left w:val="nil"/>
              <w:bottom w:val="single" w:sz="4" w:space="0" w:color="FFFFFF"/>
              <w:right w:val="single" w:sz="4" w:space="0" w:color="FFFFFF"/>
            </w:tcBorders>
            <w:shd w:val="clear" w:color="000000" w:fill="BFBFBF"/>
            <w:noWrap/>
            <w:vAlign w:val="bottom"/>
            <w:hideMark/>
          </w:tcPr>
          <w:p w14:paraId="4ED58B37"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-18.0%</w:t>
            </w:r>
          </w:p>
        </w:tc>
      </w:tr>
      <w:tr w:rsidR="00B31A5A" w:rsidRPr="00150956" w14:paraId="0CB99BB5"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noWrap/>
            <w:vAlign w:val="bottom"/>
            <w:hideMark/>
          </w:tcPr>
          <w:p w14:paraId="53F65A11"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1.3.1. DEL NIVEL NACIONAL</w:t>
            </w:r>
          </w:p>
        </w:tc>
        <w:tc>
          <w:tcPr>
            <w:tcW w:w="759" w:type="dxa"/>
            <w:tcBorders>
              <w:top w:val="nil"/>
              <w:left w:val="nil"/>
              <w:bottom w:val="single" w:sz="4" w:space="0" w:color="FFFFFF"/>
              <w:right w:val="single" w:sz="4" w:space="0" w:color="FFFFFF"/>
            </w:tcBorders>
            <w:shd w:val="clear" w:color="000000" w:fill="C6E0B4"/>
            <w:noWrap/>
            <w:vAlign w:val="bottom"/>
            <w:hideMark/>
          </w:tcPr>
          <w:p w14:paraId="2CEA1937"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5,355</w:t>
            </w:r>
          </w:p>
        </w:tc>
        <w:tc>
          <w:tcPr>
            <w:tcW w:w="759" w:type="dxa"/>
            <w:tcBorders>
              <w:top w:val="nil"/>
              <w:left w:val="nil"/>
              <w:bottom w:val="single" w:sz="4" w:space="0" w:color="FFFFFF"/>
              <w:right w:val="single" w:sz="4" w:space="0" w:color="FFFFFF"/>
            </w:tcBorders>
            <w:shd w:val="clear" w:color="000000" w:fill="C6E0B4"/>
            <w:noWrap/>
            <w:vAlign w:val="bottom"/>
            <w:hideMark/>
          </w:tcPr>
          <w:p w14:paraId="2BD6210F"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4,683</w:t>
            </w:r>
          </w:p>
        </w:tc>
        <w:tc>
          <w:tcPr>
            <w:tcW w:w="759" w:type="dxa"/>
            <w:tcBorders>
              <w:top w:val="nil"/>
              <w:left w:val="nil"/>
              <w:bottom w:val="single" w:sz="4" w:space="0" w:color="FFFFFF"/>
              <w:right w:val="single" w:sz="4" w:space="0" w:color="FFFFFF"/>
            </w:tcBorders>
            <w:shd w:val="clear" w:color="000000" w:fill="C6E0B4"/>
            <w:noWrap/>
            <w:vAlign w:val="bottom"/>
            <w:hideMark/>
          </w:tcPr>
          <w:p w14:paraId="50BEFA44"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5,317</w:t>
            </w:r>
          </w:p>
        </w:tc>
        <w:tc>
          <w:tcPr>
            <w:tcW w:w="845" w:type="dxa"/>
            <w:tcBorders>
              <w:top w:val="nil"/>
              <w:left w:val="nil"/>
              <w:bottom w:val="single" w:sz="4" w:space="0" w:color="FFFFFF"/>
              <w:right w:val="single" w:sz="4" w:space="0" w:color="FFFFFF"/>
            </w:tcBorders>
            <w:shd w:val="clear" w:color="000000" w:fill="C6E0B4"/>
            <w:noWrap/>
            <w:vAlign w:val="bottom"/>
            <w:hideMark/>
          </w:tcPr>
          <w:p w14:paraId="4993D6EC"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2,206</w:t>
            </w:r>
          </w:p>
        </w:tc>
        <w:tc>
          <w:tcPr>
            <w:tcW w:w="759" w:type="dxa"/>
            <w:tcBorders>
              <w:top w:val="nil"/>
              <w:left w:val="nil"/>
              <w:bottom w:val="single" w:sz="4" w:space="0" w:color="FFFFFF"/>
              <w:right w:val="single" w:sz="4" w:space="0" w:color="FFFFFF"/>
            </w:tcBorders>
            <w:shd w:val="clear" w:color="000000" w:fill="BFBFBF"/>
            <w:noWrap/>
            <w:vAlign w:val="bottom"/>
            <w:hideMark/>
          </w:tcPr>
          <w:p w14:paraId="47A8FBDE"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-12.5%</w:t>
            </w:r>
          </w:p>
        </w:tc>
        <w:tc>
          <w:tcPr>
            <w:tcW w:w="674" w:type="dxa"/>
            <w:tcBorders>
              <w:top w:val="nil"/>
              <w:left w:val="nil"/>
              <w:bottom w:val="single" w:sz="4" w:space="0" w:color="FFFFFF"/>
              <w:right w:val="single" w:sz="4" w:space="0" w:color="FFFFFF"/>
            </w:tcBorders>
            <w:shd w:val="clear" w:color="000000" w:fill="BFBFBF"/>
            <w:noWrap/>
            <w:vAlign w:val="bottom"/>
            <w:hideMark/>
          </w:tcPr>
          <w:p w14:paraId="38D34F36"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13.5%</w:t>
            </w:r>
          </w:p>
        </w:tc>
        <w:tc>
          <w:tcPr>
            <w:tcW w:w="674" w:type="dxa"/>
            <w:tcBorders>
              <w:top w:val="nil"/>
              <w:left w:val="nil"/>
              <w:bottom w:val="single" w:sz="4" w:space="0" w:color="FFFFFF"/>
              <w:right w:val="single" w:sz="4" w:space="0" w:color="FFFFFF"/>
            </w:tcBorders>
            <w:shd w:val="clear" w:color="000000" w:fill="BFBFBF"/>
            <w:noWrap/>
            <w:vAlign w:val="bottom"/>
            <w:hideMark/>
          </w:tcPr>
          <w:p w14:paraId="1D92A31C"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-58.5%</w:t>
            </w:r>
          </w:p>
        </w:tc>
        <w:tc>
          <w:tcPr>
            <w:tcW w:w="759" w:type="dxa"/>
            <w:tcBorders>
              <w:top w:val="nil"/>
              <w:left w:val="nil"/>
              <w:bottom w:val="single" w:sz="4" w:space="0" w:color="FFFFFF"/>
              <w:right w:val="single" w:sz="4" w:space="0" w:color="FFFFFF"/>
            </w:tcBorders>
            <w:shd w:val="clear" w:color="000000" w:fill="BFBFBF"/>
            <w:noWrap/>
            <w:vAlign w:val="bottom"/>
            <w:hideMark/>
          </w:tcPr>
          <w:p w14:paraId="1D883082"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-25.6%</w:t>
            </w:r>
          </w:p>
        </w:tc>
      </w:tr>
      <w:tr w:rsidR="00B31A5A" w:rsidRPr="00150956" w14:paraId="0D44566C"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noWrap/>
            <w:vAlign w:val="bottom"/>
            <w:hideMark/>
          </w:tcPr>
          <w:p w14:paraId="4797363C"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1.3.2. OTRAS</w:t>
            </w:r>
          </w:p>
        </w:tc>
        <w:tc>
          <w:tcPr>
            <w:tcW w:w="759" w:type="dxa"/>
            <w:tcBorders>
              <w:top w:val="nil"/>
              <w:left w:val="nil"/>
              <w:bottom w:val="single" w:sz="4" w:space="0" w:color="FFFFFF"/>
              <w:right w:val="single" w:sz="4" w:space="0" w:color="FFFFFF"/>
            </w:tcBorders>
            <w:shd w:val="clear" w:color="000000" w:fill="C6E0B4"/>
            <w:noWrap/>
            <w:vAlign w:val="bottom"/>
            <w:hideMark/>
          </w:tcPr>
          <w:p w14:paraId="0F088094"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431</w:t>
            </w:r>
          </w:p>
        </w:tc>
        <w:tc>
          <w:tcPr>
            <w:tcW w:w="759" w:type="dxa"/>
            <w:tcBorders>
              <w:top w:val="nil"/>
              <w:left w:val="nil"/>
              <w:bottom w:val="single" w:sz="4" w:space="0" w:color="FFFFFF"/>
              <w:right w:val="single" w:sz="4" w:space="0" w:color="FFFFFF"/>
            </w:tcBorders>
            <w:shd w:val="clear" w:color="000000" w:fill="C6E0B4"/>
            <w:noWrap/>
            <w:vAlign w:val="bottom"/>
            <w:hideMark/>
          </w:tcPr>
          <w:p w14:paraId="54396D01"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408</w:t>
            </w:r>
          </w:p>
        </w:tc>
        <w:tc>
          <w:tcPr>
            <w:tcW w:w="759" w:type="dxa"/>
            <w:tcBorders>
              <w:top w:val="nil"/>
              <w:left w:val="nil"/>
              <w:bottom w:val="single" w:sz="4" w:space="0" w:color="FFFFFF"/>
              <w:right w:val="single" w:sz="4" w:space="0" w:color="FFFFFF"/>
            </w:tcBorders>
            <w:shd w:val="clear" w:color="000000" w:fill="C6E0B4"/>
            <w:noWrap/>
            <w:vAlign w:val="bottom"/>
            <w:hideMark/>
          </w:tcPr>
          <w:p w14:paraId="3A17A4E4"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304</w:t>
            </w:r>
          </w:p>
        </w:tc>
        <w:tc>
          <w:tcPr>
            <w:tcW w:w="845" w:type="dxa"/>
            <w:tcBorders>
              <w:top w:val="nil"/>
              <w:left w:val="nil"/>
              <w:bottom w:val="single" w:sz="4" w:space="0" w:color="FFFFFF"/>
              <w:right w:val="single" w:sz="4" w:space="0" w:color="FFFFFF"/>
            </w:tcBorders>
            <w:shd w:val="clear" w:color="000000" w:fill="C6E0B4"/>
            <w:noWrap/>
            <w:vAlign w:val="bottom"/>
            <w:hideMark/>
          </w:tcPr>
          <w:p w14:paraId="381D9D63"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983</w:t>
            </w:r>
          </w:p>
        </w:tc>
        <w:tc>
          <w:tcPr>
            <w:tcW w:w="759" w:type="dxa"/>
            <w:tcBorders>
              <w:top w:val="nil"/>
              <w:left w:val="nil"/>
              <w:bottom w:val="single" w:sz="4" w:space="0" w:color="FFFFFF"/>
              <w:right w:val="single" w:sz="4" w:space="0" w:color="FFFFFF"/>
            </w:tcBorders>
            <w:shd w:val="clear" w:color="000000" w:fill="BFBFBF"/>
            <w:noWrap/>
            <w:vAlign w:val="bottom"/>
            <w:hideMark/>
          </w:tcPr>
          <w:p w14:paraId="632BC1A5"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-5.4%</w:t>
            </w:r>
          </w:p>
        </w:tc>
        <w:tc>
          <w:tcPr>
            <w:tcW w:w="674" w:type="dxa"/>
            <w:tcBorders>
              <w:top w:val="nil"/>
              <w:left w:val="nil"/>
              <w:bottom w:val="single" w:sz="4" w:space="0" w:color="FFFFFF"/>
              <w:right w:val="single" w:sz="4" w:space="0" w:color="FFFFFF"/>
            </w:tcBorders>
            <w:shd w:val="clear" w:color="000000" w:fill="BFBFBF"/>
            <w:noWrap/>
            <w:vAlign w:val="bottom"/>
            <w:hideMark/>
          </w:tcPr>
          <w:p w14:paraId="20B0B940"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-25.5%</w:t>
            </w:r>
          </w:p>
        </w:tc>
        <w:tc>
          <w:tcPr>
            <w:tcW w:w="674" w:type="dxa"/>
            <w:tcBorders>
              <w:top w:val="nil"/>
              <w:left w:val="nil"/>
              <w:bottom w:val="single" w:sz="4" w:space="0" w:color="FFFFFF"/>
              <w:right w:val="single" w:sz="4" w:space="0" w:color="FFFFFF"/>
            </w:tcBorders>
            <w:shd w:val="clear" w:color="000000" w:fill="BFBFBF"/>
            <w:noWrap/>
            <w:vAlign w:val="bottom"/>
            <w:hideMark/>
          </w:tcPr>
          <w:p w14:paraId="36BF8BB7"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223.7%</w:t>
            </w:r>
          </w:p>
        </w:tc>
        <w:tc>
          <w:tcPr>
            <w:tcW w:w="759" w:type="dxa"/>
            <w:tcBorders>
              <w:top w:val="nil"/>
              <w:left w:val="nil"/>
              <w:bottom w:val="single" w:sz="4" w:space="0" w:color="FFFFFF"/>
              <w:right w:val="single" w:sz="4" w:space="0" w:color="FFFFFF"/>
            </w:tcBorders>
            <w:shd w:val="clear" w:color="000000" w:fill="BFBFBF"/>
            <w:noWrap/>
            <w:vAlign w:val="bottom"/>
            <w:hideMark/>
          </w:tcPr>
          <w:p w14:paraId="6D5FBF8C"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31.6%</w:t>
            </w:r>
          </w:p>
        </w:tc>
      </w:tr>
      <w:tr w:rsidR="00B31A5A" w:rsidRPr="00150956" w14:paraId="01DD6541"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000000" w:fill="548235"/>
            <w:vAlign w:val="center"/>
            <w:hideMark/>
          </w:tcPr>
          <w:p w14:paraId="11B42AC1" w14:textId="77777777" w:rsidR="00B31A5A" w:rsidRPr="00150956" w:rsidRDefault="00B31A5A" w:rsidP="00FA674B">
            <w:pPr>
              <w:spacing w:after="0" w:line="240" w:lineRule="auto"/>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4.INGRESOSDECAPITAL</w:t>
            </w:r>
          </w:p>
        </w:tc>
        <w:tc>
          <w:tcPr>
            <w:tcW w:w="759" w:type="dxa"/>
            <w:tcBorders>
              <w:top w:val="nil"/>
              <w:left w:val="nil"/>
              <w:bottom w:val="single" w:sz="4" w:space="0" w:color="FFFFFF"/>
              <w:right w:val="single" w:sz="4" w:space="0" w:color="FFFFFF"/>
            </w:tcBorders>
            <w:shd w:val="clear" w:color="000000" w:fill="548235"/>
            <w:vAlign w:val="center"/>
            <w:hideMark/>
          </w:tcPr>
          <w:p w14:paraId="47D8E676" w14:textId="77777777" w:rsidR="00B31A5A" w:rsidRPr="00150956" w:rsidRDefault="00B31A5A" w:rsidP="00FA674B">
            <w:pPr>
              <w:spacing w:after="0" w:line="240" w:lineRule="auto"/>
              <w:jc w:val="right"/>
              <w:rPr>
                <w:rFonts w:ascii="Arial" w:eastAsia="Times New Roman" w:hAnsi="Arial" w:cs="Arial"/>
                <w:b/>
                <w:bCs/>
                <w:color w:val="FFFFFF"/>
                <w:sz w:val="16"/>
                <w:szCs w:val="16"/>
              </w:rPr>
            </w:pPr>
            <w:r w:rsidRPr="00150956">
              <w:rPr>
                <w:rFonts w:ascii="Arial" w:eastAsia="Times New Roman" w:hAnsi="Arial" w:cs="Arial"/>
                <w:sz w:val="14"/>
                <w:szCs w:val="14"/>
              </w:rPr>
              <w:t>427,825</w:t>
            </w:r>
          </w:p>
        </w:tc>
        <w:tc>
          <w:tcPr>
            <w:tcW w:w="759" w:type="dxa"/>
            <w:tcBorders>
              <w:top w:val="nil"/>
              <w:left w:val="nil"/>
              <w:bottom w:val="single" w:sz="4" w:space="0" w:color="FFFFFF"/>
              <w:right w:val="single" w:sz="4" w:space="0" w:color="FFFFFF"/>
            </w:tcBorders>
            <w:shd w:val="clear" w:color="000000" w:fill="548235"/>
            <w:vAlign w:val="center"/>
            <w:hideMark/>
          </w:tcPr>
          <w:p w14:paraId="670E071E" w14:textId="77777777" w:rsidR="00B31A5A" w:rsidRPr="00150956" w:rsidRDefault="00B31A5A" w:rsidP="00FA674B">
            <w:pPr>
              <w:spacing w:after="0" w:line="240" w:lineRule="auto"/>
              <w:jc w:val="right"/>
              <w:rPr>
                <w:rFonts w:ascii="Arial" w:eastAsia="Times New Roman" w:hAnsi="Arial" w:cs="Arial"/>
                <w:b/>
                <w:bCs/>
                <w:color w:val="FFFFFF"/>
                <w:sz w:val="16"/>
                <w:szCs w:val="16"/>
              </w:rPr>
            </w:pPr>
            <w:r w:rsidRPr="00150956">
              <w:rPr>
                <w:rFonts w:ascii="Arial" w:eastAsia="Times New Roman" w:hAnsi="Arial" w:cs="Arial"/>
                <w:sz w:val="14"/>
                <w:szCs w:val="14"/>
              </w:rPr>
              <w:t>435,324</w:t>
            </w:r>
          </w:p>
        </w:tc>
        <w:tc>
          <w:tcPr>
            <w:tcW w:w="759" w:type="dxa"/>
            <w:tcBorders>
              <w:top w:val="nil"/>
              <w:left w:val="nil"/>
              <w:bottom w:val="single" w:sz="4" w:space="0" w:color="FFFFFF"/>
              <w:right w:val="single" w:sz="4" w:space="0" w:color="FFFFFF"/>
            </w:tcBorders>
            <w:shd w:val="clear" w:color="000000" w:fill="548235"/>
            <w:vAlign w:val="center"/>
            <w:hideMark/>
          </w:tcPr>
          <w:p w14:paraId="20340A54" w14:textId="77777777" w:rsidR="00B31A5A" w:rsidRPr="00150956" w:rsidRDefault="00B31A5A" w:rsidP="00FA674B">
            <w:pPr>
              <w:spacing w:after="0" w:line="240" w:lineRule="auto"/>
              <w:jc w:val="right"/>
              <w:rPr>
                <w:rFonts w:ascii="Arial" w:eastAsia="Times New Roman" w:hAnsi="Arial" w:cs="Arial"/>
                <w:b/>
                <w:bCs/>
                <w:color w:val="FFFFFF"/>
                <w:sz w:val="16"/>
                <w:szCs w:val="16"/>
              </w:rPr>
            </w:pPr>
            <w:r w:rsidRPr="00150956">
              <w:rPr>
                <w:rFonts w:ascii="Arial" w:eastAsia="Times New Roman" w:hAnsi="Arial" w:cs="Arial"/>
                <w:sz w:val="14"/>
                <w:szCs w:val="14"/>
              </w:rPr>
              <w:t>487,499</w:t>
            </w:r>
          </w:p>
        </w:tc>
        <w:tc>
          <w:tcPr>
            <w:tcW w:w="845" w:type="dxa"/>
            <w:tcBorders>
              <w:top w:val="nil"/>
              <w:left w:val="nil"/>
              <w:bottom w:val="single" w:sz="4" w:space="0" w:color="FFFFFF"/>
              <w:right w:val="single" w:sz="4" w:space="0" w:color="FFFFFF"/>
            </w:tcBorders>
            <w:shd w:val="clear" w:color="000000" w:fill="548235"/>
            <w:vAlign w:val="center"/>
            <w:hideMark/>
          </w:tcPr>
          <w:p w14:paraId="077CF8BC" w14:textId="77777777" w:rsidR="00B31A5A" w:rsidRPr="00150956" w:rsidRDefault="00B31A5A" w:rsidP="00FA674B">
            <w:pPr>
              <w:spacing w:after="0" w:line="240" w:lineRule="auto"/>
              <w:jc w:val="right"/>
              <w:rPr>
                <w:rFonts w:ascii="Arial" w:eastAsia="Times New Roman" w:hAnsi="Arial" w:cs="Arial"/>
                <w:b/>
                <w:bCs/>
                <w:color w:val="FFFFFF"/>
                <w:sz w:val="16"/>
                <w:szCs w:val="16"/>
              </w:rPr>
            </w:pPr>
            <w:r w:rsidRPr="00150956">
              <w:rPr>
                <w:rFonts w:ascii="Arial" w:eastAsia="Times New Roman" w:hAnsi="Arial" w:cs="Arial"/>
                <w:sz w:val="14"/>
                <w:szCs w:val="14"/>
              </w:rPr>
              <w:t>570,850</w:t>
            </w:r>
          </w:p>
        </w:tc>
        <w:tc>
          <w:tcPr>
            <w:tcW w:w="759" w:type="dxa"/>
            <w:tcBorders>
              <w:top w:val="nil"/>
              <w:left w:val="nil"/>
              <w:bottom w:val="single" w:sz="4" w:space="0" w:color="FFFFFF"/>
              <w:right w:val="single" w:sz="4" w:space="0" w:color="FFFFFF"/>
            </w:tcBorders>
            <w:shd w:val="clear" w:color="000000" w:fill="548235"/>
            <w:vAlign w:val="center"/>
            <w:hideMark/>
          </w:tcPr>
          <w:p w14:paraId="605EEAF5" w14:textId="77777777" w:rsidR="00B31A5A" w:rsidRPr="00150956" w:rsidRDefault="00B31A5A" w:rsidP="00FA674B">
            <w:pPr>
              <w:spacing w:after="0" w:line="240" w:lineRule="auto"/>
              <w:jc w:val="right"/>
              <w:rPr>
                <w:rFonts w:ascii="Arial" w:eastAsia="Times New Roman" w:hAnsi="Arial" w:cs="Arial"/>
                <w:b/>
                <w:bCs/>
                <w:color w:val="FFFFFF"/>
                <w:sz w:val="16"/>
                <w:szCs w:val="16"/>
              </w:rPr>
            </w:pPr>
            <w:r w:rsidRPr="00150956">
              <w:rPr>
                <w:rFonts w:ascii="Arial" w:eastAsia="Times New Roman" w:hAnsi="Arial" w:cs="Arial"/>
                <w:sz w:val="14"/>
                <w:szCs w:val="14"/>
              </w:rPr>
              <w:t>1.8%</w:t>
            </w:r>
          </w:p>
        </w:tc>
        <w:tc>
          <w:tcPr>
            <w:tcW w:w="674" w:type="dxa"/>
            <w:tcBorders>
              <w:top w:val="nil"/>
              <w:left w:val="nil"/>
              <w:bottom w:val="single" w:sz="4" w:space="0" w:color="FFFFFF"/>
              <w:right w:val="single" w:sz="4" w:space="0" w:color="FFFFFF"/>
            </w:tcBorders>
            <w:shd w:val="clear" w:color="000000" w:fill="548235"/>
            <w:vAlign w:val="center"/>
            <w:hideMark/>
          </w:tcPr>
          <w:p w14:paraId="3468AEB8" w14:textId="77777777" w:rsidR="00B31A5A" w:rsidRPr="00150956" w:rsidRDefault="00B31A5A" w:rsidP="00FA674B">
            <w:pPr>
              <w:spacing w:after="0" w:line="240" w:lineRule="auto"/>
              <w:jc w:val="right"/>
              <w:rPr>
                <w:rFonts w:ascii="Arial" w:eastAsia="Times New Roman" w:hAnsi="Arial" w:cs="Arial"/>
                <w:b/>
                <w:bCs/>
                <w:color w:val="FFFFFF"/>
                <w:sz w:val="16"/>
                <w:szCs w:val="16"/>
              </w:rPr>
            </w:pPr>
            <w:r w:rsidRPr="00150956">
              <w:rPr>
                <w:rFonts w:ascii="Arial" w:eastAsia="Times New Roman" w:hAnsi="Arial" w:cs="Arial"/>
                <w:sz w:val="14"/>
                <w:szCs w:val="14"/>
              </w:rPr>
              <w:t>12.0%</w:t>
            </w:r>
          </w:p>
        </w:tc>
        <w:tc>
          <w:tcPr>
            <w:tcW w:w="674" w:type="dxa"/>
            <w:tcBorders>
              <w:top w:val="nil"/>
              <w:left w:val="nil"/>
              <w:bottom w:val="single" w:sz="4" w:space="0" w:color="FFFFFF"/>
              <w:right w:val="single" w:sz="4" w:space="0" w:color="FFFFFF"/>
            </w:tcBorders>
            <w:shd w:val="clear" w:color="000000" w:fill="548235"/>
            <w:vAlign w:val="center"/>
            <w:hideMark/>
          </w:tcPr>
          <w:p w14:paraId="2F038A08" w14:textId="77777777" w:rsidR="00B31A5A" w:rsidRPr="00150956" w:rsidRDefault="00B31A5A" w:rsidP="00FA674B">
            <w:pPr>
              <w:spacing w:after="0" w:line="240" w:lineRule="auto"/>
              <w:jc w:val="right"/>
              <w:rPr>
                <w:rFonts w:ascii="Arial" w:eastAsia="Times New Roman" w:hAnsi="Arial" w:cs="Arial"/>
                <w:b/>
                <w:bCs/>
                <w:color w:val="FFFFFF"/>
                <w:sz w:val="16"/>
                <w:szCs w:val="16"/>
              </w:rPr>
            </w:pPr>
            <w:r w:rsidRPr="00150956">
              <w:rPr>
                <w:rFonts w:ascii="Arial" w:eastAsia="Times New Roman" w:hAnsi="Arial" w:cs="Arial"/>
                <w:sz w:val="14"/>
                <w:szCs w:val="14"/>
              </w:rPr>
              <w:t>17.1%</w:t>
            </w:r>
          </w:p>
        </w:tc>
        <w:tc>
          <w:tcPr>
            <w:tcW w:w="759" w:type="dxa"/>
            <w:tcBorders>
              <w:top w:val="nil"/>
              <w:left w:val="nil"/>
              <w:bottom w:val="single" w:sz="4" w:space="0" w:color="FFFFFF"/>
              <w:right w:val="single" w:sz="4" w:space="0" w:color="FFFFFF"/>
            </w:tcBorders>
            <w:shd w:val="clear" w:color="000000" w:fill="548235"/>
            <w:vAlign w:val="center"/>
            <w:hideMark/>
          </w:tcPr>
          <w:p w14:paraId="35D32FCC" w14:textId="77777777" w:rsidR="00B31A5A" w:rsidRPr="00150956" w:rsidRDefault="00B31A5A" w:rsidP="00FA674B">
            <w:pPr>
              <w:spacing w:after="0" w:line="240" w:lineRule="auto"/>
              <w:jc w:val="right"/>
              <w:rPr>
                <w:rFonts w:ascii="Arial" w:eastAsia="Times New Roman" w:hAnsi="Arial" w:cs="Arial"/>
                <w:b/>
                <w:bCs/>
                <w:color w:val="FFFFFF"/>
                <w:sz w:val="16"/>
                <w:szCs w:val="16"/>
              </w:rPr>
            </w:pPr>
            <w:r w:rsidRPr="00150956">
              <w:rPr>
                <w:rFonts w:ascii="Arial" w:eastAsia="Times New Roman" w:hAnsi="Arial" w:cs="Arial"/>
                <w:sz w:val="14"/>
                <w:szCs w:val="14"/>
              </w:rPr>
              <w:t>10.1%</w:t>
            </w:r>
          </w:p>
        </w:tc>
      </w:tr>
      <w:tr w:rsidR="00B31A5A" w:rsidRPr="00150956" w14:paraId="64D7DDE2"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noWrap/>
            <w:vAlign w:val="bottom"/>
            <w:hideMark/>
          </w:tcPr>
          <w:p w14:paraId="25820E4F"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4.1. REGALIAS</w:t>
            </w:r>
          </w:p>
        </w:tc>
        <w:tc>
          <w:tcPr>
            <w:tcW w:w="759" w:type="dxa"/>
            <w:tcBorders>
              <w:top w:val="nil"/>
              <w:left w:val="nil"/>
              <w:bottom w:val="single" w:sz="4" w:space="0" w:color="FFFFFF"/>
              <w:right w:val="single" w:sz="4" w:space="0" w:color="FFFFFF"/>
            </w:tcBorders>
            <w:shd w:val="clear" w:color="000000" w:fill="C6E0B4"/>
            <w:noWrap/>
            <w:vAlign w:val="bottom"/>
            <w:hideMark/>
          </w:tcPr>
          <w:p w14:paraId="096BC02D"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24,614</w:t>
            </w:r>
          </w:p>
        </w:tc>
        <w:tc>
          <w:tcPr>
            <w:tcW w:w="759" w:type="dxa"/>
            <w:tcBorders>
              <w:top w:val="nil"/>
              <w:left w:val="nil"/>
              <w:bottom w:val="single" w:sz="4" w:space="0" w:color="FFFFFF"/>
              <w:right w:val="single" w:sz="4" w:space="0" w:color="FFFFFF"/>
            </w:tcBorders>
            <w:shd w:val="clear" w:color="000000" w:fill="C6E0B4"/>
            <w:noWrap/>
            <w:vAlign w:val="bottom"/>
            <w:hideMark/>
          </w:tcPr>
          <w:p w14:paraId="05B82FCE"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13,067</w:t>
            </w:r>
          </w:p>
        </w:tc>
        <w:tc>
          <w:tcPr>
            <w:tcW w:w="759" w:type="dxa"/>
            <w:tcBorders>
              <w:top w:val="nil"/>
              <w:left w:val="nil"/>
              <w:bottom w:val="single" w:sz="4" w:space="0" w:color="FFFFFF"/>
              <w:right w:val="single" w:sz="4" w:space="0" w:color="FFFFFF"/>
            </w:tcBorders>
            <w:shd w:val="clear" w:color="000000" w:fill="C6E0B4"/>
            <w:noWrap/>
            <w:vAlign w:val="bottom"/>
            <w:hideMark/>
          </w:tcPr>
          <w:p w14:paraId="060EA0D2"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26,560</w:t>
            </w:r>
          </w:p>
        </w:tc>
        <w:tc>
          <w:tcPr>
            <w:tcW w:w="845" w:type="dxa"/>
            <w:tcBorders>
              <w:top w:val="nil"/>
              <w:left w:val="nil"/>
              <w:bottom w:val="single" w:sz="4" w:space="0" w:color="FFFFFF"/>
              <w:right w:val="single" w:sz="4" w:space="0" w:color="FFFFFF"/>
            </w:tcBorders>
            <w:shd w:val="clear" w:color="000000" w:fill="C6E0B4"/>
            <w:noWrap/>
            <w:vAlign w:val="bottom"/>
            <w:hideMark/>
          </w:tcPr>
          <w:p w14:paraId="7A3C477E"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21,550</w:t>
            </w:r>
          </w:p>
        </w:tc>
        <w:tc>
          <w:tcPr>
            <w:tcW w:w="759" w:type="dxa"/>
            <w:tcBorders>
              <w:top w:val="nil"/>
              <w:left w:val="nil"/>
              <w:bottom w:val="single" w:sz="4" w:space="0" w:color="FFFFFF"/>
              <w:right w:val="single" w:sz="4" w:space="0" w:color="FFFFFF"/>
            </w:tcBorders>
            <w:shd w:val="clear" w:color="000000" w:fill="BFBFBF"/>
            <w:noWrap/>
            <w:vAlign w:val="bottom"/>
            <w:hideMark/>
          </w:tcPr>
          <w:p w14:paraId="758F973E"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-46.9%</w:t>
            </w:r>
          </w:p>
        </w:tc>
        <w:tc>
          <w:tcPr>
            <w:tcW w:w="674" w:type="dxa"/>
            <w:tcBorders>
              <w:top w:val="nil"/>
              <w:left w:val="nil"/>
              <w:bottom w:val="single" w:sz="4" w:space="0" w:color="FFFFFF"/>
              <w:right w:val="single" w:sz="4" w:space="0" w:color="FFFFFF"/>
            </w:tcBorders>
            <w:shd w:val="clear" w:color="000000" w:fill="BFBFBF"/>
            <w:noWrap/>
            <w:vAlign w:val="bottom"/>
            <w:hideMark/>
          </w:tcPr>
          <w:p w14:paraId="20AA2A13"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103.3%</w:t>
            </w:r>
          </w:p>
        </w:tc>
        <w:tc>
          <w:tcPr>
            <w:tcW w:w="674" w:type="dxa"/>
            <w:tcBorders>
              <w:top w:val="nil"/>
              <w:left w:val="nil"/>
              <w:bottom w:val="single" w:sz="4" w:space="0" w:color="FFFFFF"/>
              <w:right w:val="single" w:sz="4" w:space="0" w:color="FFFFFF"/>
            </w:tcBorders>
            <w:shd w:val="clear" w:color="000000" w:fill="BFBFBF"/>
            <w:noWrap/>
            <w:vAlign w:val="bottom"/>
            <w:hideMark/>
          </w:tcPr>
          <w:p w14:paraId="3B1CDAD1"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-18.9%</w:t>
            </w:r>
          </w:p>
        </w:tc>
        <w:tc>
          <w:tcPr>
            <w:tcW w:w="759" w:type="dxa"/>
            <w:tcBorders>
              <w:top w:val="nil"/>
              <w:left w:val="nil"/>
              <w:bottom w:val="single" w:sz="4" w:space="0" w:color="FFFFFF"/>
              <w:right w:val="single" w:sz="4" w:space="0" w:color="FFFFFF"/>
            </w:tcBorders>
            <w:shd w:val="clear" w:color="000000" w:fill="BFBFBF"/>
            <w:noWrap/>
            <w:vAlign w:val="bottom"/>
            <w:hideMark/>
          </w:tcPr>
          <w:p w14:paraId="5D035B71"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-4.3%</w:t>
            </w:r>
          </w:p>
        </w:tc>
      </w:tr>
      <w:tr w:rsidR="00B31A5A" w:rsidRPr="00150956" w14:paraId="09D0640D"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noWrap/>
            <w:vAlign w:val="bottom"/>
            <w:hideMark/>
          </w:tcPr>
          <w:p w14:paraId="48680D27"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 xml:space="preserve">4.2. </w:t>
            </w:r>
            <w:proofErr w:type="gramStart"/>
            <w:r w:rsidRPr="00150956">
              <w:rPr>
                <w:rFonts w:ascii="Arial" w:eastAsia="Times New Roman" w:hAnsi="Arial" w:cs="Arial"/>
                <w:sz w:val="16"/>
                <w:szCs w:val="16"/>
              </w:rPr>
              <w:t>TRANSFEREN  NLES</w:t>
            </w:r>
            <w:proofErr w:type="gramEnd"/>
            <w:r w:rsidRPr="00150956">
              <w:rPr>
                <w:rFonts w:ascii="Arial" w:eastAsia="Times New Roman" w:hAnsi="Arial" w:cs="Arial"/>
                <w:sz w:val="16"/>
                <w:szCs w:val="16"/>
              </w:rPr>
              <w:t xml:space="preserve"> (</w:t>
            </w:r>
            <w:proofErr w:type="spellStart"/>
            <w:r w:rsidRPr="00150956">
              <w:rPr>
                <w:rFonts w:ascii="Arial" w:eastAsia="Times New Roman" w:hAnsi="Arial" w:cs="Arial"/>
                <w:sz w:val="16"/>
                <w:szCs w:val="16"/>
              </w:rPr>
              <w:t>SGP,etc</w:t>
            </w:r>
            <w:proofErr w:type="spellEnd"/>
            <w:r w:rsidRPr="00150956">
              <w:rPr>
                <w:rFonts w:ascii="Arial" w:eastAsia="Times New Roman" w:hAnsi="Arial" w:cs="Arial"/>
                <w:sz w:val="16"/>
                <w:szCs w:val="16"/>
              </w:rPr>
              <w:t>.)</w:t>
            </w:r>
          </w:p>
        </w:tc>
        <w:tc>
          <w:tcPr>
            <w:tcW w:w="759" w:type="dxa"/>
            <w:tcBorders>
              <w:top w:val="nil"/>
              <w:left w:val="nil"/>
              <w:bottom w:val="single" w:sz="4" w:space="0" w:color="FFFFFF"/>
              <w:right w:val="single" w:sz="4" w:space="0" w:color="FFFFFF"/>
            </w:tcBorders>
            <w:shd w:val="clear" w:color="000000" w:fill="C6E0B4"/>
            <w:noWrap/>
            <w:vAlign w:val="bottom"/>
            <w:hideMark/>
          </w:tcPr>
          <w:p w14:paraId="5ACD7A24"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399,966</w:t>
            </w:r>
          </w:p>
        </w:tc>
        <w:tc>
          <w:tcPr>
            <w:tcW w:w="759" w:type="dxa"/>
            <w:tcBorders>
              <w:top w:val="nil"/>
              <w:left w:val="nil"/>
              <w:bottom w:val="single" w:sz="4" w:space="0" w:color="FFFFFF"/>
              <w:right w:val="single" w:sz="4" w:space="0" w:color="FFFFFF"/>
            </w:tcBorders>
            <w:shd w:val="clear" w:color="000000" w:fill="C6E0B4"/>
            <w:noWrap/>
            <w:vAlign w:val="bottom"/>
            <w:hideMark/>
          </w:tcPr>
          <w:p w14:paraId="17D3A347"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399,904</w:t>
            </w:r>
          </w:p>
        </w:tc>
        <w:tc>
          <w:tcPr>
            <w:tcW w:w="759" w:type="dxa"/>
            <w:tcBorders>
              <w:top w:val="nil"/>
              <w:left w:val="nil"/>
              <w:bottom w:val="single" w:sz="4" w:space="0" w:color="FFFFFF"/>
              <w:right w:val="single" w:sz="4" w:space="0" w:color="FFFFFF"/>
            </w:tcBorders>
            <w:shd w:val="clear" w:color="000000" w:fill="C6E0B4"/>
            <w:noWrap/>
            <w:vAlign w:val="bottom"/>
            <w:hideMark/>
          </w:tcPr>
          <w:p w14:paraId="2D2B995C"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442,099</w:t>
            </w:r>
          </w:p>
        </w:tc>
        <w:tc>
          <w:tcPr>
            <w:tcW w:w="845" w:type="dxa"/>
            <w:tcBorders>
              <w:top w:val="nil"/>
              <w:left w:val="nil"/>
              <w:bottom w:val="single" w:sz="4" w:space="0" w:color="FFFFFF"/>
              <w:right w:val="single" w:sz="4" w:space="0" w:color="FFFFFF"/>
            </w:tcBorders>
            <w:shd w:val="clear" w:color="000000" w:fill="C6E0B4"/>
            <w:noWrap/>
            <w:vAlign w:val="bottom"/>
            <w:hideMark/>
          </w:tcPr>
          <w:p w14:paraId="7CA72B98"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517,026</w:t>
            </w:r>
          </w:p>
        </w:tc>
        <w:tc>
          <w:tcPr>
            <w:tcW w:w="759" w:type="dxa"/>
            <w:tcBorders>
              <w:top w:val="nil"/>
              <w:left w:val="nil"/>
              <w:bottom w:val="single" w:sz="4" w:space="0" w:color="FFFFFF"/>
              <w:right w:val="single" w:sz="4" w:space="0" w:color="FFFFFF"/>
            </w:tcBorders>
            <w:shd w:val="clear" w:color="000000" w:fill="BFBFBF"/>
            <w:noWrap/>
            <w:vAlign w:val="bottom"/>
            <w:hideMark/>
          </w:tcPr>
          <w:p w14:paraId="344069DE"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0.0%</w:t>
            </w:r>
          </w:p>
        </w:tc>
        <w:tc>
          <w:tcPr>
            <w:tcW w:w="674" w:type="dxa"/>
            <w:tcBorders>
              <w:top w:val="nil"/>
              <w:left w:val="nil"/>
              <w:bottom w:val="single" w:sz="4" w:space="0" w:color="FFFFFF"/>
              <w:right w:val="single" w:sz="4" w:space="0" w:color="FFFFFF"/>
            </w:tcBorders>
            <w:shd w:val="clear" w:color="000000" w:fill="BFBFBF"/>
            <w:noWrap/>
            <w:vAlign w:val="bottom"/>
            <w:hideMark/>
          </w:tcPr>
          <w:p w14:paraId="262A4909"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10.6%</w:t>
            </w:r>
          </w:p>
        </w:tc>
        <w:tc>
          <w:tcPr>
            <w:tcW w:w="674" w:type="dxa"/>
            <w:tcBorders>
              <w:top w:val="nil"/>
              <w:left w:val="nil"/>
              <w:bottom w:val="single" w:sz="4" w:space="0" w:color="FFFFFF"/>
              <w:right w:val="single" w:sz="4" w:space="0" w:color="FFFFFF"/>
            </w:tcBorders>
            <w:shd w:val="clear" w:color="000000" w:fill="BFBFBF"/>
            <w:noWrap/>
            <w:vAlign w:val="bottom"/>
            <w:hideMark/>
          </w:tcPr>
          <w:p w14:paraId="3F409A83"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16.9%</w:t>
            </w:r>
          </w:p>
        </w:tc>
        <w:tc>
          <w:tcPr>
            <w:tcW w:w="759" w:type="dxa"/>
            <w:tcBorders>
              <w:top w:val="nil"/>
              <w:left w:val="nil"/>
              <w:bottom w:val="single" w:sz="4" w:space="0" w:color="FFFFFF"/>
              <w:right w:val="single" w:sz="4" w:space="0" w:color="FFFFFF"/>
            </w:tcBorders>
            <w:shd w:val="clear" w:color="000000" w:fill="BFBFBF"/>
            <w:noWrap/>
            <w:vAlign w:val="bottom"/>
            <w:hideMark/>
          </w:tcPr>
          <w:p w14:paraId="2C746EEE"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8.9%</w:t>
            </w:r>
          </w:p>
        </w:tc>
      </w:tr>
      <w:tr w:rsidR="00B31A5A" w:rsidRPr="00150956" w14:paraId="0CCFA5C8" w14:textId="77777777" w:rsidTr="00B31A5A">
        <w:trPr>
          <w:trHeight w:val="227"/>
        </w:trPr>
        <w:tc>
          <w:tcPr>
            <w:tcW w:w="2786" w:type="dxa"/>
            <w:tcBorders>
              <w:top w:val="nil"/>
              <w:left w:val="single" w:sz="4" w:space="0" w:color="FFFFFF"/>
              <w:bottom w:val="single" w:sz="4" w:space="0" w:color="FFFFFF"/>
              <w:right w:val="single" w:sz="4" w:space="0" w:color="FFFFFF"/>
            </w:tcBorders>
            <w:shd w:val="clear" w:color="auto" w:fill="auto"/>
            <w:noWrap/>
            <w:vAlign w:val="bottom"/>
            <w:hideMark/>
          </w:tcPr>
          <w:p w14:paraId="1A9AF40F"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4.3. COFINANCIACION</w:t>
            </w:r>
          </w:p>
        </w:tc>
        <w:tc>
          <w:tcPr>
            <w:tcW w:w="759" w:type="dxa"/>
            <w:tcBorders>
              <w:top w:val="nil"/>
              <w:left w:val="nil"/>
              <w:bottom w:val="single" w:sz="4" w:space="0" w:color="FFFFFF"/>
              <w:right w:val="single" w:sz="4" w:space="0" w:color="FFFFFF"/>
            </w:tcBorders>
            <w:shd w:val="clear" w:color="000000" w:fill="C6E0B4"/>
            <w:noWrap/>
            <w:vAlign w:val="bottom"/>
            <w:hideMark/>
          </w:tcPr>
          <w:p w14:paraId="459192CE"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w:t>
            </w:r>
          </w:p>
        </w:tc>
        <w:tc>
          <w:tcPr>
            <w:tcW w:w="759" w:type="dxa"/>
            <w:tcBorders>
              <w:top w:val="nil"/>
              <w:left w:val="nil"/>
              <w:bottom w:val="single" w:sz="4" w:space="0" w:color="FFFFFF"/>
              <w:right w:val="single" w:sz="4" w:space="0" w:color="FFFFFF"/>
            </w:tcBorders>
            <w:shd w:val="clear" w:color="000000" w:fill="C6E0B4"/>
            <w:noWrap/>
            <w:vAlign w:val="bottom"/>
            <w:hideMark/>
          </w:tcPr>
          <w:p w14:paraId="7CB9BAE1"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w:t>
            </w:r>
          </w:p>
        </w:tc>
        <w:tc>
          <w:tcPr>
            <w:tcW w:w="759" w:type="dxa"/>
            <w:tcBorders>
              <w:top w:val="nil"/>
              <w:left w:val="nil"/>
              <w:bottom w:val="single" w:sz="4" w:space="0" w:color="FFFFFF"/>
              <w:right w:val="single" w:sz="4" w:space="0" w:color="FFFFFF"/>
            </w:tcBorders>
            <w:shd w:val="clear" w:color="000000" w:fill="C6E0B4"/>
            <w:noWrap/>
            <w:vAlign w:val="bottom"/>
            <w:hideMark/>
          </w:tcPr>
          <w:p w14:paraId="7C4345F7"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w:t>
            </w:r>
          </w:p>
        </w:tc>
        <w:tc>
          <w:tcPr>
            <w:tcW w:w="845" w:type="dxa"/>
            <w:tcBorders>
              <w:top w:val="nil"/>
              <w:left w:val="nil"/>
              <w:bottom w:val="single" w:sz="4" w:space="0" w:color="FFFFFF"/>
              <w:right w:val="single" w:sz="4" w:space="0" w:color="FFFFFF"/>
            </w:tcBorders>
            <w:shd w:val="clear" w:color="000000" w:fill="C6E0B4"/>
            <w:noWrap/>
            <w:vAlign w:val="bottom"/>
            <w:hideMark/>
          </w:tcPr>
          <w:p w14:paraId="3BE01B3A"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w:t>
            </w:r>
          </w:p>
        </w:tc>
        <w:tc>
          <w:tcPr>
            <w:tcW w:w="759" w:type="dxa"/>
            <w:tcBorders>
              <w:top w:val="nil"/>
              <w:left w:val="nil"/>
              <w:bottom w:val="single" w:sz="4" w:space="0" w:color="FFFFFF"/>
              <w:right w:val="single" w:sz="4" w:space="0" w:color="FFFFFF"/>
            </w:tcBorders>
            <w:shd w:val="clear" w:color="000000" w:fill="BFBFBF"/>
            <w:noWrap/>
            <w:vAlign w:val="bottom"/>
            <w:hideMark/>
          </w:tcPr>
          <w:p w14:paraId="1F815BB6"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0.0%</w:t>
            </w:r>
          </w:p>
        </w:tc>
        <w:tc>
          <w:tcPr>
            <w:tcW w:w="674" w:type="dxa"/>
            <w:tcBorders>
              <w:top w:val="nil"/>
              <w:left w:val="nil"/>
              <w:bottom w:val="single" w:sz="4" w:space="0" w:color="FFFFFF"/>
              <w:right w:val="single" w:sz="4" w:space="0" w:color="FFFFFF"/>
            </w:tcBorders>
            <w:shd w:val="clear" w:color="000000" w:fill="BFBFBF"/>
            <w:noWrap/>
            <w:vAlign w:val="bottom"/>
            <w:hideMark/>
          </w:tcPr>
          <w:p w14:paraId="40A80E36"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0.0%</w:t>
            </w:r>
          </w:p>
        </w:tc>
        <w:tc>
          <w:tcPr>
            <w:tcW w:w="674" w:type="dxa"/>
            <w:tcBorders>
              <w:top w:val="nil"/>
              <w:left w:val="nil"/>
              <w:bottom w:val="single" w:sz="4" w:space="0" w:color="FFFFFF"/>
              <w:right w:val="single" w:sz="4" w:space="0" w:color="FFFFFF"/>
            </w:tcBorders>
            <w:shd w:val="clear" w:color="000000" w:fill="BFBFBF"/>
            <w:noWrap/>
            <w:vAlign w:val="bottom"/>
            <w:hideMark/>
          </w:tcPr>
          <w:p w14:paraId="0A361732"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0.0%</w:t>
            </w:r>
          </w:p>
        </w:tc>
        <w:tc>
          <w:tcPr>
            <w:tcW w:w="759" w:type="dxa"/>
            <w:tcBorders>
              <w:top w:val="nil"/>
              <w:left w:val="nil"/>
              <w:bottom w:val="single" w:sz="4" w:space="0" w:color="FFFFFF"/>
              <w:right w:val="single" w:sz="4" w:space="0" w:color="FFFFFF"/>
            </w:tcBorders>
            <w:shd w:val="clear" w:color="000000" w:fill="BFBFBF"/>
            <w:noWrap/>
            <w:vAlign w:val="bottom"/>
            <w:hideMark/>
          </w:tcPr>
          <w:p w14:paraId="58248A04"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N/A</w:t>
            </w:r>
          </w:p>
        </w:tc>
      </w:tr>
      <w:tr w:rsidR="00B31A5A" w:rsidRPr="00150956" w14:paraId="1A2634F4" w14:textId="77777777" w:rsidTr="00B31A5A">
        <w:trPr>
          <w:trHeight w:val="227"/>
        </w:trPr>
        <w:tc>
          <w:tcPr>
            <w:tcW w:w="2786" w:type="dxa"/>
            <w:tcBorders>
              <w:top w:val="nil"/>
              <w:left w:val="single" w:sz="4" w:space="0" w:color="FFFFFF"/>
              <w:bottom w:val="nil"/>
              <w:right w:val="single" w:sz="4" w:space="0" w:color="FFFFFF"/>
            </w:tcBorders>
            <w:shd w:val="clear" w:color="auto" w:fill="auto"/>
            <w:noWrap/>
            <w:vAlign w:val="bottom"/>
            <w:hideMark/>
          </w:tcPr>
          <w:p w14:paraId="15179378"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4.4. OTROS</w:t>
            </w:r>
          </w:p>
        </w:tc>
        <w:tc>
          <w:tcPr>
            <w:tcW w:w="759" w:type="dxa"/>
            <w:tcBorders>
              <w:top w:val="nil"/>
              <w:left w:val="nil"/>
              <w:bottom w:val="nil"/>
              <w:right w:val="single" w:sz="4" w:space="0" w:color="FFFFFF"/>
            </w:tcBorders>
            <w:shd w:val="clear" w:color="000000" w:fill="C6E0B4"/>
            <w:noWrap/>
            <w:vAlign w:val="bottom"/>
            <w:hideMark/>
          </w:tcPr>
          <w:p w14:paraId="448123B5"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3,244</w:t>
            </w:r>
          </w:p>
        </w:tc>
        <w:tc>
          <w:tcPr>
            <w:tcW w:w="759" w:type="dxa"/>
            <w:tcBorders>
              <w:top w:val="nil"/>
              <w:left w:val="nil"/>
              <w:bottom w:val="nil"/>
              <w:right w:val="single" w:sz="4" w:space="0" w:color="FFFFFF"/>
            </w:tcBorders>
            <w:shd w:val="clear" w:color="000000" w:fill="C6E0B4"/>
            <w:noWrap/>
            <w:vAlign w:val="bottom"/>
            <w:hideMark/>
          </w:tcPr>
          <w:p w14:paraId="2943AAAD"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22,354</w:t>
            </w:r>
          </w:p>
        </w:tc>
        <w:tc>
          <w:tcPr>
            <w:tcW w:w="759" w:type="dxa"/>
            <w:tcBorders>
              <w:top w:val="nil"/>
              <w:left w:val="nil"/>
              <w:bottom w:val="nil"/>
              <w:right w:val="single" w:sz="4" w:space="0" w:color="FFFFFF"/>
            </w:tcBorders>
            <w:shd w:val="clear" w:color="000000" w:fill="C6E0B4"/>
            <w:noWrap/>
            <w:vAlign w:val="bottom"/>
            <w:hideMark/>
          </w:tcPr>
          <w:p w14:paraId="23F7731C"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18,840</w:t>
            </w:r>
          </w:p>
        </w:tc>
        <w:tc>
          <w:tcPr>
            <w:tcW w:w="845" w:type="dxa"/>
            <w:tcBorders>
              <w:top w:val="nil"/>
              <w:left w:val="nil"/>
              <w:bottom w:val="nil"/>
              <w:right w:val="single" w:sz="4" w:space="0" w:color="FFFFFF"/>
            </w:tcBorders>
            <w:shd w:val="clear" w:color="000000" w:fill="C6E0B4"/>
            <w:noWrap/>
            <w:vAlign w:val="bottom"/>
            <w:hideMark/>
          </w:tcPr>
          <w:p w14:paraId="6707BEDA"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32,275</w:t>
            </w:r>
          </w:p>
        </w:tc>
        <w:tc>
          <w:tcPr>
            <w:tcW w:w="759" w:type="dxa"/>
            <w:tcBorders>
              <w:top w:val="nil"/>
              <w:left w:val="nil"/>
              <w:bottom w:val="nil"/>
              <w:right w:val="single" w:sz="4" w:space="0" w:color="FFFFFF"/>
            </w:tcBorders>
            <w:shd w:val="clear" w:color="000000" w:fill="BFBFBF"/>
            <w:noWrap/>
            <w:vAlign w:val="bottom"/>
            <w:hideMark/>
          </w:tcPr>
          <w:p w14:paraId="2F31AE8D"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589.0%</w:t>
            </w:r>
          </w:p>
        </w:tc>
        <w:tc>
          <w:tcPr>
            <w:tcW w:w="674" w:type="dxa"/>
            <w:tcBorders>
              <w:top w:val="nil"/>
              <w:left w:val="nil"/>
              <w:bottom w:val="nil"/>
              <w:right w:val="single" w:sz="4" w:space="0" w:color="FFFFFF"/>
            </w:tcBorders>
            <w:shd w:val="clear" w:color="000000" w:fill="BFBFBF"/>
            <w:noWrap/>
            <w:vAlign w:val="bottom"/>
            <w:hideMark/>
          </w:tcPr>
          <w:p w14:paraId="20022CA5"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-15.7%</w:t>
            </w:r>
          </w:p>
        </w:tc>
        <w:tc>
          <w:tcPr>
            <w:tcW w:w="674" w:type="dxa"/>
            <w:tcBorders>
              <w:top w:val="nil"/>
              <w:left w:val="nil"/>
              <w:bottom w:val="nil"/>
              <w:right w:val="single" w:sz="4" w:space="0" w:color="FFFFFF"/>
            </w:tcBorders>
            <w:shd w:val="clear" w:color="000000" w:fill="BFBFBF"/>
            <w:noWrap/>
            <w:vAlign w:val="bottom"/>
            <w:hideMark/>
          </w:tcPr>
          <w:p w14:paraId="0E776C1E"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71.3%</w:t>
            </w:r>
          </w:p>
        </w:tc>
        <w:tc>
          <w:tcPr>
            <w:tcW w:w="759" w:type="dxa"/>
            <w:tcBorders>
              <w:top w:val="nil"/>
              <w:left w:val="nil"/>
              <w:bottom w:val="nil"/>
              <w:right w:val="single" w:sz="4" w:space="0" w:color="FFFFFF"/>
            </w:tcBorders>
            <w:shd w:val="clear" w:color="000000" w:fill="BFBFBF"/>
            <w:noWrap/>
            <w:vAlign w:val="bottom"/>
            <w:hideMark/>
          </w:tcPr>
          <w:p w14:paraId="167B7AE4" w14:textId="77777777" w:rsidR="00B31A5A" w:rsidRPr="00150956" w:rsidRDefault="00B31A5A" w:rsidP="00FA674B">
            <w:pPr>
              <w:spacing w:after="0" w:line="240" w:lineRule="auto"/>
              <w:jc w:val="right"/>
              <w:rPr>
                <w:rFonts w:ascii="Arial" w:eastAsia="Times New Roman" w:hAnsi="Arial" w:cs="Arial"/>
                <w:sz w:val="16"/>
                <w:szCs w:val="16"/>
              </w:rPr>
            </w:pPr>
            <w:r w:rsidRPr="00150956">
              <w:rPr>
                <w:rFonts w:ascii="Arial" w:eastAsia="Times New Roman" w:hAnsi="Arial" w:cs="Arial"/>
                <w:sz w:val="14"/>
                <w:szCs w:val="14"/>
              </w:rPr>
              <w:t>115.1%</w:t>
            </w:r>
          </w:p>
        </w:tc>
      </w:tr>
      <w:tr w:rsidR="00B31A5A" w:rsidRPr="00150956" w14:paraId="13EDCD7D" w14:textId="77777777" w:rsidTr="00B31A5A">
        <w:trPr>
          <w:trHeight w:val="227"/>
        </w:trPr>
        <w:tc>
          <w:tcPr>
            <w:tcW w:w="2786" w:type="dxa"/>
            <w:tcBorders>
              <w:top w:val="nil"/>
              <w:left w:val="single" w:sz="4" w:space="0" w:color="FFFFFF"/>
              <w:bottom w:val="nil"/>
              <w:right w:val="single" w:sz="4" w:space="0" w:color="FFFFFF"/>
            </w:tcBorders>
            <w:shd w:val="clear" w:color="auto" w:fill="auto"/>
            <w:noWrap/>
            <w:vAlign w:val="bottom"/>
          </w:tcPr>
          <w:p w14:paraId="46CA29FD" w14:textId="77777777" w:rsidR="00B31A5A" w:rsidRPr="00150956" w:rsidRDefault="00B31A5A" w:rsidP="00FA674B">
            <w:pPr>
              <w:spacing w:after="0" w:line="240" w:lineRule="auto"/>
              <w:rPr>
                <w:rFonts w:ascii="Arial" w:eastAsia="Times New Roman" w:hAnsi="Arial" w:cs="Arial"/>
                <w:sz w:val="16"/>
                <w:szCs w:val="16"/>
              </w:rPr>
            </w:pPr>
          </w:p>
        </w:tc>
        <w:tc>
          <w:tcPr>
            <w:tcW w:w="759" w:type="dxa"/>
            <w:tcBorders>
              <w:top w:val="nil"/>
              <w:left w:val="nil"/>
              <w:bottom w:val="nil"/>
              <w:right w:val="single" w:sz="4" w:space="0" w:color="FFFFFF"/>
            </w:tcBorders>
            <w:shd w:val="clear" w:color="000000" w:fill="C6E0B4"/>
            <w:noWrap/>
            <w:vAlign w:val="bottom"/>
          </w:tcPr>
          <w:p w14:paraId="54B9B556" w14:textId="77777777" w:rsidR="00B31A5A" w:rsidRPr="00150956" w:rsidRDefault="00B31A5A" w:rsidP="00FA674B">
            <w:pPr>
              <w:spacing w:after="0" w:line="240" w:lineRule="auto"/>
              <w:jc w:val="right"/>
              <w:rPr>
                <w:rFonts w:ascii="Arial" w:eastAsia="Times New Roman" w:hAnsi="Arial" w:cs="Arial"/>
                <w:sz w:val="16"/>
                <w:szCs w:val="16"/>
              </w:rPr>
            </w:pPr>
          </w:p>
        </w:tc>
        <w:tc>
          <w:tcPr>
            <w:tcW w:w="759" w:type="dxa"/>
            <w:tcBorders>
              <w:top w:val="nil"/>
              <w:left w:val="nil"/>
              <w:bottom w:val="nil"/>
              <w:right w:val="single" w:sz="4" w:space="0" w:color="FFFFFF"/>
            </w:tcBorders>
            <w:shd w:val="clear" w:color="000000" w:fill="C6E0B4"/>
            <w:noWrap/>
            <w:vAlign w:val="bottom"/>
          </w:tcPr>
          <w:p w14:paraId="736E89B1" w14:textId="77777777" w:rsidR="00B31A5A" w:rsidRPr="00150956" w:rsidRDefault="00B31A5A" w:rsidP="00FA674B">
            <w:pPr>
              <w:spacing w:after="0" w:line="240" w:lineRule="auto"/>
              <w:jc w:val="right"/>
              <w:rPr>
                <w:rFonts w:ascii="Arial" w:eastAsia="Times New Roman" w:hAnsi="Arial" w:cs="Arial"/>
                <w:sz w:val="16"/>
                <w:szCs w:val="16"/>
              </w:rPr>
            </w:pPr>
          </w:p>
        </w:tc>
        <w:tc>
          <w:tcPr>
            <w:tcW w:w="759" w:type="dxa"/>
            <w:tcBorders>
              <w:top w:val="nil"/>
              <w:left w:val="nil"/>
              <w:bottom w:val="nil"/>
              <w:right w:val="single" w:sz="4" w:space="0" w:color="FFFFFF"/>
            </w:tcBorders>
            <w:shd w:val="clear" w:color="000000" w:fill="C6E0B4"/>
            <w:noWrap/>
            <w:vAlign w:val="bottom"/>
          </w:tcPr>
          <w:p w14:paraId="72A54941" w14:textId="77777777" w:rsidR="00B31A5A" w:rsidRPr="00150956" w:rsidRDefault="00B31A5A" w:rsidP="00FA674B">
            <w:pPr>
              <w:spacing w:after="0" w:line="240" w:lineRule="auto"/>
              <w:jc w:val="right"/>
              <w:rPr>
                <w:rFonts w:ascii="Arial" w:eastAsia="Times New Roman" w:hAnsi="Arial" w:cs="Arial"/>
                <w:sz w:val="16"/>
                <w:szCs w:val="16"/>
              </w:rPr>
            </w:pPr>
          </w:p>
        </w:tc>
        <w:tc>
          <w:tcPr>
            <w:tcW w:w="845" w:type="dxa"/>
            <w:tcBorders>
              <w:top w:val="nil"/>
              <w:left w:val="nil"/>
              <w:bottom w:val="nil"/>
              <w:right w:val="single" w:sz="4" w:space="0" w:color="FFFFFF"/>
            </w:tcBorders>
            <w:shd w:val="clear" w:color="000000" w:fill="C6E0B4"/>
            <w:noWrap/>
            <w:vAlign w:val="bottom"/>
          </w:tcPr>
          <w:p w14:paraId="49F8297D" w14:textId="77777777" w:rsidR="00B31A5A" w:rsidRPr="00150956" w:rsidRDefault="00B31A5A" w:rsidP="00FA674B">
            <w:pPr>
              <w:spacing w:after="0" w:line="240" w:lineRule="auto"/>
              <w:jc w:val="right"/>
              <w:rPr>
                <w:rFonts w:ascii="Arial" w:eastAsia="Times New Roman" w:hAnsi="Arial" w:cs="Arial"/>
                <w:sz w:val="16"/>
                <w:szCs w:val="16"/>
              </w:rPr>
            </w:pPr>
          </w:p>
        </w:tc>
        <w:tc>
          <w:tcPr>
            <w:tcW w:w="759" w:type="dxa"/>
            <w:tcBorders>
              <w:top w:val="nil"/>
              <w:left w:val="nil"/>
              <w:bottom w:val="nil"/>
              <w:right w:val="single" w:sz="4" w:space="0" w:color="FFFFFF"/>
            </w:tcBorders>
            <w:shd w:val="clear" w:color="000000" w:fill="BFBFBF"/>
            <w:noWrap/>
            <w:vAlign w:val="bottom"/>
          </w:tcPr>
          <w:p w14:paraId="505C8962" w14:textId="77777777" w:rsidR="00B31A5A" w:rsidRPr="00150956" w:rsidRDefault="00B31A5A" w:rsidP="00FA674B">
            <w:pPr>
              <w:spacing w:after="0" w:line="240" w:lineRule="auto"/>
              <w:jc w:val="right"/>
              <w:rPr>
                <w:rFonts w:ascii="Arial" w:eastAsia="Times New Roman" w:hAnsi="Arial" w:cs="Arial"/>
                <w:sz w:val="16"/>
                <w:szCs w:val="16"/>
              </w:rPr>
            </w:pPr>
          </w:p>
        </w:tc>
        <w:tc>
          <w:tcPr>
            <w:tcW w:w="674" w:type="dxa"/>
            <w:tcBorders>
              <w:top w:val="nil"/>
              <w:left w:val="nil"/>
              <w:bottom w:val="nil"/>
              <w:right w:val="single" w:sz="4" w:space="0" w:color="FFFFFF"/>
            </w:tcBorders>
            <w:shd w:val="clear" w:color="000000" w:fill="BFBFBF"/>
            <w:noWrap/>
            <w:vAlign w:val="bottom"/>
          </w:tcPr>
          <w:p w14:paraId="090F60CD" w14:textId="77777777" w:rsidR="00B31A5A" w:rsidRPr="00150956" w:rsidRDefault="00B31A5A" w:rsidP="00FA674B">
            <w:pPr>
              <w:spacing w:after="0" w:line="240" w:lineRule="auto"/>
              <w:jc w:val="right"/>
              <w:rPr>
                <w:rFonts w:ascii="Arial" w:eastAsia="Times New Roman" w:hAnsi="Arial" w:cs="Arial"/>
                <w:sz w:val="16"/>
                <w:szCs w:val="16"/>
              </w:rPr>
            </w:pPr>
          </w:p>
        </w:tc>
        <w:tc>
          <w:tcPr>
            <w:tcW w:w="674" w:type="dxa"/>
            <w:tcBorders>
              <w:top w:val="nil"/>
              <w:left w:val="nil"/>
              <w:bottom w:val="nil"/>
              <w:right w:val="single" w:sz="4" w:space="0" w:color="FFFFFF"/>
            </w:tcBorders>
            <w:shd w:val="clear" w:color="000000" w:fill="BFBFBF"/>
            <w:noWrap/>
            <w:vAlign w:val="bottom"/>
          </w:tcPr>
          <w:p w14:paraId="2E01570A" w14:textId="77777777" w:rsidR="00B31A5A" w:rsidRPr="00150956" w:rsidRDefault="00B31A5A" w:rsidP="00FA674B">
            <w:pPr>
              <w:spacing w:after="0" w:line="240" w:lineRule="auto"/>
              <w:jc w:val="right"/>
              <w:rPr>
                <w:rFonts w:ascii="Arial" w:eastAsia="Times New Roman" w:hAnsi="Arial" w:cs="Arial"/>
                <w:sz w:val="16"/>
                <w:szCs w:val="16"/>
              </w:rPr>
            </w:pPr>
          </w:p>
        </w:tc>
        <w:tc>
          <w:tcPr>
            <w:tcW w:w="759" w:type="dxa"/>
            <w:tcBorders>
              <w:top w:val="nil"/>
              <w:left w:val="nil"/>
              <w:bottom w:val="nil"/>
              <w:right w:val="single" w:sz="4" w:space="0" w:color="FFFFFF"/>
            </w:tcBorders>
            <w:shd w:val="clear" w:color="000000" w:fill="BFBFBF"/>
            <w:noWrap/>
            <w:vAlign w:val="bottom"/>
          </w:tcPr>
          <w:p w14:paraId="0474E7D0" w14:textId="77777777" w:rsidR="00B31A5A" w:rsidRPr="00150956" w:rsidRDefault="00B31A5A" w:rsidP="00FA674B">
            <w:pPr>
              <w:spacing w:after="0" w:line="240" w:lineRule="auto"/>
              <w:jc w:val="right"/>
              <w:rPr>
                <w:rFonts w:ascii="Arial" w:eastAsia="Times New Roman" w:hAnsi="Arial" w:cs="Arial"/>
                <w:sz w:val="16"/>
                <w:szCs w:val="16"/>
              </w:rPr>
            </w:pPr>
          </w:p>
        </w:tc>
      </w:tr>
      <w:tr w:rsidR="00B31A5A" w:rsidRPr="00150956" w14:paraId="49CE97B2" w14:textId="77777777" w:rsidTr="00B31A5A">
        <w:trPr>
          <w:trHeight w:val="227"/>
        </w:trPr>
        <w:tc>
          <w:tcPr>
            <w:tcW w:w="8778" w:type="dxa"/>
            <w:gridSpan w:val="9"/>
            <w:tcBorders>
              <w:top w:val="nil"/>
              <w:left w:val="single" w:sz="4" w:space="0" w:color="FFFFFF"/>
              <w:bottom w:val="single" w:sz="4" w:space="0" w:color="FFFFFF"/>
              <w:right w:val="single" w:sz="4" w:space="0" w:color="FFFFFF"/>
            </w:tcBorders>
            <w:shd w:val="clear" w:color="auto" w:fill="auto"/>
            <w:noWrap/>
            <w:vAlign w:val="bottom"/>
          </w:tcPr>
          <w:p w14:paraId="24F0ED5C"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 xml:space="preserve">Fuente:  </w:t>
            </w:r>
            <w:hyperlink r:id="rId14" w:history="1">
              <w:r w:rsidRPr="00150956">
                <w:rPr>
                  <w:rStyle w:val="Hipervnculo"/>
                  <w:rFonts w:ascii="Arial" w:eastAsia="Times New Roman" w:hAnsi="Arial" w:cs="Arial"/>
                  <w:sz w:val="16"/>
                  <w:szCs w:val="16"/>
                </w:rPr>
                <w:t>https://tinyurl.com/um6mcvvc</w:t>
              </w:r>
            </w:hyperlink>
            <w:r w:rsidRPr="00150956">
              <w:rPr>
                <w:rFonts w:ascii="Arial" w:eastAsia="Times New Roman" w:hAnsi="Arial" w:cs="Arial"/>
                <w:sz w:val="16"/>
                <w:szCs w:val="16"/>
              </w:rPr>
              <w:t xml:space="preserve"> </w:t>
            </w:r>
          </w:p>
        </w:tc>
      </w:tr>
    </w:tbl>
    <w:p w14:paraId="159E6720" w14:textId="4A279263" w:rsidR="00B31A5A" w:rsidRDefault="00B31A5A" w:rsidP="00B31A5A">
      <w:pPr>
        <w:spacing w:after="0"/>
        <w:jc w:val="both"/>
        <w:rPr>
          <w:rFonts w:ascii="Arial" w:hAnsi="Arial" w:cs="Arial"/>
          <w:bCs/>
          <w:sz w:val="24"/>
          <w:szCs w:val="24"/>
          <w:lang w:eastAsia="es-ES"/>
        </w:rPr>
      </w:pPr>
    </w:p>
    <w:p w14:paraId="6B27B8FA" w14:textId="2DA4EA95" w:rsidR="00B31A5A" w:rsidRDefault="00B31A5A" w:rsidP="00B31A5A">
      <w:pPr>
        <w:spacing w:after="0"/>
        <w:jc w:val="both"/>
        <w:rPr>
          <w:rFonts w:ascii="Arial" w:hAnsi="Arial" w:cs="Arial"/>
          <w:bCs/>
          <w:sz w:val="24"/>
          <w:szCs w:val="24"/>
          <w:lang w:eastAsia="es-ES"/>
        </w:rPr>
      </w:pPr>
    </w:p>
    <w:p w14:paraId="2AC81AD7" w14:textId="59BA733C" w:rsidR="00B31A5A" w:rsidRDefault="00B31A5A" w:rsidP="00B31A5A">
      <w:pPr>
        <w:spacing w:after="0"/>
        <w:jc w:val="both"/>
        <w:rPr>
          <w:rFonts w:ascii="Arial" w:hAnsi="Arial" w:cs="Arial"/>
          <w:bCs/>
          <w:sz w:val="24"/>
          <w:szCs w:val="24"/>
          <w:lang w:eastAsia="es-ES"/>
        </w:rPr>
      </w:pPr>
    </w:p>
    <w:p w14:paraId="60E3A96D" w14:textId="18E79244" w:rsidR="00B31A5A" w:rsidRDefault="00B31A5A" w:rsidP="00B31A5A">
      <w:pPr>
        <w:spacing w:after="0"/>
        <w:jc w:val="both"/>
        <w:rPr>
          <w:rFonts w:ascii="Arial" w:hAnsi="Arial" w:cs="Arial"/>
          <w:bCs/>
          <w:sz w:val="24"/>
          <w:szCs w:val="24"/>
          <w:lang w:eastAsia="es-ES"/>
        </w:rPr>
      </w:pPr>
    </w:p>
    <w:p w14:paraId="06E3021D" w14:textId="77777777" w:rsidR="00B31A5A" w:rsidRPr="00150956" w:rsidRDefault="00B31A5A" w:rsidP="00B31A5A">
      <w:pPr>
        <w:spacing w:after="0"/>
        <w:jc w:val="both"/>
        <w:rPr>
          <w:rFonts w:ascii="Arial" w:hAnsi="Arial" w:cs="Arial"/>
          <w:bCs/>
          <w:sz w:val="24"/>
          <w:szCs w:val="24"/>
          <w:lang w:eastAsia="es-ES"/>
        </w:rPr>
      </w:pPr>
    </w:p>
    <w:p w14:paraId="500B5DF5" w14:textId="77777777" w:rsidR="00B31A5A" w:rsidRPr="00150956" w:rsidRDefault="00B31A5A" w:rsidP="00B31A5A">
      <w:pPr>
        <w:pStyle w:val="Sinespaciado"/>
        <w:jc w:val="center"/>
        <w:rPr>
          <w:rFonts w:ascii="Arial" w:hAnsi="Arial" w:cs="Arial"/>
          <w:b/>
          <w:sz w:val="24"/>
          <w:szCs w:val="24"/>
          <w:lang w:val="es-CO" w:eastAsia="es-ES"/>
        </w:rPr>
      </w:pPr>
      <w:r w:rsidRPr="00150956">
        <w:rPr>
          <w:rFonts w:ascii="Arial" w:hAnsi="Arial" w:cs="Arial"/>
          <w:b/>
          <w:sz w:val="24"/>
          <w:szCs w:val="24"/>
          <w:lang w:val="es-CO" w:eastAsia="es-ES"/>
        </w:rPr>
        <w:t>Evolución de Ingresos totales y participaciones 2020-2023.</w:t>
      </w:r>
    </w:p>
    <w:p w14:paraId="5F206A53" w14:textId="77777777" w:rsidR="00B31A5A" w:rsidRPr="00150956" w:rsidRDefault="00B31A5A" w:rsidP="00B31A5A">
      <w:pPr>
        <w:pStyle w:val="Sinespaciado"/>
        <w:jc w:val="center"/>
        <w:rPr>
          <w:rFonts w:ascii="Arial" w:hAnsi="Arial" w:cs="Arial"/>
          <w:b/>
          <w:sz w:val="24"/>
          <w:szCs w:val="24"/>
          <w:lang w:eastAsia="es-ES"/>
        </w:rPr>
      </w:pPr>
      <w:proofErr w:type="spellStart"/>
      <w:r w:rsidRPr="00150956">
        <w:rPr>
          <w:rFonts w:ascii="Arial" w:hAnsi="Arial" w:cs="Arial"/>
          <w:b/>
          <w:sz w:val="24"/>
          <w:szCs w:val="24"/>
          <w:lang w:eastAsia="es-ES"/>
        </w:rPr>
        <w:t>Millones</w:t>
      </w:r>
      <w:proofErr w:type="spellEnd"/>
      <w:r w:rsidRPr="00150956">
        <w:rPr>
          <w:rFonts w:ascii="Arial" w:hAnsi="Arial" w:cs="Arial"/>
          <w:b/>
          <w:sz w:val="24"/>
          <w:szCs w:val="24"/>
          <w:lang w:eastAsia="es-ES"/>
        </w:rPr>
        <w:t xml:space="preserve"> de pesos</w:t>
      </w:r>
    </w:p>
    <w:tbl>
      <w:tblPr>
        <w:tblW w:w="8874" w:type="dxa"/>
        <w:tblLayout w:type="fixed"/>
        <w:tblLook w:val="04A0" w:firstRow="1" w:lastRow="0" w:firstColumn="1" w:lastColumn="0" w:noHBand="0" w:noVBand="1"/>
      </w:tblPr>
      <w:tblGrid>
        <w:gridCol w:w="3005"/>
        <w:gridCol w:w="705"/>
        <w:gridCol w:w="706"/>
        <w:gridCol w:w="706"/>
        <w:gridCol w:w="711"/>
        <w:gridCol w:w="617"/>
        <w:gridCol w:w="617"/>
        <w:gridCol w:w="617"/>
        <w:gridCol w:w="617"/>
        <w:gridCol w:w="466"/>
        <w:gridCol w:w="97"/>
        <w:gridCol w:w="10"/>
      </w:tblGrid>
      <w:tr w:rsidR="00B31A5A" w:rsidRPr="00150956" w14:paraId="671F852A" w14:textId="77777777" w:rsidTr="00B31A5A">
        <w:trPr>
          <w:trHeight w:val="391"/>
        </w:trPr>
        <w:tc>
          <w:tcPr>
            <w:tcW w:w="3005" w:type="dxa"/>
            <w:tcBorders>
              <w:top w:val="nil"/>
              <w:left w:val="nil"/>
              <w:bottom w:val="nil"/>
              <w:right w:val="nil"/>
            </w:tcBorders>
            <w:shd w:val="clear" w:color="000000" w:fill="FFFFFF"/>
            <w:noWrap/>
            <w:vAlign w:val="bottom"/>
            <w:hideMark/>
          </w:tcPr>
          <w:p w14:paraId="799BE8B0" w14:textId="77777777" w:rsidR="00B31A5A" w:rsidRPr="00150956" w:rsidRDefault="00B31A5A" w:rsidP="00FA674B">
            <w:pPr>
              <w:spacing w:after="0" w:line="240" w:lineRule="auto"/>
              <w:jc w:val="center"/>
              <w:rPr>
                <w:rFonts w:ascii="Arial" w:eastAsia="Times New Roman" w:hAnsi="Arial" w:cs="Arial"/>
                <w:b/>
                <w:bCs/>
                <w:sz w:val="16"/>
                <w:szCs w:val="16"/>
              </w:rPr>
            </w:pPr>
            <w:r w:rsidRPr="00150956">
              <w:rPr>
                <w:rFonts w:ascii="Arial" w:eastAsia="Times New Roman" w:hAnsi="Arial" w:cs="Arial"/>
                <w:b/>
                <w:bCs/>
                <w:sz w:val="16"/>
                <w:szCs w:val="16"/>
              </w:rPr>
              <w:t>RIOHACHA</w:t>
            </w:r>
          </w:p>
        </w:tc>
        <w:tc>
          <w:tcPr>
            <w:tcW w:w="2828" w:type="dxa"/>
            <w:gridSpan w:val="4"/>
            <w:tcBorders>
              <w:top w:val="single" w:sz="4" w:space="0" w:color="FFFFFF"/>
              <w:left w:val="nil"/>
              <w:bottom w:val="single" w:sz="4" w:space="0" w:color="FFFFFF"/>
              <w:right w:val="single" w:sz="4" w:space="0" w:color="FFFFFF"/>
            </w:tcBorders>
            <w:shd w:val="clear" w:color="000000" w:fill="548235"/>
            <w:vAlign w:val="center"/>
            <w:hideMark/>
          </w:tcPr>
          <w:p w14:paraId="6D3A8F69"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Constantes</w:t>
            </w:r>
          </w:p>
        </w:tc>
        <w:tc>
          <w:tcPr>
            <w:tcW w:w="3041" w:type="dxa"/>
            <w:gridSpan w:val="7"/>
            <w:tcBorders>
              <w:top w:val="single" w:sz="4" w:space="0" w:color="FFFFFF"/>
              <w:left w:val="nil"/>
              <w:bottom w:val="single" w:sz="4" w:space="0" w:color="FFFFFF"/>
              <w:right w:val="single" w:sz="4" w:space="0" w:color="FFFFFF"/>
            </w:tcBorders>
            <w:shd w:val="clear" w:color="000000" w:fill="548235"/>
            <w:vAlign w:val="center"/>
            <w:hideMark/>
          </w:tcPr>
          <w:p w14:paraId="7A9CA980"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Participaciones</w:t>
            </w:r>
          </w:p>
        </w:tc>
      </w:tr>
      <w:tr w:rsidR="00B31A5A" w:rsidRPr="00150956" w14:paraId="783981D2" w14:textId="77777777" w:rsidTr="00B31A5A">
        <w:trPr>
          <w:gridAfter w:val="1"/>
          <w:wAfter w:w="10" w:type="dxa"/>
          <w:trHeight w:val="315"/>
        </w:trPr>
        <w:tc>
          <w:tcPr>
            <w:tcW w:w="3005" w:type="dxa"/>
            <w:tcBorders>
              <w:top w:val="single" w:sz="4" w:space="0" w:color="FFFFFF"/>
              <w:left w:val="single" w:sz="4" w:space="0" w:color="FFFFFF"/>
              <w:bottom w:val="single" w:sz="4" w:space="0" w:color="FFFFFF"/>
              <w:right w:val="single" w:sz="4" w:space="0" w:color="FFFFFF"/>
            </w:tcBorders>
            <w:shd w:val="clear" w:color="000000" w:fill="548235"/>
            <w:vAlign w:val="center"/>
            <w:hideMark/>
          </w:tcPr>
          <w:p w14:paraId="3F448B3A"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CUENTA</w:t>
            </w:r>
          </w:p>
        </w:tc>
        <w:tc>
          <w:tcPr>
            <w:tcW w:w="705" w:type="dxa"/>
            <w:tcBorders>
              <w:top w:val="nil"/>
              <w:left w:val="nil"/>
              <w:bottom w:val="single" w:sz="4" w:space="0" w:color="FFFFFF"/>
              <w:right w:val="single" w:sz="4" w:space="0" w:color="FFFFFF"/>
            </w:tcBorders>
            <w:shd w:val="clear" w:color="000000" w:fill="548235"/>
            <w:vAlign w:val="center"/>
            <w:hideMark/>
          </w:tcPr>
          <w:p w14:paraId="439E0A49"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2020</w:t>
            </w:r>
          </w:p>
        </w:tc>
        <w:tc>
          <w:tcPr>
            <w:tcW w:w="706" w:type="dxa"/>
            <w:tcBorders>
              <w:top w:val="nil"/>
              <w:left w:val="nil"/>
              <w:bottom w:val="single" w:sz="4" w:space="0" w:color="FFFFFF"/>
              <w:right w:val="single" w:sz="4" w:space="0" w:color="FFFFFF"/>
            </w:tcBorders>
            <w:shd w:val="clear" w:color="000000" w:fill="548235"/>
            <w:vAlign w:val="center"/>
            <w:hideMark/>
          </w:tcPr>
          <w:p w14:paraId="20FD60AC"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2021</w:t>
            </w:r>
          </w:p>
        </w:tc>
        <w:tc>
          <w:tcPr>
            <w:tcW w:w="706" w:type="dxa"/>
            <w:tcBorders>
              <w:top w:val="nil"/>
              <w:left w:val="nil"/>
              <w:bottom w:val="single" w:sz="4" w:space="0" w:color="FFFFFF"/>
              <w:right w:val="single" w:sz="4" w:space="0" w:color="FFFFFF"/>
            </w:tcBorders>
            <w:shd w:val="clear" w:color="000000" w:fill="548235"/>
            <w:vAlign w:val="center"/>
            <w:hideMark/>
          </w:tcPr>
          <w:p w14:paraId="33726B45"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2022</w:t>
            </w:r>
          </w:p>
        </w:tc>
        <w:tc>
          <w:tcPr>
            <w:tcW w:w="711" w:type="dxa"/>
            <w:tcBorders>
              <w:top w:val="nil"/>
              <w:left w:val="nil"/>
              <w:bottom w:val="single" w:sz="4" w:space="0" w:color="FFFFFF"/>
              <w:right w:val="single" w:sz="4" w:space="0" w:color="FFFFFF"/>
            </w:tcBorders>
            <w:shd w:val="clear" w:color="000000" w:fill="548235"/>
            <w:vAlign w:val="center"/>
            <w:hideMark/>
          </w:tcPr>
          <w:p w14:paraId="478A062A"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2023</w:t>
            </w:r>
          </w:p>
        </w:tc>
        <w:tc>
          <w:tcPr>
            <w:tcW w:w="617" w:type="dxa"/>
            <w:tcBorders>
              <w:top w:val="nil"/>
              <w:left w:val="nil"/>
              <w:bottom w:val="single" w:sz="4" w:space="0" w:color="FFFFFF"/>
              <w:right w:val="single" w:sz="4" w:space="0" w:color="FFFFFF"/>
            </w:tcBorders>
            <w:shd w:val="clear" w:color="000000" w:fill="548235"/>
            <w:vAlign w:val="center"/>
            <w:hideMark/>
          </w:tcPr>
          <w:p w14:paraId="151B59C5"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2020</w:t>
            </w:r>
          </w:p>
        </w:tc>
        <w:tc>
          <w:tcPr>
            <w:tcW w:w="617" w:type="dxa"/>
            <w:tcBorders>
              <w:top w:val="nil"/>
              <w:left w:val="nil"/>
              <w:bottom w:val="single" w:sz="4" w:space="0" w:color="FFFFFF"/>
              <w:right w:val="single" w:sz="4" w:space="0" w:color="FFFFFF"/>
            </w:tcBorders>
            <w:shd w:val="clear" w:color="000000" w:fill="548235"/>
            <w:vAlign w:val="center"/>
            <w:hideMark/>
          </w:tcPr>
          <w:p w14:paraId="554F8C3E"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2021</w:t>
            </w:r>
          </w:p>
        </w:tc>
        <w:tc>
          <w:tcPr>
            <w:tcW w:w="617" w:type="dxa"/>
            <w:tcBorders>
              <w:top w:val="nil"/>
              <w:left w:val="nil"/>
              <w:bottom w:val="single" w:sz="4" w:space="0" w:color="FFFFFF"/>
              <w:right w:val="single" w:sz="4" w:space="0" w:color="FFFFFF"/>
            </w:tcBorders>
            <w:shd w:val="clear" w:color="000000" w:fill="548235"/>
            <w:vAlign w:val="center"/>
            <w:hideMark/>
          </w:tcPr>
          <w:p w14:paraId="67C410C5"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2022</w:t>
            </w:r>
          </w:p>
        </w:tc>
        <w:tc>
          <w:tcPr>
            <w:tcW w:w="617" w:type="dxa"/>
            <w:tcBorders>
              <w:top w:val="nil"/>
              <w:left w:val="nil"/>
              <w:bottom w:val="single" w:sz="4" w:space="0" w:color="FFFFFF"/>
              <w:right w:val="single" w:sz="4" w:space="0" w:color="FFFFFF"/>
            </w:tcBorders>
            <w:shd w:val="clear" w:color="000000" w:fill="548235"/>
            <w:vAlign w:val="center"/>
            <w:hideMark/>
          </w:tcPr>
          <w:p w14:paraId="67C44522"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2023</w:t>
            </w:r>
          </w:p>
        </w:tc>
        <w:tc>
          <w:tcPr>
            <w:tcW w:w="563" w:type="dxa"/>
            <w:gridSpan w:val="2"/>
            <w:tcBorders>
              <w:top w:val="nil"/>
              <w:left w:val="nil"/>
              <w:bottom w:val="single" w:sz="4" w:space="0" w:color="FFFFFF"/>
              <w:right w:val="single" w:sz="4" w:space="0" w:color="FFFFFF"/>
            </w:tcBorders>
            <w:shd w:val="clear" w:color="000000" w:fill="548235"/>
            <w:vAlign w:val="center"/>
            <w:hideMark/>
          </w:tcPr>
          <w:p w14:paraId="6F9D14F2"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proofErr w:type="spellStart"/>
            <w:r w:rsidRPr="00150956">
              <w:rPr>
                <w:rFonts w:ascii="Arial" w:eastAsia="Times New Roman" w:hAnsi="Arial" w:cs="Arial"/>
                <w:b/>
                <w:bCs/>
                <w:color w:val="FFFFFF"/>
                <w:sz w:val="16"/>
                <w:szCs w:val="16"/>
              </w:rPr>
              <w:t>Prom</w:t>
            </w:r>
            <w:proofErr w:type="spellEnd"/>
          </w:p>
        </w:tc>
      </w:tr>
      <w:tr w:rsidR="00B31A5A" w:rsidRPr="00150956" w14:paraId="65E1BA68"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vAlign w:val="center"/>
            <w:hideMark/>
          </w:tcPr>
          <w:p w14:paraId="51364382" w14:textId="77777777" w:rsidR="00B31A5A" w:rsidRPr="00150956" w:rsidRDefault="00B31A5A" w:rsidP="00FA674B">
            <w:pPr>
              <w:spacing w:after="0" w:line="240" w:lineRule="auto"/>
              <w:rPr>
                <w:rFonts w:ascii="Arial" w:eastAsia="Times New Roman" w:hAnsi="Arial" w:cs="Arial"/>
                <w:b/>
                <w:bCs/>
                <w:sz w:val="16"/>
                <w:szCs w:val="16"/>
              </w:rPr>
            </w:pPr>
            <w:r w:rsidRPr="00150956">
              <w:rPr>
                <w:rFonts w:ascii="Arial" w:eastAsia="Times New Roman" w:hAnsi="Arial" w:cs="Arial"/>
                <w:b/>
                <w:bCs/>
                <w:sz w:val="16"/>
                <w:szCs w:val="16"/>
              </w:rPr>
              <w:t>Ingresos totales</w:t>
            </w:r>
          </w:p>
        </w:tc>
        <w:tc>
          <w:tcPr>
            <w:tcW w:w="705" w:type="dxa"/>
            <w:tcBorders>
              <w:top w:val="nil"/>
              <w:left w:val="nil"/>
              <w:bottom w:val="single" w:sz="4" w:space="0" w:color="FFFFFF"/>
              <w:right w:val="single" w:sz="4" w:space="0" w:color="FFFFFF"/>
            </w:tcBorders>
            <w:shd w:val="clear" w:color="000000" w:fill="C6E0B4"/>
            <w:hideMark/>
          </w:tcPr>
          <w:p w14:paraId="29C8B38F"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466,949 </w:t>
            </w:r>
          </w:p>
        </w:tc>
        <w:tc>
          <w:tcPr>
            <w:tcW w:w="706" w:type="dxa"/>
            <w:tcBorders>
              <w:top w:val="nil"/>
              <w:left w:val="nil"/>
              <w:bottom w:val="single" w:sz="4" w:space="0" w:color="FFFFFF"/>
              <w:right w:val="single" w:sz="4" w:space="0" w:color="FFFFFF"/>
            </w:tcBorders>
            <w:shd w:val="clear" w:color="000000" w:fill="C6E0B4"/>
            <w:hideMark/>
          </w:tcPr>
          <w:p w14:paraId="139D4CEB"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491,676 </w:t>
            </w:r>
          </w:p>
        </w:tc>
        <w:tc>
          <w:tcPr>
            <w:tcW w:w="706" w:type="dxa"/>
            <w:tcBorders>
              <w:top w:val="nil"/>
              <w:left w:val="nil"/>
              <w:bottom w:val="single" w:sz="4" w:space="0" w:color="FFFFFF"/>
              <w:right w:val="single" w:sz="4" w:space="0" w:color="FFFFFF"/>
            </w:tcBorders>
            <w:shd w:val="clear" w:color="000000" w:fill="C6E0B4"/>
            <w:hideMark/>
          </w:tcPr>
          <w:p w14:paraId="149C904A"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558,340 </w:t>
            </w:r>
          </w:p>
        </w:tc>
        <w:tc>
          <w:tcPr>
            <w:tcW w:w="711" w:type="dxa"/>
            <w:tcBorders>
              <w:top w:val="nil"/>
              <w:left w:val="nil"/>
              <w:bottom w:val="single" w:sz="4" w:space="0" w:color="FFFFFF"/>
              <w:right w:val="single" w:sz="4" w:space="0" w:color="FFFFFF"/>
            </w:tcBorders>
            <w:shd w:val="clear" w:color="000000" w:fill="C6E0B4"/>
            <w:hideMark/>
          </w:tcPr>
          <w:p w14:paraId="55583435"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635,986 </w:t>
            </w:r>
          </w:p>
        </w:tc>
        <w:tc>
          <w:tcPr>
            <w:tcW w:w="617" w:type="dxa"/>
            <w:tcBorders>
              <w:top w:val="nil"/>
              <w:left w:val="nil"/>
              <w:bottom w:val="single" w:sz="4" w:space="0" w:color="FFFFFF"/>
              <w:right w:val="single" w:sz="4" w:space="0" w:color="FFFFFF"/>
            </w:tcBorders>
            <w:shd w:val="clear" w:color="000000" w:fill="D9E1F2"/>
            <w:hideMark/>
          </w:tcPr>
          <w:p w14:paraId="33D7C07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100%</w:t>
            </w:r>
          </w:p>
        </w:tc>
        <w:tc>
          <w:tcPr>
            <w:tcW w:w="617" w:type="dxa"/>
            <w:tcBorders>
              <w:top w:val="nil"/>
              <w:left w:val="nil"/>
              <w:bottom w:val="single" w:sz="4" w:space="0" w:color="FFFFFF"/>
              <w:right w:val="single" w:sz="4" w:space="0" w:color="FFFFFF"/>
            </w:tcBorders>
            <w:shd w:val="clear" w:color="000000" w:fill="D9E1F2"/>
            <w:hideMark/>
          </w:tcPr>
          <w:p w14:paraId="76FFDF62"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100%</w:t>
            </w:r>
          </w:p>
        </w:tc>
        <w:tc>
          <w:tcPr>
            <w:tcW w:w="617" w:type="dxa"/>
            <w:tcBorders>
              <w:top w:val="nil"/>
              <w:left w:val="nil"/>
              <w:bottom w:val="single" w:sz="4" w:space="0" w:color="FFFFFF"/>
              <w:right w:val="single" w:sz="4" w:space="0" w:color="FFFFFF"/>
            </w:tcBorders>
            <w:shd w:val="clear" w:color="000000" w:fill="D9E1F2"/>
            <w:hideMark/>
          </w:tcPr>
          <w:p w14:paraId="5129B55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100%</w:t>
            </w:r>
          </w:p>
        </w:tc>
        <w:tc>
          <w:tcPr>
            <w:tcW w:w="617" w:type="dxa"/>
            <w:tcBorders>
              <w:top w:val="nil"/>
              <w:left w:val="nil"/>
              <w:bottom w:val="single" w:sz="4" w:space="0" w:color="FFFFFF"/>
              <w:right w:val="single" w:sz="4" w:space="0" w:color="FFFFFF"/>
            </w:tcBorders>
            <w:shd w:val="clear" w:color="000000" w:fill="D9E1F2"/>
            <w:hideMark/>
          </w:tcPr>
          <w:p w14:paraId="481F162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100%</w:t>
            </w:r>
          </w:p>
        </w:tc>
        <w:tc>
          <w:tcPr>
            <w:tcW w:w="563" w:type="dxa"/>
            <w:gridSpan w:val="2"/>
            <w:tcBorders>
              <w:top w:val="nil"/>
              <w:left w:val="nil"/>
              <w:bottom w:val="single" w:sz="4" w:space="0" w:color="FFFFFF"/>
              <w:right w:val="single" w:sz="4" w:space="0" w:color="FFFFFF"/>
            </w:tcBorders>
            <w:shd w:val="clear" w:color="000000" w:fill="D9E1F2"/>
            <w:hideMark/>
          </w:tcPr>
          <w:p w14:paraId="6BA2F6C4"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100%</w:t>
            </w:r>
          </w:p>
        </w:tc>
      </w:tr>
      <w:tr w:rsidR="00B31A5A" w:rsidRPr="00150956" w14:paraId="25380FB3"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vAlign w:val="center"/>
            <w:hideMark/>
          </w:tcPr>
          <w:p w14:paraId="1FB915B4" w14:textId="77777777" w:rsidR="00B31A5A" w:rsidRPr="00150956" w:rsidRDefault="00B31A5A" w:rsidP="00FA674B">
            <w:pPr>
              <w:spacing w:after="0" w:line="240" w:lineRule="auto"/>
              <w:rPr>
                <w:rFonts w:ascii="Arial" w:eastAsia="Times New Roman" w:hAnsi="Arial" w:cs="Arial"/>
                <w:b/>
                <w:bCs/>
                <w:sz w:val="16"/>
                <w:szCs w:val="16"/>
              </w:rPr>
            </w:pPr>
            <w:r w:rsidRPr="00150956">
              <w:rPr>
                <w:rFonts w:ascii="Arial" w:eastAsia="Times New Roman" w:hAnsi="Arial" w:cs="Arial"/>
                <w:b/>
                <w:bCs/>
                <w:sz w:val="16"/>
                <w:szCs w:val="16"/>
              </w:rPr>
              <w:t>1. Ingresos corrientes</w:t>
            </w:r>
          </w:p>
        </w:tc>
        <w:tc>
          <w:tcPr>
            <w:tcW w:w="705" w:type="dxa"/>
            <w:tcBorders>
              <w:top w:val="nil"/>
              <w:left w:val="nil"/>
              <w:bottom w:val="single" w:sz="4" w:space="0" w:color="FFFFFF"/>
              <w:right w:val="single" w:sz="4" w:space="0" w:color="FFFFFF"/>
            </w:tcBorders>
            <w:shd w:val="clear" w:color="000000" w:fill="C6E0B4"/>
            <w:hideMark/>
          </w:tcPr>
          <w:p w14:paraId="1A825FC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39,124 </w:t>
            </w:r>
          </w:p>
        </w:tc>
        <w:tc>
          <w:tcPr>
            <w:tcW w:w="706" w:type="dxa"/>
            <w:tcBorders>
              <w:top w:val="nil"/>
              <w:left w:val="nil"/>
              <w:bottom w:val="single" w:sz="4" w:space="0" w:color="FFFFFF"/>
              <w:right w:val="single" w:sz="4" w:space="0" w:color="FFFFFF"/>
            </w:tcBorders>
            <w:shd w:val="clear" w:color="000000" w:fill="C6E0B4"/>
            <w:hideMark/>
          </w:tcPr>
          <w:p w14:paraId="16A1106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56,352 </w:t>
            </w:r>
          </w:p>
        </w:tc>
        <w:tc>
          <w:tcPr>
            <w:tcW w:w="706" w:type="dxa"/>
            <w:tcBorders>
              <w:top w:val="nil"/>
              <w:left w:val="nil"/>
              <w:bottom w:val="single" w:sz="4" w:space="0" w:color="FFFFFF"/>
              <w:right w:val="single" w:sz="4" w:space="0" w:color="FFFFFF"/>
            </w:tcBorders>
            <w:shd w:val="clear" w:color="000000" w:fill="C6E0B4"/>
            <w:hideMark/>
          </w:tcPr>
          <w:p w14:paraId="3BFF720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70,841 </w:t>
            </w:r>
          </w:p>
        </w:tc>
        <w:tc>
          <w:tcPr>
            <w:tcW w:w="711" w:type="dxa"/>
            <w:tcBorders>
              <w:top w:val="nil"/>
              <w:left w:val="nil"/>
              <w:bottom w:val="single" w:sz="4" w:space="0" w:color="FFFFFF"/>
              <w:right w:val="single" w:sz="4" w:space="0" w:color="FFFFFF"/>
            </w:tcBorders>
            <w:shd w:val="clear" w:color="000000" w:fill="C6E0B4"/>
            <w:hideMark/>
          </w:tcPr>
          <w:p w14:paraId="51C7116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65,135 </w:t>
            </w:r>
          </w:p>
        </w:tc>
        <w:tc>
          <w:tcPr>
            <w:tcW w:w="617" w:type="dxa"/>
            <w:tcBorders>
              <w:top w:val="nil"/>
              <w:left w:val="nil"/>
              <w:bottom w:val="single" w:sz="4" w:space="0" w:color="FFFFFF"/>
              <w:right w:val="single" w:sz="4" w:space="0" w:color="FFFFFF"/>
            </w:tcBorders>
            <w:shd w:val="clear" w:color="000000" w:fill="D9E1F2"/>
            <w:hideMark/>
          </w:tcPr>
          <w:p w14:paraId="5CF3442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8.4%</w:t>
            </w:r>
          </w:p>
        </w:tc>
        <w:tc>
          <w:tcPr>
            <w:tcW w:w="617" w:type="dxa"/>
            <w:tcBorders>
              <w:top w:val="nil"/>
              <w:left w:val="nil"/>
              <w:bottom w:val="single" w:sz="4" w:space="0" w:color="FFFFFF"/>
              <w:right w:val="single" w:sz="4" w:space="0" w:color="FFFFFF"/>
            </w:tcBorders>
            <w:shd w:val="clear" w:color="000000" w:fill="D9E1F2"/>
            <w:hideMark/>
          </w:tcPr>
          <w:p w14:paraId="7B898A2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11.5%</w:t>
            </w:r>
          </w:p>
        </w:tc>
        <w:tc>
          <w:tcPr>
            <w:tcW w:w="617" w:type="dxa"/>
            <w:tcBorders>
              <w:top w:val="nil"/>
              <w:left w:val="nil"/>
              <w:bottom w:val="single" w:sz="4" w:space="0" w:color="FFFFFF"/>
              <w:right w:val="single" w:sz="4" w:space="0" w:color="FFFFFF"/>
            </w:tcBorders>
            <w:shd w:val="clear" w:color="000000" w:fill="D9E1F2"/>
            <w:hideMark/>
          </w:tcPr>
          <w:p w14:paraId="668667D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12.7%</w:t>
            </w:r>
          </w:p>
        </w:tc>
        <w:tc>
          <w:tcPr>
            <w:tcW w:w="617" w:type="dxa"/>
            <w:tcBorders>
              <w:top w:val="nil"/>
              <w:left w:val="nil"/>
              <w:bottom w:val="single" w:sz="4" w:space="0" w:color="FFFFFF"/>
              <w:right w:val="single" w:sz="4" w:space="0" w:color="FFFFFF"/>
            </w:tcBorders>
            <w:shd w:val="clear" w:color="000000" w:fill="D9E1F2"/>
            <w:hideMark/>
          </w:tcPr>
          <w:p w14:paraId="4D4A833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10.2%</w:t>
            </w:r>
          </w:p>
        </w:tc>
        <w:tc>
          <w:tcPr>
            <w:tcW w:w="563" w:type="dxa"/>
            <w:gridSpan w:val="2"/>
            <w:tcBorders>
              <w:top w:val="nil"/>
              <w:left w:val="nil"/>
              <w:bottom w:val="single" w:sz="4" w:space="0" w:color="FFFFFF"/>
              <w:right w:val="single" w:sz="4" w:space="0" w:color="FFFFFF"/>
            </w:tcBorders>
            <w:shd w:val="clear" w:color="000000" w:fill="D9E1F2"/>
            <w:hideMark/>
          </w:tcPr>
          <w:p w14:paraId="3E9996B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10.7%</w:t>
            </w:r>
          </w:p>
        </w:tc>
      </w:tr>
      <w:tr w:rsidR="00B31A5A" w:rsidRPr="00150956" w14:paraId="3BE91C2C"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72BF0D5B"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1.1 ingresos tributarios</w:t>
            </w:r>
          </w:p>
        </w:tc>
        <w:tc>
          <w:tcPr>
            <w:tcW w:w="705" w:type="dxa"/>
            <w:tcBorders>
              <w:top w:val="nil"/>
              <w:left w:val="nil"/>
              <w:bottom w:val="single" w:sz="4" w:space="0" w:color="FFFFFF"/>
              <w:right w:val="single" w:sz="4" w:space="0" w:color="FFFFFF"/>
            </w:tcBorders>
            <w:shd w:val="clear" w:color="000000" w:fill="C6E0B4"/>
            <w:noWrap/>
            <w:hideMark/>
          </w:tcPr>
          <w:p w14:paraId="26705944"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32,468 </w:t>
            </w:r>
          </w:p>
        </w:tc>
        <w:tc>
          <w:tcPr>
            <w:tcW w:w="706" w:type="dxa"/>
            <w:tcBorders>
              <w:top w:val="nil"/>
              <w:left w:val="nil"/>
              <w:bottom w:val="single" w:sz="4" w:space="0" w:color="FFFFFF"/>
              <w:right w:val="single" w:sz="4" w:space="0" w:color="FFFFFF"/>
            </w:tcBorders>
            <w:shd w:val="clear" w:color="000000" w:fill="C6E0B4"/>
            <w:noWrap/>
            <w:hideMark/>
          </w:tcPr>
          <w:p w14:paraId="3F1D4D4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46,671 </w:t>
            </w:r>
          </w:p>
        </w:tc>
        <w:tc>
          <w:tcPr>
            <w:tcW w:w="706" w:type="dxa"/>
            <w:tcBorders>
              <w:top w:val="nil"/>
              <w:left w:val="nil"/>
              <w:bottom w:val="single" w:sz="4" w:space="0" w:color="FFFFFF"/>
              <w:right w:val="single" w:sz="4" w:space="0" w:color="FFFFFF"/>
            </w:tcBorders>
            <w:shd w:val="clear" w:color="000000" w:fill="C6E0B4"/>
            <w:noWrap/>
            <w:hideMark/>
          </w:tcPr>
          <w:p w14:paraId="6229C8B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64,042 </w:t>
            </w:r>
          </w:p>
        </w:tc>
        <w:tc>
          <w:tcPr>
            <w:tcW w:w="711" w:type="dxa"/>
            <w:tcBorders>
              <w:top w:val="nil"/>
              <w:left w:val="nil"/>
              <w:bottom w:val="single" w:sz="4" w:space="0" w:color="FFFFFF"/>
              <w:right w:val="single" w:sz="4" w:space="0" w:color="FFFFFF"/>
            </w:tcBorders>
            <w:shd w:val="clear" w:color="000000" w:fill="C6E0B4"/>
            <w:noWrap/>
            <w:hideMark/>
          </w:tcPr>
          <w:p w14:paraId="780642B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59,380 </w:t>
            </w:r>
          </w:p>
        </w:tc>
        <w:tc>
          <w:tcPr>
            <w:tcW w:w="617" w:type="dxa"/>
            <w:tcBorders>
              <w:top w:val="nil"/>
              <w:left w:val="nil"/>
              <w:bottom w:val="single" w:sz="4" w:space="0" w:color="FFFFFF"/>
              <w:right w:val="single" w:sz="4" w:space="0" w:color="FFFFFF"/>
            </w:tcBorders>
            <w:shd w:val="clear" w:color="000000" w:fill="D9E1F2"/>
            <w:noWrap/>
            <w:hideMark/>
          </w:tcPr>
          <w:p w14:paraId="23393FD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7.0%</w:t>
            </w:r>
          </w:p>
        </w:tc>
        <w:tc>
          <w:tcPr>
            <w:tcW w:w="617" w:type="dxa"/>
            <w:tcBorders>
              <w:top w:val="nil"/>
              <w:left w:val="nil"/>
              <w:bottom w:val="single" w:sz="4" w:space="0" w:color="FFFFFF"/>
              <w:right w:val="single" w:sz="4" w:space="0" w:color="FFFFFF"/>
            </w:tcBorders>
            <w:shd w:val="clear" w:color="000000" w:fill="D9E1F2"/>
            <w:noWrap/>
            <w:hideMark/>
          </w:tcPr>
          <w:p w14:paraId="6652F624"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9.5%</w:t>
            </w:r>
          </w:p>
        </w:tc>
        <w:tc>
          <w:tcPr>
            <w:tcW w:w="617" w:type="dxa"/>
            <w:tcBorders>
              <w:top w:val="nil"/>
              <w:left w:val="nil"/>
              <w:bottom w:val="single" w:sz="4" w:space="0" w:color="FFFFFF"/>
              <w:right w:val="single" w:sz="4" w:space="0" w:color="FFFFFF"/>
            </w:tcBorders>
            <w:shd w:val="clear" w:color="000000" w:fill="D9E1F2"/>
            <w:noWrap/>
            <w:hideMark/>
          </w:tcPr>
          <w:p w14:paraId="17B9B785"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11.5%</w:t>
            </w:r>
          </w:p>
        </w:tc>
        <w:tc>
          <w:tcPr>
            <w:tcW w:w="617" w:type="dxa"/>
            <w:tcBorders>
              <w:top w:val="nil"/>
              <w:left w:val="nil"/>
              <w:bottom w:val="single" w:sz="4" w:space="0" w:color="FFFFFF"/>
              <w:right w:val="single" w:sz="4" w:space="0" w:color="FFFFFF"/>
            </w:tcBorders>
            <w:shd w:val="clear" w:color="000000" w:fill="D9E1F2"/>
            <w:noWrap/>
            <w:hideMark/>
          </w:tcPr>
          <w:p w14:paraId="4AC22722"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9.3%</w:t>
            </w:r>
          </w:p>
        </w:tc>
        <w:tc>
          <w:tcPr>
            <w:tcW w:w="563" w:type="dxa"/>
            <w:gridSpan w:val="2"/>
            <w:tcBorders>
              <w:top w:val="nil"/>
              <w:left w:val="nil"/>
              <w:bottom w:val="single" w:sz="4" w:space="0" w:color="FFFFFF"/>
              <w:right w:val="single" w:sz="4" w:space="0" w:color="FFFFFF"/>
            </w:tcBorders>
            <w:shd w:val="clear" w:color="000000" w:fill="D9E1F2"/>
            <w:noWrap/>
            <w:hideMark/>
          </w:tcPr>
          <w:p w14:paraId="1564179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9.3%</w:t>
            </w:r>
          </w:p>
        </w:tc>
      </w:tr>
      <w:tr w:rsidR="00B31A5A" w:rsidRPr="00150956" w14:paraId="543B8485"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78EA9F8B"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1.1.1. Predial</w:t>
            </w:r>
          </w:p>
        </w:tc>
        <w:tc>
          <w:tcPr>
            <w:tcW w:w="705" w:type="dxa"/>
            <w:tcBorders>
              <w:top w:val="nil"/>
              <w:left w:val="nil"/>
              <w:bottom w:val="single" w:sz="4" w:space="0" w:color="FFFFFF"/>
              <w:right w:val="single" w:sz="4" w:space="0" w:color="FFFFFF"/>
            </w:tcBorders>
            <w:shd w:val="clear" w:color="000000" w:fill="C6E0B4"/>
            <w:noWrap/>
            <w:hideMark/>
          </w:tcPr>
          <w:p w14:paraId="5BF7965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6,380 </w:t>
            </w:r>
          </w:p>
        </w:tc>
        <w:tc>
          <w:tcPr>
            <w:tcW w:w="706" w:type="dxa"/>
            <w:tcBorders>
              <w:top w:val="nil"/>
              <w:left w:val="nil"/>
              <w:bottom w:val="single" w:sz="4" w:space="0" w:color="FFFFFF"/>
              <w:right w:val="single" w:sz="4" w:space="0" w:color="FFFFFF"/>
            </w:tcBorders>
            <w:shd w:val="clear" w:color="000000" w:fill="C6E0B4"/>
            <w:noWrap/>
            <w:hideMark/>
          </w:tcPr>
          <w:p w14:paraId="444FC21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10,799 </w:t>
            </w:r>
          </w:p>
        </w:tc>
        <w:tc>
          <w:tcPr>
            <w:tcW w:w="706" w:type="dxa"/>
            <w:tcBorders>
              <w:top w:val="nil"/>
              <w:left w:val="nil"/>
              <w:bottom w:val="single" w:sz="4" w:space="0" w:color="FFFFFF"/>
              <w:right w:val="single" w:sz="4" w:space="0" w:color="FFFFFF"/>
            </w:tcBorders>
            <w:shd w:val="clear" w:color="000000" w:fill="C6E0B4"/>
            <w:noWrap/>
            <w:hideMark/>
          </w:tcPr>
          <w:p w14:paraId="42D63D4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15,570 </w:t>
            </w:r>
          </w:p>
        </w:tc>
        <w:tc>
          <w:tcPr>
            <w:tcW w:w="711" w:type="dxa"/>
            <w:tcBorders>
              <w:top w:val="nil"/>
              <w:left w:val="nil"/>
              <w:bottom w:val="single" w:sz="4" w:space="0" w:color="FFFFFF"/>
              <w:right w:val="single" w:sz="4" w:space="0" w:color="FFFFFF"/>
            </w:tcBorders>
            <w:shd w:val="clear" w:color="000000" w:fill="C6E0B4"/>
            <w:noWrap/>
            <w:hideMark/>
          </w:tcPr>
          <w:p w14:paraId="2FF8D05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12,305 </w:t>
            </w:r>
          </w:p>
        </w:tc>
        <w:tc>
          <w:tcPr>
            <w:tcW w:w="617" w:type="dxa"/>
            <w:tcBorders>
              <w:top w:val="nil"/>
              <w:left w:val="nil"/>
              <w:bottom w:val="single" w:sz="4" w:space="0" w:color="FFFFFF"/>
              <w:right w:val="single" w:sz="4" w:space="0" w:color="FFFFFF"/>
            </w:tcBorders>
            <w:shd w:val="clear" w:color="000000" w:fill="D9E1F2"/>
            <w:noWrap/>
            <w:hideMark/>
          </w:tcPr>
          <w:p w14:paraId="775D5864"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1.4%</w:t>
            </w:r>
          </w:p>
        </w:tc>
        <w:tc>
          <w:tcPr>
            <w:tcW w:w="617" w:type="dxa"/>
            <w:tcBorders>
              <w:top w:val="nil"/>
              <w:left w:val="nil"/>
              <w:bottom w:val="single" w:sz="4" w:space="0" w:color="FFFFFF"/>
              <w:right w:val="single" w:sz="4" w:space="0" w:color="FFFFFF"/>
            </w:tcBorders>
            <w:shd w:val="clear" w:color="000000" w:fill="D9E1F2"/>
            <w:noWrap/>
            <w:hideMark/>
          </w:tcPr>
          <w:p w14:paraId="5314FCC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2.2%</w:t>
            </w:r>
          </w:p>
        </w:tc>
        <w:tc>
          <w:tcPr>
            <w:tcW w:w="617" w:type="dxa"/>
            <w:tcBorders>
              <w:top w:val="nil"/>
              <w:left w:val="nil"/>
              <w:bottom w:val="single" w:sz="4" w:space="0" w:color="FFFFFF"/>
              <w:right w:val="single" w:sz="4" w:space="0" w:color="FFFFFF"/>
            </w:tcBorders>
            <w:shd w:val="clear" w:color="000000" w:fill="D9E1F2"/>
            <w:noWrap/>
            <w:hideMark/>
          </w:tcPr>
          <w:p w14:paraId="673208E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2.8%</w:t>
            </w:r>
          </w:p>
        </w:tc>
        <w:tc>
          <w:tcPr>
            <w:tcW w:w="617" w:type="dxa"/>
            <w:tcBorders>
              <w:top w:val="nil"/>
              <w:left w:val="nil"/>
              <w:bottom w:val="single" w:sz="4" w:space="0" w:color="FFFFFF"/>
              <w:right w:val="single" w:sz="4" w:space="0" w:color="FFFFFF"/>
            </w:tcBorders>
            <w:shd w:val="clear" w:color="000000" w:fill="D9E1F2"/>
            <w:noWrap/>
            <w:hideMark/>
          </w:tcPr>
          <w:p w14:paraId="058D538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1.9%</w:t>
            </w:r>
          </w:p>
        </w:tc>
        <w:tc>
          <w:tcPr>
            <w:tcW w:w="563" w:type="dxa"/>
            <w:gridSpan w:val="2"/>
            <w:tcBorders>
              <w:top w:val="nil"/>
              <w:left w:val="nil"/>
              <w:bottom w:val="single" w:sz="4" w:space="0" w:color="FFFFFF"/>
              <w:right w:val="single" w:sz="4" w:space="0" w:color="FFFFFF"/>
            </w:tcBorders>
            <w:shd w:val="clear" w:color="000000" w:fill="D9E1F2"/>
            <w:noWrap/>
            <w:hideMark/>
          </w:tcPr>
          <w:p w14:paraId="19C92274"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2.1%</w:t>
            </w:r>
          </w:p>
        </w:tc>
      </w:tr>
      <w:tr w:rsidR="00B31A5A" w:rsidRPr="00150956" w14:paraId="23B62EB5"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0A57CDFE"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1.1.2. Industria y comercio</w:t>
            </w:r>
          </w:p>
        </w:tc>
        <w:tc>
          <w:tcPr>
            <w:tcW w:w="705" w:type="dxa"/>
            <w:tcBorders>
              <w:top w:val="nil"/>
              <w:left w:val="nil"/>
              <w:bottom w:val="single" w:sz="4" w:space="0" w:color="FFFFFF"/>
              <w:right w:val="single" w:sz="4" w:space="0" w:color="FFFFFF"/>
            </w:tcBorders>
            <w:shd w:val="clear" w:color="000000" w:fill="C6E0B4"/>
            <w:noWrap/>
            <w:hideMark/>
          </w:tcPr>
          <w:p w14:paraId="65863D6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11,895 </w:t>
            </w:r>
          </w:p>
        </w:tc>
        <w:tc>
          <w:tcPr>
            <w:tcW w:w="706" w:type="dxa"/>
            <w:tcBorders>
              <w:top w:val="nil"/>
              <w:left w:val="nil"/>
              <w:bottom w:val="single" w:sz="4" w:space="0" w:color="FFFFFF"/>
              <w:right w:val="single" w:sz="4" w:space="0" w:color="FFFFFF"/>
            </w:tcBorders>
            <w:shd w:val="clear" w:color="000000" w:fill="C6E0B4"/>
            <w:noWrap/>
            <w:hideMark/>
          </w:tcPr>
          <w:p w14:paraId="69EF424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13,985 </w:t>
            </w:r>
          </w:p>
        </w:tc>
        <w:tc>
          <w:tcPr>
            <w:tcW w:w="706" w:type="dxa"/>
            <w:tcBorders>
              <w:top w:val="nil"/>
              <w:left w:val="nil"/>
              <w:bottom w:val="single" w:sz="4" w:space="0" w:color="FFFFFF"/>
              <w:right w:val="single" w:sz="4" w:space="0" w:color="FFFFFF"/>
            </w:tcBorders>
            <w:shd w:val="clear" w:color="000000" w:fill="C6E0B4"/>
            <w:noWrap/>
            <w:hideMark/>
          </w:tcPr>
          <w:p w14:paraId="1ACDB8A4"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18,319 </w:t>
            </w:r>
          </w:p>
        </w:tc>
        <w:tc>
          <w:tcPr>
            <w:tcW w:w="711" w:type="dxa"/>
            <w:tcBorders>
              <w:top w:val="nil"/>
              <w:left w:val="nil"/>
              <w:bottom w:val="single" w:sz="4" w:space="0" w:color="FFFFFF"/>
              <w:right w:val="single" w:sz="4" w:space="0" w:color="FFFFFF"/>
            </w:tcBorders>
            <w:shd w:val="clear" w:color="000000" w:fill="C6E0B4"/>
            <w:noWrap/>
            <w:hideMark/>
          </w:tcPr>
          <w:p w14:paraId="61313D2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18,959 </w:t>
            </w:r>
          </w:p>
        </w:tc>
        <w:tc>
          <w:tcPr>
            <w:tcW w:w="617" w:type="dxa"/>
            <w:tcBorders>
              <w:top w:val="nil"/>
              <w:left w:val="nil"/>
              <w:bottom w:val="single" w:sz="4" w:space="0" w:color="FFFFFF"/>
              <w:right w:val="single" w:sz="4" w:space="0" w:color="FFFFFF"/>
            </w:tcBorders>
            <w:shd w:val="clear" w:color="000000" w:fill="D9E1F2"/>
            <w:noWrap/>
            <w:hideMark/>
          </w:tcPr>
          <w:p w14:paraId="3904B9C5"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2.5%</w:t>
            </w:r>
          </w:p>
        </w:tc>
        <w:tc>
          <w:tcPr>
            <w:tcW w:w="617" w:type="dxa"/>
            <w:tcBorders>
              <w:top w:val="nil"/>
              <w:left w:val="nil"/>
              <w:bottom w:val="single" w:sz="4" w:space="0" w:color="FFFFFF"/>
              <w:right w:val="single" w:sz="4" w:space="0" w:color="FFFFFF"/>
            </w:tcBorders>
            <w:shd w:val="clear" w:color="000000" w:fill="D9E1F2"/>
            <w:noWrap/>
            <w:hideMark/>
          </w:tcPr>
          <w:p w14:paraId="05578CE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2.8%</w:t>
            </w:r>
          </w:p>
        </w:tc>
        <w:tc>
          <w:tcPr>
            <w:tcW w:w="617" w:type="dxa"/>
            <w:tcBorders>
              <w:top w:val="nil"/>
              <w:left w:val="nil"/>
              <w:bottom w:val="single" w:sz="4" w:space="0" w:color="FFFFFF"/>
              <w:right w:val="single" w:sz="4" w:space="0" w:color="FFFFFF"/>
            </w:tcBorders>
            <w:shd w:val="clear" w:color="000000" w:fill="D9E1F2"/>
            <w:noWrap/>
            <w:hideMark/>
          </w:tcPr>
          <w:p w14:paraId="0AC5B864"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3.3%</w:t>
            </w:r>
          </w:p>
        </w:tc>
        <w:tc>
          <w:tcPr>
            <w:tcW w:w="617" w:type="dxa"/>
            <w:tcBorders>
              <w:top w:val="nil"/>
              <w:left w:val="nil"/>
              <w:bottom w:val="single" w:sz="4" w:space="0" w:color="FFFFFF"/>
              <w:right w:val="single" w:sz="4" w:space="0" w:color="FFFFFF"/>
            </w:tcBorders>
            <w:shd w:val="clear" w:color="000000" w:fill="D9E1F2"/>
            <w:noWrap/>
            <w:hideMark/>
          </w:tcPr>
          <w:p w14:paraId="5E3F7D7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3.0%</w:t>
            </w:r>
          </w:p>
        </w:tc>
        <w:tc>
          <w:tcPr>
            <w:tcW w:w="563" w:type="dxa"/>
            <w:gridSpan w:val="2"/>
            <w:tcBorders>
              <w:top w:val="nil"/>
              <w:left w:val="nil"/>
              <w:bottom w:val="single" w:sz="4" w:space="0" w:color="FFFFFF"/>
              <w:right w:val="single" w:sz="4" w:space="0" w:color="FFFFFF"/>
            </w:tcBorders>
            <w:shd w:val="clear" w:color="000000" w:fill="D9E1F2"/>
            <w:noWrap/>
            <w:hideMark/>
          </w:tcPr>
          <w:p w14:paraId="44BD0D5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2.9%</w:t>
            </w:r>
          </w:p>
        </w:tc>
      </w:tr>
      <w:tr w:rsidR="00B31A5A" w:rsidRPr="00150956" w14:paraId="1647D123"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1F2A96A5"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1.1.3. Sobretasa a la gasolina</w:t>
            </w:r>
          </w:p>
        </w:tc>
        <w:tc>
          <w:tcPr>
            <w:tcW w:w="705" w:type="dxa"/>
            <w:tcBorders>
              <w:top w:val="nil"/>
              <w:left w:val="nil"/>
              <w:bottom w:val="single" w:sz="4" w:space="0" w:color="FFFFFF"/>
              <w:right w:val="single" w:sz="4" w:space="0" w:color="FFFFFF"/>
            </w:tcBorders>
            <w:shd w:val="clear" w:color="000000" w:fill="C6E0B4"/>
            <w:noWrap/>
            <w:hideMark/>
          </w:tcPr>
          <w:p w14:paraId="3FE1F6F5"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1,948 </w:t>
            </w:r>
          </w:p>
        </w:tc>
        <w:tc>
          <w:tcPr>
            <w:tcW w:w="706" w:type="dxa"/>
            <w:tcBorders>
              <w:top w:val="nil"/>
              <w:left w:val="nil"/>
              <w:bottom w:val="single" w:sz="4" w:space="0" w:color="FFFFFF"/>
              <w:right w:val="single" w:sz="4" w:space="0" w:color="FFFFFF"/>
            </w:tcBorders>
            <w:shd w:val="clear" w:color="000000" w:fill="C6E0B4"/>
            <w:noWrap/>
            <w:hideMark/>
          </w:tcPr>
          <w:p w14:paraId="5ACBE5A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6,994 </w:t>
            </w:r>
          </w:p>
        </w:tc>
        <w:tc>
          <w:tcPr>
            <w:tcW w:w="706" w:type="dxa"/>
            <w:tcBorders>
              <w:top w:val="nil"/>
              <w:left w:val="nil"/>
              <w:bottom w:val="single" w:sz="4" w:space="0" w:color="FFFFFF"/>
              <w:right w:val="single" w:sz="4" w:space="0" w:color="FFFFFF"/>
            </w:tcBorders>
            <w:shd w:val="clear" w:color="000000" w:fill="C6E0B4"/>
            <w:noWrap/>
            <w:hideMark/>
          </w:tcPr>
          <w:p w14:paraId="5B35160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7,748 </w:t>
            </w:r>
          </w:p>
        </w:tc>
        <w:tc>
          <w:tcPr>
            <w:tcW w:w="711" w:type="dxa"/>
            <w:tcBorders>
              <w:top w:val="nil"/>
              <w:left w:val="nil"/>
              <w:bottom w:val="single" w:sz="4" w:space="0" w:color="FFFFFF"/>
              <w:right w:val="single" w:sz="4" w:space="0" w:color="FFFFFF"/>
            </w:tcBorders>
            <w:shd w:val="clear" w:color="000000" w:fill="C6E0B4"/>
            <w:noWrap/>
            <w:hideMark/>
          </w:tcPr>
          <w:p w14:paraId="1E9BABE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6,405 </w:t>
            </w:r>
          </w:p>
        </w:tc>
        <w:tc>
          <w:tcPr>
            <w:tcW w:w="617" w:type="dxa"/>
            <w:tcBorders>
              <w:top w:val="nil"/>
              <w:left w:val="nil"/>
              <w:bottom w:val="single" w:sz="4" w:space="0" w:color="FFFFFF"/>
              <w:right w:val="single" w:sz="4" w:space="0" w:color="FFFFFF"/>
            </w:tcBorders>
            <w:shd w:val="clear" w:color="000000" w:fill="D9E1F2"/>
            <w:noWrap/>
            <w:hideMark/>
          </w:tcPr>
          <w:p w14:paraId="551F1CE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0.4%</w:t>
            </w:r>
          </w:p>
        </w:tc>
        <w:tc>
          <w:tcPr>
            <w:tcW w:w="617" w:type="dxa"/>
            <w:tcBorders>
              <w:top w:val="nil"/>
              <w:left w:val="nil"/>
              <w:bottom w:val="single" w:sz="4" w:space="0" w:color="FFFFFF"/>
              <w:right w:val="single" w:sz="4" w:space="0" w:color="FFFFFF"/>
            </w:tcBorders>
            <w:shd w:val="clear" w:color="000000" w:fill="D9E1F2"/>
            <w:noWrap/>
            <w:hideMark/>
          </w:tcPr>
          <w:p w14:paraId="25A3BAA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1.4%</w:t>
            </w:r>
          </w:p>
        </w:tc>
        <w:tc>
          <w:tcPr>
            <w:tcW w:w="617" w:type="dxa"/>
            <w:tcBorders>
              <w:top w:val="nil"/>
              <w:left w:val="nil"/>
              <w:bottom w:val="single" w:sz="4" w:space="0" w:color="FFFFFF"/>
              <w:right w:val="single" w:sz="4" w:space="0" w:color="FFFFFF"/>
            </w:tcBorders>
            <w:shd w:val="clear" w:color="000000" w:fill="D9E1F2"/>
            <w:noWrap/>
            <w:hideMark/>
          </w:tcPr>
          <w:p w14:paraId="153C8D7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1.4%</w:t>
            </w:r>
          </w:p>
        </w:tc>
        <w:tc>
          <w:tcPr>
            <w:tcW w:w="617" w:type="dxa"/>
            <w:tcBorders>
              <w:top w:val="nil"/>
              <w:left w:val="nil"/>
              <w:bottom w:val="single" w:sz="4" w:space="0" w:color="FFFFFF"/>
              <w:right w:val="single" w:sz="4" w:space="0" w:color="FFFFFF"/>
            </w:tcBorders>
            <w:shd w:val="clear" w:color="000000" w:fill="D9E1F2"/>
            <w:noWrap/>
            <w:hideMark/>
          </w:tcPr>
          <w:p w14:paraId="4F0C885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w:t>
            </w:r>
          </w:p>
        </w:tc>
        <w:tc>
          <w:tcPr>
            <w:tcW w:w="563" w:type="dxa"/>
            <w:gridSpan w:val="2"/>
            <w:tcBorders>
              <w:top w:val="nil"/>
              <w:left w:val="nil"/>
              <w:bottom w:val="single" w:sz="4" w:space="0" w:color="FFFFFF"/>
              <w:right w:val="single" w:sz="4" w:space="0" w:color="FFFFFF"/>
            </w:tcBorders>
            <w:shd w:val="clear" w:color="000000" w:fill="D9E1F2"/>
            <w:noWrap/>
            <w:hideMark/>
          </w:tcPr>
          <w:p w14:paraId="2ED7579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1.1%</w:t>
            </w:r>
          </w:p>
        </w:tc>
      </w:tr>
      <w:tr w:rsidR="00B31A5A" w:rsidRPr="00150956" w14:paraId="25FCA6C7"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5C2EF5AB"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1.1.4. Otros</w:t>
            </w:r>
          </w:p>
        </w:tc>
        <w:tc>
          <w:tcPr>
            <w:tcW w:w="705" w:type="dxa"/>
            <w:tcBorders>
              <w:top w:val="nil"/>
              <w:left w:val="nil"/>
              <w:bottom w:val="single" w:sz="4" w:space="0" w:color="FFFFFF"/>
              <w:right w:val="single" w:sz="4" w:space="0" w:color="FFFFFF"/>
            </w:tcBorders>
            <w:shd w:val="clear" w:color="000000" w:fill="C6E0B4"/>
            <w:noWrap/>
            <w:hideMark/>
          </w:tcPr>
          <w:p w14:paraId="109385A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12,245 </w:t>
            </w:r>
          </w:p>
        </w:tc>
        <w:tc>
          <w:tcPr>
            <w:tcW w:w="706" w:type="dxa"/>
            <w:tcBorders>
              <w:top w:val="nil"/>
              <w:left w:val="nil"/>
              <w:bottom w:val="single" w:sz="4" w:space="0" w:color="FFFFFF"/>
              <w:right w:val="single" w:sz="4" w:space="0" w:color="FFFFFF"/>
            </w:tcBorders>
            <w:shd w:val="clear" w:color="000000" w:fill="C6E0B4"/>
            <w:noWrap/>
            <w:hideMark/>
          </w:tcPr>
          <w:p w14:paraId="067C0E8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14,893 </w:t>
            </w:r>
          </w:p>
        </w:tc>
        <w:tc>
          <w:tcPr>
            <w:tcW w:w="706" w:type="dxa"/>
            <w:tcBorders>
              <w:top w:val="nil"/>
              <w:left w:val="nil"/>
              <w:bottom w:val="single" w:sz="4" w:space="0" w:color="FFFFFF"/>
              <w:right w:val="single" w:sz="4" w:space="0" w:color="FFFFFF"/>
            </w:tcBorders>
            <w:shd w:val="clear" w:color="000000" w:fill="C6E0B4"/>
            <w:noWrap/>
            <w:hideMark/>
          </w:tcPr>
          <w:p w14:paraId="6046DC6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22,404 </w:t>
            </w:r>
          </w:p>
        </w:tc>
        <w:tc>
          <w:tcPr>
            <w:tcW w:w="711" w:type="dxa"/>
            <w:tcBorders>
              <w:top w:val="nil"/>
              <w:left w:val="nil"/>
              <w:bottom w:val="single" w:sz="4" w:space="0" w:color="FFFFFF"/>
              <w:right w:val="single" w:sz="4" w:space="0" w:color="FFFFFF"/>
            </w:tcBorders>
            <w:shd w:val="clear" w:color="000000" w:fill="C6E0B4"/>
            <w:noWrap/>
            <w:hideMark/>
          </w:tcPr>
          <w:p w14:paraId="19819F6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21,711 </w:t>
            </w:r>
          </w:p>
        </w:tc>
        <w:tc>
          <w:tcPr>
            <w:tcW w:w="617" w:type="dxa"/>
            <w:tcBorders>
              <w:top w:val="nil"/>
              <w:left w:val="nil"/>
              <w:bottom w:val="single" w:sz="4" w:space="0" w:color="FFFFFF"/>
              <w:right w:val="single" w:sz="4" w:space="0" w:color="FFFFFF"/>
            </w:tcBorders>
            <w:shd w:val="clear" w:color="000000" w:fill="D9E1F2"/>
            <w:noWrap/>
            <w:hideMark/>
          </w:tcPr>
          <w:p w14:paraId="1CCCF94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2.6%</w:t>
            </w:r>
          </w:p>
        </w:tc>
        <w:tc>
          <w:tcPr>
            <w:tcW w:w="617" w:type="dxa"/>
            <w:tcBorders>
              <w:top w:val="nil"/>
              <w:left w:val="nil"/>
              <w:bottom w:val="single" w:sz="4" w:space="0" w:color="FFFFFF"/>
              <w:right w:val="single" w:sz="4" w:space="0" w:color="FFFFFF"/>
            </w:tcBorders>
            <w:shd w:val="clear" w:color="000000" w:fill="D9E1F2"/>
            <w:noWrap/>
            <w:hideMark/>
          </w:tcPr>
          <w:p w14:paraId="7E84D25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3.0%</w:t>
            </w:r>
          </w:p>
        </w:tc>
        <w:tc>
          <w:tcPr>
            <w:tcW w:w="617" w:type="dxa"/>
            <w:tcBorders>
              <w:top w:val="nil"/>
              <w:left w:val="nil"/>
              <w:bottom w:val="single" w:sz="4" w:space="0" w:color="FFFFFF"/>
              <w:right w:val="single" w:sz="4" w:space="0" w:color="FFFFFF"/>
            </w:tcBorders>
            <w:shd w:val="clear" w:color="000000" w:fill="D9E1F2"/>
            <w:noWrap/>
            <w:hideMark/>
          </w:tcPr>
          <w:p w14:paraId="4887405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4.0%</w:t>
            </w:r>
          </w:p>
        </w:tc>
        <w:tc>
          <w:tcPr>
            <w:tcW w:w="617" w:type="dxa"/>
            <w:tcBorders>
              <w:top w:val="nil"/>
              <w:left w:val="nil"/>
              <w:bottom w:val="single" w:sz="4" w:space="0" w:color="FFFFFF"/>
              <w:right w:val="single" w:sz="4" w:space="0" w:color="FFFFFF"/>
            </w:tcBorders>
            <w:shd w:val="clear" w:color="000000" w:fill="D9E1F2"/>
            <w:noWrap/>
            <w:hideMark/>
          </w:tcPr>
          <w:p w14:paraId="07BCC59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3.4%</w:t>
            </w:r>
          </w:p>
        </w:tc>
        <w:tc>
          <w:tcPr>
            <w:tcW w:w="563" w:type="dxa"/>
            <w:gridSpan w:val="2"/>
            <w:tcBorders>
              <w:top w:val="nil"/>
              <w:left w:val="nil"/>
              <w:bottom w:val="single" w:sz="4" w:space="0" w:color="FFFFFF"/>
              <w:right w:val="single" w:sz="4" w:space="0" w:color="FFFFFF"/>
            </w:tcBorders>
            <w:shd w:val="clear" w:color="000000" w:fill="D9E1F2"/>
            <w:noWrap/>
            <w:hideMark/>
          </w:tcPr>
          <w:p w14:paraId="6FF5063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3.3%</w:t>
            </w:r>
          </w:p>
        </w:tc>
      </w:tr>
      <w:tr w:rsidR="00B31A5A" w:rsidRPr="00150956" w14:paraId="41171B90"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6896F3B0"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1.2. Ingresos no tributarios</w:t>
            </w:r>
          </w:p>
        </w:tc>
        <w:tc>
          <w:tcPr>
            <w:tcW w:w="705" w:type="dxa"/>
            <w:tcBorders>
              <w:top w:val="nil"/>
              <w:left w:val="nil"/>
              <w:bottom w:val="single" w:sz="4" w:space="0" w:color="FFFFFF"/>
              <w:right w:val="single" w:sz="4" w:space="0" w:color="FFFFFF"/>
            </w:tcBorders>
            <w:shd w:val="clear" w:color="000000" w:fill="C6E0B4"/>
            <w:noWrap/>
            <w:hideMark/>
          </w:tcPr>
          <w:p w14:paraId="020F872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870 </w:t>
            </w:r>
          </w:p>
        </w:tc>
        <w:tc>
          <w:tcPr>
            <w:tcW w:w="706" w:type="dxa"/>
            <w:tcBorders>
              <w:top w:val="nil"/>
              <w:left w:val="nil"/>
              <w:bottom w:val="single" w:sz="4" w:space="0" w:color="FFFFFF"/>
              <w:right w:val="single" w:sz="4" w:space="0" w:color="FFFFFF"/>
            </w:tcBorders>
            <w:shd w:val="clear" w:color="000000" w:fill="C6E0B4"/>
            <w:noWrap/>
            <w:hideMark/>
          </w:tcPr>
          <w:p w14:paraId="28C078F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4,590 </w:t>
            </w:r>
          </w:p>
        </w:tc>
        <w:tc>
          <w:tcPr>
            <w:tcW w:w="706" w:type="dxa"/>
            <w:tcBorders>
              <w:top w:val="nil"/>
              <w:left w:val="nil"/>
              <w:bottom w:val="single" w:sz="4" w:space="0" w:color="FFFFFF"/>
              <w:right w:val="single" w:sz="4" w:space="0" w:color="FFFFFF"/>
            </w:tcBorders>
            <w:shd w:val="clear" w:color="000000" w:fill="C6E0B4"/>
            <w:noWrap/>
            <w:hideMark/>
          </w:tcPr>
          <w:p w14:paraId="7AEDBCD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1,179 </w:t>
            </w:r>
          </w:p>
        </w:tc>
        <w:tc>
          <w:tcPr>
            <w:tcW w:w="711" w:type="dxa"/>
            <w:tcBorders>
              <w:top w:val="nil"/>
              <w:left w:val="nil"/>
              <w:bottom w:val="single" w:sz="4" w:space="0" w:color="FFFFFF"/>
              <w:right w:val="single" w:sz="4" w:space="0" w:color="FFFFFF"/>
            </w:tcBorders>
            <w:shd w:val="clear" w:color="000000" w:fill="C6E0B4"/>
            <w:noWrap/>
            <w:hideMark/>
          </w:tcPr>
          <w:p w14:paraId="0D71EFB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2,566 </w:t>
            </w:r>
          </w:p>
        </w:tc>
        <w:tc>
          <w:tcPr>
            <w:tcW w:w="617" w:type="dxa"/>
            <w:tcBorders>
              <w:top w:val="nil"/>
              <w:left w:val="nil"/>
              <w:bottom w:val="single" w:sz="4" w:space="0" w:color="FFFFFF"/>
              <w:right w:val="single" w:sz="4" w:space="0" w:color="FFFFFF"/>
            </w:tcBorders>
            <w:shd w:val="clear" w:color="000000" w:fill="D9E1F2"/>
            <w:noWrap/>
            <w:hideMark/>
          </w:tcPr>
          <w:p w14:paraId="67067CD2"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0.2%</w:t>
            </w:r>
          </w:p>
        </w:tc>
        <w:tc>
          <w:tcPr>
            <w:tcW w:w="617" w:type="dxa"/>
            <w:tcBorders>
              <w:top w:val="nil"/>
              <w:left w:val="nil"/>
              <w:bottom w:val="single" w:sz="4" w:space="0" w:color="FFFFFF"/>
              <w:right w:val="single" w:sz="4" w:space="0" w:color="FFFFFF"/>
            </w:tcBorders>
            <w:shd w:val="clear" w:color="000000" w:fill="D9E1F2"/>
            <w:noWrap/>
            <w:hideMark/>
          </w:tcPr>
          <w:p w14:paraId="7EEF84B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0.9%</w:t>
            </w:r>
          </w:p>
        </w:tc>
        <w:tc>
          <w:tcPr>
            <w:tcW w:w="617" w:type="dxa"/>
            <w:tcBorders>
              <w:top w:val="nil"/>
              <w:left w:val="nil"/>
              <w:bottom w:val="single" w:sz="4" w:space="0" w:color="FFFFFF"/>
              <w:right w:val="single" w:sz="4" w:space="0" w:color="FFFFFF"/>
            </w:tcBorders>
            <w:shd w:val="clear" w:color="000000" w:fill="D9E1F2"/>
            <w:noWrap/>
            <w:hideMark/>
          </w:tcPr>
          <w:p w14:paraId="45C3470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0.2%</w:t>
            </w:r>
          </w:p>
        </w:tc>
        <w:tc>
          <w:tcPr>
            <w:tcW w:w="617" w:type="dxa"/>
            <w:tcBorders>
              <w:top w:val="nil"/>
              <w:left w:val="nil"/>
              <w:bottom w:val="single" w:sz="4" w:space="0" w:color="FFFFFF"/>
              <w:right w:val="single" w:sz="4" w:space="0" w:color="FFFFFF"/>
            </w:tcBorders>
            <w:shd w:val="clear" w:color="000000" w:fill="D9E1F2"/>
            <w:noWrap/>
            <w:hideMark/>
          </w:tcPr>
          <w:p w14:paraId="6F89D78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0.4%</w:t>
            </w:r>
          </w:p>
        </w:tc>
        <w:tc>
          <w:tcPr>
            <w:tcW w:w="563" w:type="dxa"/>
            <w:gridSpan w:val="2"/>
            <w:tcBorders>
              <w:top w:val="nil"/>
              <w:left w:val="nil"/>
              <w:bottom w:val="single" w:sz="4" w:space="0" w:color="FFFFFF"/>
              <w:right w:val="single" w:sz="4" w:space="0" w:color="FFFFFF"/>
            </w:tcBorders>
            <w:shd w:val="clear" w:color="000000" w:fill="D9E1F2"/>
            <w:noWrap/>
            <w:hideMark/>
          </w:tcPr>
          <w:p w14:paraId="161F128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0.4%</w:t>
            </w:r>
          </w:p>
        </w:tc>
      </w:tr>
      <w:tr w:rsidR="00B31A5A" w:rsidRPr="00150956" w14:paraId="61BD85C3"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2E893E94"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1.3. Transferencias</w:t>
            </w:r>
          </w:p>
        </w:tc>
        <w:tc>
          <w:tcPr>
            <w:tcW w:w="705" w:type="dxa"/>
            <w:tcBorders>
              <w:top w:val="nil"/>
              <w:left w:val="nil"/>
              <w:bottom w:val="single" w:sz="4" w:space="0" w:color="FFFFFF"/>
              <w:right w:val="single" w:sz="4" w:space="0" w:color="FFFFFF"/>
            </w:tcBorders>
            <w:shd w:val="clear" w:color="000000" w:fill="C6E0B4"/>
            <w:noWrap/>
            <w:hideMark/>
          </w:tcPr>
          <w:p w14:paraId="6232706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5,786 </w:t>
            </w:r>
          </w:p>
        </w:tc>
        <w:tc>
          <w:tcPr>
            <w:tcW w:w="706" w:type="dxa"/>
            <w:tcBorders>
              <w:top w:val="nil"/>
              <w:left w:val="nil"/>
              <w:bottom w:val="single" w:sz="4" w:space="0" w:color="FFFFFF"/>
              <w:right w:val="single" w:sz="4" w:space="0" w:color="FFFFFF"/>
            </w:tcBorders>
            <w:shd w:val="clear" w:color="000000" w:fill="C6E0B4"/>
            <w:noWrap/>
            <w:hideMark/>
          </w:tcPr>
          <w:p w14:paraId="440E376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5,091 </w:t>
            </w:r>
          </w:p>
        </w:tc>
        <w:tc>
          <w:tcPr>
            <w:tcW w:w="706" w:type="dxa"/>
            <w:tcBorders>
              <w:top w:val="nil"/>
              <w:left w:val="nil"/>
              <w:bottom w:val="single" w:sz="4" w:space="0" w:color="FFFFFF"/>
              <w:right w:val="single" w:sz="4" w:space="0" w:color="FFFFFF"/>
            </w:tcBorders>
            <w:shd w:val="clear" w:color="000000" w:fill="C6E0B4"/>
            <w:noWrap/>
            <w:hideMark/>
          </w:tcPr>
          <w:p w14:paraId="7070D93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5,620 </w:t>
            </w:r>
          </w:p>
        </w:tc>
        <w:tc>
          <w:tcPr>
            <w:tcW w:w="711" w:type="dxa"/>
            <w:tcBorders>
              <w:top w:val="nil"/>
              <w:left w:val="nil"/>
              <w:bottom w:val="single" w:sz="4" w:space="0" w:color="FFFFFF"/>
              <w:right w:val="single" w:sz="4" w:space="0" w:color="FFFFFF"/>
            </w:tcBorders>
            <w:shd w:val="clear" w:color="000000" w:fill="C6E0B4"/>
            <w:noWrap/>
            <w:hideMark/>
          </w:tcPr>
          <w:p w14:paraId="3449E88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3,189 </w:t>
            </w:r>
          </w:p>
        </w:tc>
        <w:tc>
          <w:tcPr>
            <w:tcW w:w="617" w:type="dxa"/>
            <w:tcBorders>
              <w:top w:val="nil"/>
              <w:left w:val="nil"/>
              <w:bottom w:val="single" w:sz="4" w:space="0" w:color="FFFFFF"/>
              <w:right w:val="single" w:sz="4" w:space="0" w:color="FFFFFF"/>
            </w:tcBorders>
            <w:shd w:val="clear" w:color="000000" w:fill="D9E1F2"/>
            <w:noWrap/>
            <w:hideMark/>
          </w:tcPr>
          <w:p w14:paraId="126B2D7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1.2%</w:t>
            </w:r>
          </w:p>
        </w:tc>
        <w:tc>
          <w:tcPr>
            <w:tcW w:w="617" w:type="dxa"/>
            <w:tcBorders>
              <w:top w:val="nil"/>
              <w:left w:val="nil"/>
              <w:bottom w:val="single" w:sz="4" w:space="0" w:color="FFFFFF"/>
              <w:right w:val="single" w:sz="4" w:space="0" w:color="FFFFFF"/>
            </w:tcBorders>
            <w:shd w:val="clear" w:color="000000" w:fill="D9E1F2"/>
            <w:noWrap/>
            <w:hideMark/>
          </w:tcPr>
          <w:p w14:paraId="34BCB3B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w:t>
            </w:r>
          </w:p>
        </w:tc>
        <w:tc>
          <w:tcPr>
            <w:tcW w:w="617" w:type="dxa"/>
            <w:tcBorders>
              <w:top w:val="nil"/>
              <w:left w:val="nil"/>
              <w:bottom w:val="single" w:sz="4" w:space="0" w:color="FFFFFF"/>
              <w:right w:val="single" w:sz="4" w:space="0" w:color="FFFFFF"/>
            </w:tcBorders>
            <w:shd w:val="clear" w:color="000000" w:fill="D9E1F2"/>
            <w:noWrap/>
            <w:hideMark/>
          </w:tcPr>
          <w:p w14:paraId="4647E3E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w:t>
            </w:r>
          </w:p>
        </w:tc>
        <w:tc>
          <w:tcPr>
            <w:tcW w:w="617" w:type="dxa"/>
            <w:tcBorders>
              <w:top w:val="nil"/>
              <w:left w:val="nil"/>
              <w:bottom w:val="single" w:sz="4" w:space="0" w:color="FFFFFF"/>
              <w:right w:val="single" w:sz="4" w:space="0" w:color="FFFFFF"/>
            </w:tcBorders>
            <w:shd w:val="clear" w:color="000000" w:fill="D9E1F2"/>
            <w:noWrap/>
            <w:hideMark/>
          </w:tcPr>
          <w:p w14:paraId="4EFFD084"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0.5%</w:t>
            </w:r>
          </w:p>
        </w:tc>
        <w:tc>
          <w:tcPr>
            <w:tcW w:w="563" w:type="dxa"/>
            <w:gridSpan w:val="2"/>
            <w:tcBorders>
              <w:top w:val="nil"/>
              <w:left w:val="nil"/>
              <w:bottom w:val="single" w:sz="4" w:space="0" w:color="FFFFFF"/>
              <w:right w:val="single" w:sz="4" w:space="0" w:color="FFFFFF"/>
            </w:tcBorders>
            <w:shd w:val="clear" w:color="000000" w:fill="D9E1F2"/>
            <w:noWrap/>
            <w:hideMark/>
          </w:tcPr>
          <w:p w14:paraId="46EF347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0.9%</w:t>
            </w:r>
          </w:p>
        </w:tc>
      </w:tr>
      <w:tr w:rsidR="00B31A5A" w:rsidRPr="00150956" w14:paraId="3E9F35CA"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3EC16853"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1.3.1. Del nivel nacional</w:t>
            </w:r>
          </w:p>
        </w:tc>
        <w:tc>
          <w:tcPr>
            <w:tcW w:w="705" w:type="dxa"/>
            <w:tcBorders>
              <w:top w:val="nil"/>
              <w:left w:val="nil"/>
              <w:bottom w:val="single" w:sz="4" w:space="0" w:color="FFFFFF"/>
              <w:right w:val="single" w:sz="4" w:space="0" w:color="FFFFFF"/>
            </w:tcBorders>
            <w:shd w:val="clear" w:color="000000" w:fill="C6E0B4"/>
            <w:noWrap/>
            <w:hideMark/>
          </w:tcPr>
          <w:p w14:paraId="1CCC13D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5,355 </w:t>
            </w:r>
          </w:p>
        </w:tc>
        <w:tc>
          <w:tcPr>
            <w:tcW w:w="706" w:type="dxa"/>
            <w:tcBorders>
              <w:top w:val="nil"/>
              <w:left w:val="nil"/>
              <w:bottom w:val="single" w:sz="4" w:space="0" w:color="FFFFFF"/>
              <w:right w:val="single" w:sz="4" w:space="0" w:color="FFFFFF"/>
            </w:tcBorders>
            <w:shd w:val="clear" w:color="000000" w:fill="C6E0B4"/>
            <w:noWrap/>
            <w:hideMark/>
          </w:tcPr>
          <w:p w14:paraId="5C22EBB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4,683 </w:t>
            </w:r>
          </w:p>
        </w:tc>
        <w:tc>
          <w:tcPr>
            <w:tcW w:w="706" w:type="dxa"/>
            <w:tcBorders>
              <w:top w:val="nil"/>
              <w:left w:val="nil"/>
              <w:bottom w:val="single" w:sz="4" w:space="0" w:color="FFFFFF"/>
              <w:right w:val="single" w:sz="4" w:space="0" w:color="FFFFFF"/>
            </w:tcBorders>
            <w:shd w:val="clear" w:color="000000" w:fill="C6E0B4"/>
            <w:noWrap/>
            <w:hideMark/>
          </w:tcPr>
          <w:p w14:paraId="42B98A92"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5,317 </w:t>
            </w:r>
          </w:p>
        </w:tc>
        <w:tc>
          <w:tcPr>
            <w:tcW w:w="711" w:type="dxa"/>
            <w:tcBorders>
              <w:top w:val="nil"/>
              <w:left w:val="nil"/>
              <w:bottom w:val="single" w:sz="4" w:space="0" w:color="FFFFFF"/>
              <w:right w:val="single" w:sz="4" w:space="0" w:color="FFFFFF"/>
            </w:tcBorders>
            <w:shd w:val="clear" w:color="000000" w:fill="C6E0B4"/>
            <w:noWrap/>
            <w:hideMark/>
          </w:tcPr>
          <w:p w14:paraId="6305DAA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2,206 </w:t>
            </w:r>
          </w:p>
        </w:tc>
        <w:tc>
          <w:tcPr>
            <w:tcW w:w="617" w:type="dxa"/>
            <w:tcBorders>
              <w:top w:val="nil"/>
              <w:left w:val="nil"/>
              <w:bottom w:val="single" w:sz="4" w:space="0" w:color="FFFFFF"/>
              <w:right w:val="single" w:sz="4" w:space="0" w:color="FFFFFF"/>
            </w:tcBorders>
            <w:shd w:val="clear" w:color="000000" w:fill="D9E1F2"/>
            <w:noWrap/>
            <w:hideMark/>
          </w:tcPr>
          <w:p w14:paraId="72A1394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1.1%</w:t>
            </w:r>
          </w:p>
        </w:tc>
        <w:tc>
          <w:tcPr>
            <w:tcW w:w="617" w:type="dxa"/>
            <w:tcBorders>
              <w:top w:val="nil"/>
              <w:left w:val="nil"/>
              <w:bottom w:val="single" w:sz="4" w:space="0" w:color="FFFFFF"/>
              <w:right w:val="single" w:sz="4" w:space="0" w:color="FFFFFF"/>
            </w:tcBorders>
            <w:shd w:val="clear" w:color="000000" w:fill="D9E1F2"/>
            <w:noWrap/>
            <w:hideMark/>
          </w:tcPr>
          <w:p w14:paraId="2E1FADD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w:t>
            </w:r>
          </w:p>
        </w:tc>
        <w:tc>
          <w:tcPr>
            <w:tcW w:w="617" w:type="dxa"/>
            <w:tcBorders>
              <w:top w:val="nil"/>
              <w:left w:val="nil"/>
              <w:bottom w:val="single" w:sz="4" w:space="0" w:color="FFFFFF"/>
              <w:right w:val="single" w:sz="4" w:space="0" w:color="FFFFFF"/>
            </w:tcBorders>
            <w:shd w:val="clear" w:color="000000" w:fill="D9E1F2"/>
            <w:noWrap/>
            <w:hideMark/>
          </w:tcPr>
          <w:p w14:paraId="105BEDF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w:t>
            </w:r>
          </w:p>
        </w:tc>
        <w:tc>
          <w:tcPr>
            <w:tcW w:w="617" w:type="dxa"/>
            <w:tcBorders>
              <w:top w:val="nil"/>
              <w:left w:val="nil"/>
              <w:bottom w:val="single" w:sz="4" w:space="0" w:color="FFFFFF"/>
              <w:right w:val="single" w:sz="4" w:space="0" w:color="FFFFFF"/>
            </w:tcBorders>
            <w:shd w:val="clear" w:color="000000" w:fill="D9E1F2"/>
            <w:noWrap/>
            <w:hideMark/>
          </w:tcPr>
          <w:p w14:paraId="31C5CC3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0.3%</w:t>
            </w:r>
          </w:p>
        </w:tc>
        <w:tc>
          <w:tcPr>
            <w:tcW w:w="563" w:type="dxa"/>
            <w:gridSpan w:val="2"/>
            <w:tcBorders>
              <w:top w:val="nil"/>
              <w:left w:val="nil"/>
              <w:bottom w:val="single" w:sz="4" w:space="0" w:color="FFFFFF"/>
              <w:right w:val="single" w:sz="4" w:space="0" w:color="FFFFFF"/>
            </w:tcBorders>
            <w:shd w:val="clear" w:color="000000" w:fill="D9E1F2"/>
            <w:noWrap/>
            <w:hideMark/>
          </w:tcPr>
          <w:p w14:paraId="0C374002"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0.8%</w:t>
            </w:r>
          </w:p>
        </w:tc>
      </w:tr>
      <w:tr w:rsidR="00B31A5A" w:rsidRPr="00150956" w14:paraId="0AD39B5E"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7CDF4E89"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1.3.2. Otras</w:t>
            </w:r>
          </w:p>
        </w:tc>
        <w:tc>
          <w:tcPr>
            <w:tcW w:w="705" w:type="dxa"/>
            <w:tcBorders>
              <w:top w:val="nil"/>
              <w:left w:val="nil"/>
              <w:bottom w:val="single" w:sz="4" w:space="0" w:color="FFFFFF"/>
              <w:right w:val="single" w:sz="4" w:space="0" w:color="FFFFFF"/>
            </w:tcBorders>
            <w:shd w:val="clear" w:color="000000" w:fill="C6E0B4"/>
            <w:noWrap/>
            <w:hideMark/>
          </w:tcPr>
          <w:p w14:paraId="1DD4DAE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431 </w:t>
            </w:r>
          </w:p>
        </w:tc>
        <w:tc>
          <w:tcPr>
            <w:tcW w:w="706" w:type="dxa"/>
            <w:tcBorders>
              <w:top w:val="nil"/>
              <w:left w:val="nil"/>
              <w:bottom w:val="single" w:sz="4" w:space="0" w:color="FFFFFF"/>
              <w:right w:val="single" w:sz="4" w:space="0" w:color="FFFFFF"/>
            </w:tcBorders>
            <w:shd w:val="clear" w:color="000000" w:fill="C6E0B4"/>
            <w:noWrap/>
            <w:hideMark/>
          </w:tcPr>
          <w:p w14:paraId="09DE909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408 </w:t>
            </w:r>
          </w:p>
        </w:tc>
        <w:tc>
          <w:tcPr>
            <w:tcW w:w="706" w:type="dxa"/>
            <w:tcBorders>
              <w:top w:val="nil"/>
              <w:left w:val="nil"/>
              <w:bottom w:val="single" w:sz="4" w:space="0" w:color="FFFFFF"/>
              <w:right w:val="single" w:sz="4" w:space="0" w:color="FFFFFF"/>
            </w:tcBorders>
            <w:shd w:val="clear" w:color="000000" w:fill="C6E0B4"/>
            <w:noWrap/>
            <w:hideMark/>
          </w:tcPr>
          <w:p w14:paraId="3A5D749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304 </w:t>
            </w:r>
          </w:p>
        </w:tc>
        <w:tc>
          <w:tcPr>
            <w:tcW w:w="711" w:type="dxa"/>
            <w:tcBorders>
              <w:top w:val="nil"/>
              <w:left w:val="nil"/>
              <w:bottom w:val="single" w:sz="4" w:space="0" w:color="FFFFFF"/>
              <w:right w:val="single" w:sz="4" w:space="0" w:color="FFFFFF"/>
            </w:tcBorders>
            <w:shd w:val="clear" w:color="000000" w:fill="C6E0B4"/>
            <w:noWrap/>
            <w:hideMark/>
          </w:tcPr>
          <w:p w14:paraId="2E4F14E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983 </w:t>
            </w:r>
          </w:p>
        </w:tc>
        <w:tc>
          <w:tcPr>
            <w:tcW w:w="617" w:type="dxa"/>
            <w:tcBorders>
              <w:top w:val="nil"/>
              <w:left w:val="nil"/>
              <w:bottom w:val="single" w:sz="4" w:space="0" w:color="FFFFFF"/>
              <w:right w:val="single" w:sz="4" w:space="0" w:color="FFFFFF"/>
            </w:tcBorders>
            <w:shd w:val="clear" w:color="000000" w:fill="D9E1F2"/>
            <w:noWrap/>
            <w:hideMark/>
          </w:tcPr>
          <w:p w14:paraId="2AE2D84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0.1%</w:t>
            </w:r>
          </w:p>
        </w:tc>
        <w:tc>
          <w:tcPr>
            <w:tcW w:w="617" w:type="dxa"/>
            <w:tcBorders>
              <w:top w:val="nil"/>
              <w:left w:val="nil"/>
              <w:bottom w:val="single" w:sz="4" w:space="0" w:color="FFFFFF"/>
              <w:right w:val="single" w:sz="4" w:space="0" w:color="FFFFFF"/>
            </w:tcBorders>
            <w:shd w:val="clear" w:color="000000" w:fill="D9E1F2"/>
            <w:noWrap/>
            <w:hideMark/>
          </w:tcPr>
          <w:p w14:paraId="5B8F481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0.1%</w:t>
            </w:r>
          </w:p>
        </w:tc>
        <w:tc>
          <w:tcPr>
            <w:tcW w:w="617" w:type="dxa"/>
            <w:tcBorders>
              <w:top w:val="nil"/>
              <w:left w:val="nil"/>
              <w:bottom w:val="single" w:sz="4" w:space="0" w:color="FFFFFF"/>
              <w:right w:val="single" w:sz="4" w:space="0" w:color="FFFFFF"/>
            </w:tcBorders>
            <w:shd w:val="clear" w:color="000000" w:fill="D9E1F2"/>
            <w:noWrap/>
            <w:hideMark/>
          </w:tcPr>
          <w:p w14:paraId="22CDC50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0.1%</w:t>
            </w:r>
          </w:p>
        </w:tc>
        <w:tc>
          <w:tcPr>
            <w:tcW w:w="617" w:type="dxa"/>
            <w:tcBorders>
              <w:top w:val="nil"/>
              <w:left w:val="nil"/>
              <w:bottom w:val="single" w:sz="4" w:space="0" w:color="FFFFFF"/>
              <w:right w:val="single" w:sz="4" w:space="0" w:color="FFFFFF"/>
            </w:tcBorders>
            <w:shd w:val="clear" w:color="000000" w:fill="D9E1F2"/>
            <w:noWrap/>
            <w:hideMark/>
          </w:tcPr>
          <w:p w14:paraId="4B0D084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0.2%</w:t>
            </w:r>
          </w:p>
        </w:tc>
        <w:tc>
          <w:tcPr>
            <w:tcW w:w="563" w:type="dxa"/>
            <w:gridSpan w:val="2"/>
            <w:tcBorders>
              <w:top w:val="nil"/>
              <w:left w:val="nil"/>
              <w:bottom w:val="single" w:sz="4" w:space="0" w:color="FFFFFF"/>
              <w:right w:val="single" w:sz="4" w:space="0" w:color="FFFFFF"/>
            </w:tcBorders>
            <w:shd w:val="clear" w:color="000000" w:fill="D9E1F2"/>
            <w:noWrap/>
            <w:hideMark/>
          </w:tcPr>
          <w:p w14:paraId="4E04022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0.1%</w:t>
            </w:r>
          </w:p>
        </w:tc>
      </w:tr>
      <w:tr w:rsidR="00B31A5A" w:rsidRPr="00150956" w14:paraId="4B0D1BF3"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vAlign w:val="center"/>
            <w:hideMark/>
          </w:tcPr>
          <w:p w14:paraId="72FC08A9" w14:textId="77777777" w:rsidR="00B31A5A" w:rsidRPr="00150956" w:rsidRDefault="00B31A5A" w:rsidP="00FA674B">
            <w:pPr>
              <w:spacing w:after="0" w:line="240" w:lineRule="auto"/>
              <w:rPr>
                <w:rFonts w:ascii="Arial" w:eastAsia="Times New Roman" w:hAnsi="Arial" w:cs="Arial"/>
                <w:b/>
                <w:bCs/>
                <w:sz w:val="16"/>
                <w:szCs w:val="16"/>
              </w:rPr>
            </w:pPr>
            <w:r w:rsidRPr="00150956">
              <w:rPr>
                <w:rFonts w:ascii="Arial" w:eastAsia="Times New Roman" w:hAnsi="Arial" w:cs="Arial"/>
                <w:b/>
                <w:bCs/>
                <w:sz w:val="16"/>
                <w:szCs w:val="16"/>
              </w:rPr>
              <w:t>Gastos totales</w:t>
            </w:r>
          </w:p>
        </w:tc>
        <w:tc>
          <w:tcPr>
            <w:tcW w:w="705" w:type="dxa"/>
            <w:tcBorders>
              <w:top w:val="nil"/>
              <w:left w:val="nil"/>
              <w:bottom w:val="single" w:sz="4" w:space="0" w:color="FFFFFF"/>
              <w:right w:val="single" w:sz="4" w:space="0" w:color="FFFFFF"/>
            </w:tcBorders>
            <w:shd w:val="clear" w:color="000000" w:fill="C6E0B4"/>
            <w:hideMark/>
          </w:tcPr>
          <w:p w14:paraId="49E53F58"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427,825 </w:t>
            </w:r>
          </w:p>
        </w:tc>
        <w:tc>
          <w:tcPr>
            <w:tcW w:w="706" w:type="dxa"/>
            <w:tcBorders>
              <w:top w:val="nil"/>
              <w:left w:val="nil"/>
              <w:bottom w:val="single" w:sz="4" w:space="0" w:color="FFFFFF"/>
              <w:right w:val="single" w:sz="4" w:space="0" w:color="FFFFFF"/>
            </w:tcBorders>
            <w:shd w:val="clear" w:color="000000" w:fill="C6E0B4"/>
            <w:hideMark/>
          </w:tcPr>
          <w:p w14:paraId="7ABBE7DC"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435,324 </w:t>
            </w:r>
          </w:p>
        </w:tc>
        <w:tc>
          <w:tcPr>
            <w:tcW w:w="706" w:type="dxa"/>
            <w:tcBorders>
              <w:top w:val="nil"/>
              <w:left w:val="nil"/>
              <w:bottom w:val="single" w:sz="4" w:space="0" w:color="FFFFFF"/>
              <w:right w:val="single" w:sz="4" w:space="0" w:color="FFFFFF"/>
            </w:tcBorders>
            <w:shd w:val="clear" w:color="000000" w:fill="C6E0B4"/>
            <w:hideMark/>
          </w:tcPr>
          <w:p w14:paraId="15BADB69"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487,499 </w:t>
            </w:r>
          </w:p>
        </w:tc>
        <w:tc>
          <w:tcPr>
            <w:tcW w:w="711" w:type="dxa"/>
            <w:tcBorders>
              <w:top w:val="nil"/>
              <w:left w:val="nil"/>
              <w:bottom w:val="single" w:sz="4" w:space="0" w:color="FFFFFF"/>
              <w:right w:val="single" w:sz="4" w:space="0" w:color="FFFFFF"/>
            </w:tcBorders>
            <w:shd w:val="clear" w:color="000000" w:fill="C6E0B4"/>
            <w:hideMark/>
          </w:tcPr>
          <w:p w14:paraId="3C80019E"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570,850 </w:t>
            </w:r>
          </w:p>
        </w:tc>
        <w:tc>
          <w:tcPr>
            <w:tcW w:w="617" w:type="dxa"/>
            <w:tcBorders>
              <w:top w:val="nil"/>
              <w:left w:val="nil"/>
              <w:bottom w:val="single" w:sz="4" w:space="0" w:color="FFFFFF"/>
              <w:right w:val="single" w:sz="4" w:space="0" w:color="FFFFFF"/>
            </w:tcBorders>
            <w:shd w:val="clear" w:color="000000" w:fill="D9E1F2"/>
            <w:hideMark/>
          </w:tcPr>
          <w:p w14:paraId="15CAE64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91.6%</w:t>
            </w:r>
          </w:p>
        </w:tc>
        <w:tc>
          <w:tcPr>
            <w:tcW w:w="617" w:type="dxa"/>
            <w:tcBorders>
              <w:top w:val="nil"/>
              <w:left w:val="nil"/>
              <w:bottom w:val="single" w:sz="4" w:space="0" w:color="FFFFFF"/>
              <w:right w:val="single" w:sz="4" w:space="0" w:color="FFFFFF"/>
            </w:tcBorders>
            <w:shd w:val="clear" w:color="000000" w:fill="D9E1F2"/>
            <w:hideMark/>
          </w:tcPr>
          <w:p w14:paraId="23F0665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88.5%</w:t>
            </w:r>
          </w:p>
        </w:tc>
        <w:tc>
          <w:tcPr>
            <w:tcW w:w="617" w:type="dxa"/>
            <w:tcBorders>
              <w:top w:val="nil"/>
              <w:left w:val="nil"/>
              <w:bottom w:val="single" w:sz="4" w:space="0" w:color="FFFFFF"/>
              <w:right w:val="single" w:sz="4" w:space="0" w:color="FFFFFF"/>
            </w:tcBorders>
            <w:shd w:val="clear" w:color="000000" w:fill="D9E1F2"/>
            <w:hideMark/>
          </w:tcPr>
          <w:p w14:paraId="5892F4D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87.3%</w:t>
            </w:r>
          </w:p>
        </w:tc>
        <w:tc>
          <w:tcPr>
            <w:tcW w:w="617" w:type="dxa"/>
            <w:tcBorders>
              <w:top w:val="nil"/>
              <w:left w:val="nil"/>
              <w:bottom w:val="single" w:sz="4" w:space="0" w:color="FFFFFF"/>
              <w:right w:val="single" w:sz="4" w:space="0" w:color="FFFFFF"/>
            </w:tcBorders>
            <w:shd w:val="clear" w:color="000000" w:fill="D9E1F2"/>
            <w:hideMark/>
          </w:tcPr>
          <w:p w14:paraId="18C6CE45"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89.8%</w:t>
            </w:r>
          </w:p>
        </w:tc>
        <w:tc>
          <w:tcPr>
            <w:tcW w:w="563" w:type="dxa"/>
            <w:gridSpan w:val="2"/>
            <w:tcBorders>
              <w:top w:val="nil"/>
              <w:left w:val="nil"/>
              <w:bottom w:val="single" w:sz="4" w:space="0" w:color="FFFFFF"/>
              <w:right w:val="single" w:sz="4" w:space="0" w:color="FFFFFF"/>
            </w:tcBorders>
            <w:shd w:val="clear" w:color="000000" w:fill="D9E1F2"/>
            <w:hideMark/>
          </w:tcPr>
          <w:p w14:paraId="1DE3E67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89.3%</w:t>
            </w:r>
          </w:p>
        </w:tc>
      </w:tr>
      <w:tr w:rsidR="00B31A5A" w:rsidRPr="00150956" w14:paraId="4C12F6B8"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000000" w:fill="548235"/>
            <w:vAlign w:val="center"/>
            <w:hideMark/>
          </w:tcPr>
          <w:p w14:paraId="50F6265F" w14:textId="77777777" w:rsidR="00B31A5A" w:rsidRPr="00150956" w:rsidRDefault="00B31A5A" w:rsidP="00FA674B">
            <w:pPr>
              <w:spacing w:after="0" w:line="240" w:lineRule="auto"/>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4. Ingresos de capital</w:t>
            </w:r>
          </w:p>
        </w:tc>
        <w:tc>
          <w:tcPr>
            <w:tcW w:w="705" w:type="dxa"/>
            <w:tcBorders>
              <w:top w:val="nil"/>
              <w:left w:val="nil"/>
              <w:bottom w:val="single" w:sz="4" w:space="0" w:color="FFFFFF"/>
              <w:right w:val="single" w:sz="4" w:space="0" w:color="FFFFFF"/>
            </w:tcBorders>
            <w:shd w:val="clear" w:color="000000" w:fill="548235"/>
            <w:hideMark/>
          </w:tcPr>
          <w:p w14:paraId="0E2AF656"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 xml:space="preserve"> 24,614 </w:t>
            </w:r>
          </w:p>
        </w:tc>
        <w:tc>
          <w:tcPr>
            <w:tcW w:w="706" w:type="dxa"/>
            <w:tcBorders>
              <w:top w:val="nil"/>
              <w:left w:val="nil"/>
              <w:bottom w:val="single" w:sz="4" w:space="0" w:color="FFFFFF"/>
              <w:right w:val="single" w:sz="4" w:space="0" w:color="FFFFFF"/>
            </w:tcBorders>
            <w:shd w:val="clear" w:color="000000" w:fill="548235"/>
            <w:hideMark/>
          </w:tcPr>
          <w:p w14:paraId="21390355"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 xml:space="preserve"> 13,067 </w:t>
            </w:r>
          </w:p>
        </w:tc>
        <w:tc>
          <w:tcPr>
            <w:tcW w:w="706" w:type="dxa"/>
            <w:tcBorders>
              <w:top w:val="nil"/>
              <w:left w:val="nil"/>
              <w:bottom w:val="single" w:sz="4" w:space="0" w:color="FFFFFF"/>
              <w:right w:val="single" w:sz="4" w:space="0" w:color="FFFFFF"/>
            </w:tcBorders>
            <w:shd w:val="clear" w:color="000000" w:fill="548235"/>
            <w:hideMark/>
          </w:tcPr>
          <w:p w14:paraId="23418F4D"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 xml:space="preserve"> 26,560 </w:t>
            </w:r>
          </w:p>
        </w:tc>
        <w:tc>
          <w:tcPr>
            <w:tcW w:w="711" w:type="dxa"/>
            <w:tcBorders>
              <w:top w:val="nil"/>
              <w:left w:val="nil"/>
              <w:bottom w:val="single" w:sz="4" w:space="0" w:color="FFFFFF"/>
              <w:right w:val="single" w:sz="4" w:space="0" w:color="FFFFFF"/>
            </w:tcBorders>
            <w:shd w:val="clear" w:color="000000" w:fill="548235"/>
            <w:hideMark/>
          </w:tcPr>
          <w:p w14:paraId="25233206"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 xml:space="preserve"> 21,550 </w:t>
            </w:r>
          </w:p>
        </w:tc>
        <w:tc>
          <w:tcPr>
            <w:tcW w:w="617" w:type="dxa"/>
            <w:tcBorders>
              <w:top w:val="nil"/>
              <w:left w:val="nil"/>
              <w:bottom w:val="single" w:sz="4" w:space="0" w:color="FFFFFF"/>
              <w:right w:val="single" w:sz="4" w:space="0" w:color="FFFFFF"/>
            </w:tcBorders>
            <w:shd w:val="clear" w:color="000000" w:fill="548235"/>
            <w:hideMark/>
          </w:tcPr>
          <w:p w14:paraId="5242DABC"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5.3%</w:t>
            </w:r>
          </w:p>
        </w:tc>
        <w:tc>
          <w:tcPr>
            <w:tcW w:w="617" w:type="dxa"/>
            <w:tcBorders>
              <w:top w:val="nil"/>
              <w:left w:val="nil"/>
              <w:bottom w:val="single" w:sz="4" w:space="0" w:color="FFFFFF"/>
              <w:right w:val="single" w:sz="4" w:space="0" w:color="FFFFFF"/>
            </w:tcBorders>
            <w:shd w:val="clear" w:color="000000" w:fill="548235"/>
            <w:hideMark/>
          </w:tcPr>
          <w:p w14:paraId="69CE2DDE"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2.7%</w:t>
            </w:r>
          </w:p>
        </w:tc>
        <w:tc>
          <w:tcPr>
            <w:tcW w:w="617" w:type="dxa"/>
            <w:tcBorders>
              <w:top w:val="nil"/>
              <w:left w:val="nil"/>
              <w:bottom w:val="single" w:sz="4" w:space="0" w:color="FFFFFF"/>
              <w:right w:val="single" w:sz="4" w:space="0" w:color="FFFFFF"/>
            </w:tcBorders>
            <w:shd w:val="clear" w:color="000000" w:fill="548235"/>
            <w:hideMark/>
          </w:tcPr>
          <w:p w14:paraId="25C29A1B"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4.8%</w:t>
            </w:r>
          </w:p>
        </w:tc>
        <w:tc>
          <w:tcPr>
            <w:tcW w:w="617" w:type="dxa"/>
            <w:tcBorders>
              <w:top w:val="nil"/>
              <w:left w:val="nil"/>
              <w:bottom w:val="single" w:sz="4" w:space="0" w:color="FFFFFF"/>
              <w:right w:val="single" w:sz="4" w:space="0" w:color="FFFFFF"/>
            </w:tcBorders>
            <w:shd w:val="clear" w:color="000000" w:fill="548235"/>
            <w:hideMark/>
          </w:tcPr>
          <w:p w14:paraId="359ECC56"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3.4%</w:t>
            </w:r>
          </w:p>
        </w:tc>
        <w:tc>
          <w:tcPr>
            <w:tcW w:w="563" w:type="dxa"/>
            <w:gridSpan w:val="2"/>
            <w:tcBorders>
              <w:top w:val="nil"/>
              <w:left w:val="nil"/>
              <w:bottom w:val="single" w:sz="4" w:space="0" w:color="FFFFFF"/>
              <w:right w:val="single" w:sz="4" w:space="0" w:color="FFFFFF"/>
            </w:tcBorders>
            <w:shd w:val="clear" w:color="000000" w:fill="548235"/>
            <w:hideMark/>
          </w:tcPr>
          <w:p w14:paraId="2811C082"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4.0%</w:t>
            </w:r>
          </w:p>
        </w:tc>
      </w:tr>
      <w:tr w:rsidR="00B31A5A" w:rsidRPr="00150956" w14:paraId="15540019" w14:textId="77777777" w:rsidTr="00B31A5A">
        <w:trPr>
          <w:gridAfter w:val="1"/>
          <w:wAfter w:w="10" w:type="dxa"/>
          <w:trHeight w:val="106"/>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0E8FD33A"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 xml:space="preserve">4.1. </w:t>
            </w:r>
            <w:proofErr w:type="spellStart"/>
            <w:r w:rsidRPr="00150956">
              <w:rPr>
                <w:rFonts w:ascii="Arial" w:eastAsia="Times New Roman" w:hAnsi="Arial" w:cs="Arial"/>
                <w:sz w:val="16"/>
                <w:szCs w:val="16"/>
              </w:rPr>
              <w:t>Regalias</w:t>
            </w:r>
            <w:proofErr w:type="spellEnd"/>
          </w:p>
        </w:tc>
        <w:tc>
          <w:tcPr>
            <w:tcW w:w="705" w:type="dxa"/>
            <w:tcBorders>
              <w:top w:val="nil"/>
              <w:left w:val="nil"/>
              <w:bottom w:val="single" w:sz="4" w:space="0" w:color="FFFFFF"/>
              <w:right w:val="single" w:sz="4" w:space="0" w:color="FFFFFF"/>
            </w:tcBorders>
            <w:shd w:val="clear" w:color="000000" w:fill="C6E0B4"/>
            <w:noWrap/>
            <w:hideMark/>
          </w:tcPr>
          <w:p w14:paraId="3EA71E81"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399,966 </w:t>
            </w:r>
          </w:p>
        </w:tc>
        <w:tc>
          <w:tcPr>
            <w:tcW w:w="706" w:type="dxa"/>
            <w:tcBorders>
              <w:top w:val="nil"/>
              <w:left w:val="nil"/>
              <w:bottom w:val="single" w:sz="4" w:space="0" w:color="FFFFFF"/>
              <w:right w:val="single" w:sz="4" w:space="0" w:color="FFFFFF"/>
            </w:tcBorders>
            <w:shd w:val="clear" w:color="000000" w:fill="C6E0B4"/>
            <w:noWrap/>
            <w:hideMark/>
          </w:tcPr>
          <w:p w14:paraId="2C4A0AD0"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399,904 </w:t>
            </w:r>
          </w:p>
        </w:tc>
        <w:tc>
          <w:tcPr>
            <w:tcW w:w="706" w:type="dxa"/>
            <w:tcBorders>
              <w:top w:val="nil"/>
              <w:left w:val="nil"/>
              <w:bottom w:val="single" w:sz="4" w:space="0" w:color="FFFFFF"/>
              <w:right w:val="single" w:sz="4" w:space="0" w:color="FFFFFF"/>
            </w:tcBorders>
            <w:shd w:val="clear" w:color="000000" w:fill="C6E0B4"/>
            <w:noWrap/>
            <w:hideMark/>
          </w:tcPr>
          <w:p w14:paraId="2F8DA023"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442,099 </w:t>
            </w:r>
          </w:p>
        </w:tc>
        <w:tc>
          <w:tcPr>
            <w:tcW w:w="711" w:type="dxa"/>
            <w:tcBorders>
              <w:top w:val="nil"/>
              <w:left w:val="nil"/>
              <w:bottom w:val="single" w:sz="4" w:space="0" w:color="FFFFFF"/>
              <w:right w:val="single" w:sz="4" w:space="0" w:color="FFFFFF"/>
            </w:tcBorders>
            <w:shd w:val="clear" w:color="000000" w:fill="C6E0B4"/>
            <w:noWrap/>
            <w:hideMark/>
          </w:tcPr>
          <w:p w14:paraId="674518A2"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517,026 </w:t>
            </w:r>
          </w:p>
        </w:tc>
        <w:tc>
          <w:tcPr>
            <w:tcW w:w="617" w:type="dxa"/>
            <w:tcBorders>
              <w:top w:val="nil"/>
              <w:left w:val="nil"/>
              <w:bottom w:val="single" w:sz="4" w:space="0" w:color="FFFFFF"/>
              <w:right w:val="single" w:sz="4" w:space="0" w:color="FFFFFF"/>
            </w:tcBorders>
            <w:shd w:val="clear" w:color="000000" w:fill="D9E1F2"/>
            <w:noWrap/>
            <w:hideMark/>
          </w:tcPr>
          <w:p w14:paraId="60CEE85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85.7%</w:t>
            </w:r>
          </w:p>
        </w:tc>
        <w:tc>
          <w:tcPr>
            <w:tcW w:w="617" w:type="dxa"/>
            <w:tcBorders>
              <w:top w:val="nil"/>
              <w:left w:val="nil"/>
              <w:bottom w:val="single" w:sz="4" w:space="0" w:color="FFFFFF"/>
              <w:right w:val="single" w:sz="4" w:space="0" w:color="FFFFFF"/>
            </w:tcBorders>
            <w:shd w:val="clear" w:color="000000" w:fill="D9E1F2"/>
            <w:noWrap/>
            <w:hideMark/>
          </w:tcPr>
          <w:p w14:paraId="7CB494F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81.3%</w:t>
            </w:r>
          </w:p>
        </w:tc>
        <w:tc>
          <w:tcPr>
            <w:tcW w:w="617" w:type="dxa"/>
            <w:tcBorders>
              <w:top w:val="nil"/>
              <w:left w:val="nil"/>
              <w:bottom w:val="single" w:sz="4" w:space="0" w:color="FFFFFF"/>
              <w:right w:val="single" w:sz="4" w:space="0" w:color="FFFFFF"/>
            </w:tcBorders>
            <w:shd w:val="clear" w:color="000000" w:fill="D9E1F2"/>
            <w:noWrap/>
            <w:hideMark/>
          </w:tcPr>
          <w:p w14:paraId="36C2CFF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79.2%</w:t>
            </w:r>
          </w:p>
        </w:tc>
        <w:tc>
          <w:tcPr>
            <w:tcW w:w="617" w:type="dxa"/>
            <w:tcBorders>
              <w:top w:val="nil"/>
              <w:left w:val="nil"/>
              <w:bottom w:val="single" w:sz="4" w:space="0" w:color="FFFFFF"/>
              <w:right w:val="single" w:sz="4" w:space="0" w:color="FFFFFF"/>
            </w:tcBorders>
            <w:shd w:val="clear" w:color="000000" w:fill="D9E1F2"/>
            <w:noWrap/>
            <w:hideMark/>
          </w:tcPr>
          <w:p w14:paraId="6AB23995"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81.3%</w:t>
            </w:r>
          </w:p>
        </w:tc>
        <w:tc>
          <w:tcPr>
            <w:tcW w:w="563" w:type="dxa"/>
            <w:gridSpan w:val="2"/>
            <w:tcBorders>
              <w:top w:val="nil"/>
              <w:left w:val="nil"/>
              <w:bottom w:val="single" w:sz="4" w:space="0" w:color="FFFFFF"/>
              <w:right w:val="single" w:sz="4" w:space="0" w:color="FFFFFF"/>
            </w:tcBorders>
            <w:shd w:val="clear" w:color="000000" w:fill="D9E1F2"/>
            <w:noWrap/>
            <w:hideMark/>
          </w:tcPr>
          <w:p w14:paraId="5258021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81.9%</w:t>
            </w:r>
          </w:p>
        </w:tc>
      </w:tr>
      <w:tr w:rsidR="00B31A5A" w:rsidRPr="00150956" w14:paraId="6317AEC5"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52948238"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4.2. TRANSF NALES (SGP, etc.)</w:t>
            </w:r>
          </w:p>
        </w:tc>
        <w:tc>
          <w:tcPr>
            <w:tcW w:w="705" w:type="dxa"/>
            <w:tcBorders>
              <w:top w:val="nil"/>
              <w:left w:val="nil"/>
              <w:bottom w:val="single" w:sz="4" w:space="0" w:color="FFFFFF"/>
              <w:right w:val="single" w:sz="4" w:space="0" w:color="FFFFFF"/>
            </w:tcBorders>
            <w:shd w:val="clear" w:color="000000" w:fill="C6E0B4"/>
            <w:noWrap/>
            <w:hideMark/>
          </w:tcPr>
          <w:p w14:paraId="26546E9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   </w:t>
            </w:r>
          </w:p>
        </w:tc>
        <w:tc>
          <w:tcPr>
            <w:tcW w:w="706" w:type="dxa"/>
            <w:tcBorders>
              <w:top w:val="nil"/>
              <w:left w:val="nil"/>
              <w:bottom w:val="single" w:sz="4" w:space="0" w:color="FFFFFF"/>
              <w:right w:val="single" w:sz="4" w:space="0" w:color="FFFFFF"/>
            </w:tcBorders>
            <w:shd w:val="clear" w:color="000000" w:fill="C6E0B4"/>
            <w:noWrap/>
            <w:hideMark/>
          </w:tcPr>
          <w:p w14:paraId="1023854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   </w:t>
            </w:r>
          </w:p>
        </w:tc>
        <w:tc>
          <w:tcPr>
            <w:tcW w:w="706" w:type="dxa"/>
            <w:tcBorders>
              <w:top w:val="nil"/>
              <w:left w:val="nil"/>
              <w:bottom w:val="single" w:sz="4" w:space="0" w:color="FFFFFF"/>
              <w:right w:val="single" w:sz="4" w:space="0" w:color="FFFFFF"/>
            </w:tcBorders>
            <w:shd w:val="clear" w:color="000000" w:fill="C6E0B4"/>
            <w:noWrap/>
            <w:hideMark/>
          </w:tcPr>
          <w:p w14:paraId="3DBDAAC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   </w:t>
            </w:r>
          </w:p>
        </w:tc>
        <w:tc>
          <w:tcPr>
            <w:tcW w:w="711" w:type="dxa"/>
            <w:tcBorders>
              <w:top w:val="nil"/>
              <w:left w:val="nil"/>
              <w:bottom w:val="single" w:sz="4" w:space="0" w:color="FFFFFF"/>
              <w:right w:val="single" w:sz="4" w:space="0" w:color="FFFFFF"/>
            </w:tcBorders>
            <w:shd w:val="clear" w:color="000000" w:fill="C6E0B4"/>
            <w:noWrap/>
            <w:hideMark/>
          </w:tcPr>
          <w:p w14:paraId="304D329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   </w:t>
            </w:r>
          </w:p>
        </w:tc>
        <w:tc>
          <w:tcPr>
            <w:tcW w:w="617" w:type="dxa"/>
            <w:tcBorders>
              <w:top w:val="nil"/>
              <w:left w:val="nil"/>
              <w:bottom w:val="single" w:sz="4" w:space="0" w:color="FFFFFF"/>
              <w:right w:val="single" w:sz="4" w:space="0" w:color="FFFFFF"/>
            </w:tcBorders>
            <w:shd w:val="clear" w:color="000000" w:fill="D9E1F2"/>
            <w:noWrap/>
            <w:hideMark/>
          </w:tcPr>
          <w:p w14:paraId="1C99A6D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0.0%</w:t>
            </w:r>
          </w:p>
        </w:tc>
        <w:tc>
          <w:tcPr>
            <w:tcW w:w="617" w:type="dxa"/>
            <w:tcBorders>
              <w:top w:val="nil"/>
              <w:left w:val="nil"/>
              <w:bottom w:val="single" w:sz="4" w:space="0" w:color="FFFFFF"/>
              <w:right w:val="single" w:sz="4" w:space="0" w:color="FFFFFF"/>
            </w:tcBorders>
            <w:shd w:val="clear" w:color="000000" w:fill="D9E1F2"/>
            <w:noWrap/>
            <w:hideMark/>
          </w:tcPr>
          <w:p w14:paraId="4DA2487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0.0%</w:t>
            </w:r>
          </w:p>
        </w:tc>
        <w:tc>
          <w:tcPr>
            <w:tcW w:w="617" w:type="dxa"/>
            <w:tcBorders>
              <w:top w:val="nil"/>
              <w:left w:val="nil"/>
              <w:bottom w:val="single" w:sz="4" w:space="0" w:color="FFFFFF"/>
              <w:right w:val="single" w:sz="4" w:space="0" w:color="FFFFFF"/>
            </w:tcBorders>
            <w:shd w:val="clear" w:color="000000" w:fill="D9E1F2"/>
            <w:noWrap/>
            <w:hideMark/>
          </w:tcPr>
          <w:p w14:paraId="65C3E11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0.0%</w:t>
            </w:r>
          </w:p>
        </w:tc>
        <w:tc>
          <w:tcPr>
            <w:tcW w:w="617" w:type="dxa"/>
            <w:tcBorders>
              <w:top w:val="nil"/>
              <w:left w:val="nil"/>
              <w:bottom w:val="single" w:sz="4" w:space="0" w:color="FFFFFF"/>
              <w:right w:val="single" w:sz="4" w:space="0" w:color="FFFFFF"/>
            </w:tcBorders>
            <w:shd w:val="clear" w:color="000000" w:fill="D9E1F2"/>
            <w:noWrap/>
            <w:hideMark/>
          </w:tcPr>
          <w:p w14:paraId="269E141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0.0%</w:t>
            </w:r>
          </w:p>
        </w:tc>
        <w:tc>
          <w:tcPr>
            <w:tcW w:w="563" w:type="dxa"/>
            <w:gridSpan w:val="2"/>
            <w:tcBorders>
              <w:top w:val="nil"/>
              <w:left w:val="nil"/>
              <w:bottom w:val="single" w:sz="4" w:space="0" w:color="FFFFFF"/>
              <w:right w:val="single" w:sz="4" w:space="0" w:color="FFFFFF"/>
            </w:tcBorders>
            <w:shd w:val="clear" w:color="000000" w:fill="D9E1F2"/>
            <w:noWrap/>
            <w:hideMark/>
          </w:tcPr>
          <w:p w14:paraId="19761BD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0.0%</w:t>
            </w:r>
          </w:p>
        </w:tc>
      </w:tr>
      <w:tr w:rsidR="00B31A5A" w:rsidRPr="00150956" w14:paraId="68395EBB"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1E98B255"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 xml:space="preserve">4.3. </w:t>
            </w:r>
            <w:proofErr w:type="spellStart"/>
            <w:r w:rsidRPr="00150956">
              <w:rPr>
                <w:rFonts w:ascii="Arial" w:eastAsia="Times New Roman" w:hAnsi="Arial" w:cs="Arial"/>
                <w:sz w:val="16"/>
                <w:szCs w:val="16"/>
              </w:rPr>
              <w:t>Cofinanciacion</w:t>
            </w:r>
            <w:proofErr w:type="spellEnd"/>
          </w:p>
        </w:tc>
        <w:tc>
          <w:tcPr>
            <w:tcW w:w="705" w:type="dxa"/>
            <w:tcBorders>
              <w:top w:val="nil"/>
              <w:left w:val="nil"/>
              <w:bottom w:val="single" w:sz="4" w:space="0" w:color="FFFFFF"/>
              <w:right w:val="single" w:sz="4" w:space="0" w:color="FFFFFF"/>
            </w:tcBorders>
            <w:shd w:val="clear" w:color="000000" w:fill="C6E0B4"/>
            <w:noWrap/>
            <w:hideMark/>
          </w:tcPr>
          <w:p w14:paraId="62FE168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3,244 </w:t>
            </w:r>
          </w:p>
        </w:tc>
        <w:tc>
          <w:tcPr>
            <w:tcW w:w="706" w:type="dxa"/>
            <w:tcBorders>
              <w:top w:val="nil"/>
              <w:left w:val="nil"/>
              <w:bottom w:val="single" w:sz="4" w:space="0" w:color="FFFFFF"/>
              <w:right w:val="single" w:sz="4" w:space="0" w:color="FFFFFF"/>
            </w:tcBorders>
            <w:shd w:val="clear" w:color="000000" w:fill="C6E0B4"/>
            <w:noWrap/>
            <w:hideMark/>
          </w:tcPr>
          <w:p w14:paraId="48B34D5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22,354 </w:t>
            </w:r>
          </w:p>
        </w:tc>
        <w:tc>
          <w:tcPr>
            <w:tcW w:w="706" w:type="dxa"/>
            <w:tcBorders>
              <w:top w:val="nil"/>
              <w:left w:val="nil"/>
              <w:bottom w:val="single" w:sz="4" w:space="0" w:color="FFFFFF"/>
              <w:right w:val="single" w:sz="4" w:space="0" w:color="FFFFFF"/>
            </w:tcBorders>
            <w:shd w:val="clear" w:color="000000" w:fill="C6E0B4"/>
            <w:noWrap/>
            <w:hideMark/>
          </w:tcPr>
          <w:p w14:paraId="21AA54E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18,840 </w:t>
            </w:r>
          </w:p>
        </w:tc>
        <w:tc>
          <w:tcPr>
            <w:tcW w:w="711" w:type="dxa"/>
            <w:tcBorders>
              <w:top w:val="nil"/>
              <w:left w:val="nil"/>
              <w:bottom w:val="single" w:sz="4" w:space="0" w:color="FFFFFF"/>
              <w:right w:val="single" w:sz="4" w:space="0" w:color="FFFFFF"/>
            </w:tcBorders>
            <w:shd w:val="clear" w:color="000000" w:fill="C6E0B4"/>
            <w:noWrap/>
            <w:hideMark/>
          </w:tcPr>
          <w:p w14:paraId="1E87DD0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32,275 </w:t>
            </w:r>
          </w:p>
        </w:tc>
        <w:tc>
          <w:tcPr>
            <w:tcW w:w="617" w:type="dxa"/>
            <w:tcBorders>
              <w:top w:val="nil"/>
              <w:left w:val="nil"/>
              <w:bottom w:val="single" w:sz="4" w:space="0" w:color="FFFFFF"/>
              <w:right w:val="single" w:sz="4" w:space="0" w:color="FFFFFF"/>
            </w:tcBorders>
            <w:shd w:val="clear" w:color="000000" w:fill="D9E1F2"/>
            <w:noWrap/>
            <w:hideMark/>
          </w:tcPr>
          <w:p w14:paraId="5D37882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0.7%</w:t>
            </w:r>
          </w:p>
        </w:tc>
        <w:tc>
          <w:tcPr>
            <w:tcW w:w="617" w:type="dxa"/>
            <w:tcBorders>
              <w:top w:val="nil"/>
              <w:left w:val="nil"/>
              <w:bottom w:val="single" w:sz="4" w:space="0" w:color="FFFFFF"/>
              <w:right w:val="single" w:sz="4" w:space="0" w:color="FFFFFF"/>
            </w:tcBorders>
            <w:shd w:val="clear" w:color="000000" w:fill="D9E1F2"/>
            <w:noWrap/>
            <w:hideMark/>
          </w:tcPr>
          <w:p w14:paraId="366FDB0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4.5%</w:t>
            </w:r>
          </w:p>
        </w:tc>
        <w:tc>
          <w:tcPr>
            <w:tcW w:w="617" w:type="dxa"/>
            <w:tcBorders>
              <w:top w:val="nil"/>
              <w:left w:val="nil"/>
              <w:bottom w:val="single" w:sz="4" w:space="0" w:color="FFFFFF"/>
              <w:right w:val="single" w:sz="4" w:space="0" w:color="FFFFFF"/>
            </w:tcBorders>
            <w:shd w:val="clear" w:color="000000" w:fill="D9E1F2"/>
            <w:noWrap/>
            <w:hideMark/>
          </w:tcPr>
          <w:p w14:paraId="7C32434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3.4%</w:t>
            </w:r>
          </w:p>
        </w:tc>
        <w:tc>
          <w:tcPr>
            <w:tcW w:w="617" w:type="dxa"/>
            <w:tcBorders>
              <w:top w:val="nil"/>
              <w:left w:val="nil"/>
              <w:bottom w:val="single" w:sz="4" w:space="0" w:color="FFFFFF"/>
              <w:right w:val="single" w:sz="4" w:space="0" w:color="FFFFFF"/>
            </w:tcBorders>
            <w:shd w:val="clear" w:color="000000" w:fill="D9E1F2"/>
            <w:noWrap/>
            <w:hideMark/>
          </w:tcPr>
          <w:p w14:paraId="2F4AF8C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5.1%</w:t>
            </w:r>
          </w:p>
        </w:tc>
        <w:tc>
          <w:tcPr>
            <w:tcW w:w="563" w:type="dxa"/>
            <w:gridSpan w:val="2"/>
            <w:tcBorders>
              <w:top w:val="nil"/>
              <w:left w:val="nil"/>
              <w:bottom w:val="single" w:sz="4" w:space="0" w:color="FFFFFF"/>
              <w:right w:val="single" w:sz="4" w:space="0" w:color="FFFFFF"/>
            </w:tcBorders>
            <w:shd w:val="clear" w:color="000000" w:fill="D9E1F2"/>
            <w:noWrap/>
            <w:hideMark/>
          </w:tcPr>
          <w:p w14:paraId="6A37580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3.4%</w:t>
            </w:r>
          </w:p>
        </w:tc>
      </w:tr>
      <w:tr w:rsidR="00B31A5A" w:rsidRPr="00150956" w14:paraId="7DC54996" w14:textId="77777777" w:rsidTr="00B31A5A">
        <w:trPr>
          <w:gridAfter w:val="1"/>
          <w:wAfter w:w="10" w:type="dxa"/>
          <w:trHeight w:val="315"/>
        </w:trPr>
        <w:tc>
          <w:tcPr>
            <w:tcW w:w="3005" w:type="dxa"/>
            <w:tcBorders>
              <w:top w:val="nil"/>
              <w:left w:val="single" w:sz="4" w:space="0" w:color="FFFFFF"/>
              <w:bottom w:val="single" w:sz="4" w:space="0" w:color="FFFFFF"/>
              <w:right w:val="single" w:sz="4" w:space="0" w:color="FFFFFF"/>
            </w:tcBorders>
            <w:shd w:val="clear" w:color="auto" w:fill="auto"/>
            <w:noWrap/>
            <w:vAlign w:val="bottom"/>
            <w:hideMark/>
          </w:tcPr>
          <w:p w14:paraId="7BF429BC"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4.4. Otros</w:t>
            </w:r>
          </w:p>
        </w:tc>
        <w:tc>
          <w:tcPr>
            <w:tcW w:w="705" w:type="dxa"/>
            <w:tcBorders>
              <w:top w:val="nil"/>
              <w:left w:val="nil"/>
              <w:bottom w:val="single" w:sz="4" w:space="0" w:color="FFFFFF"/>
              <w:right w:val="single" w:sz="4" w:space="0" w:color="FFFFFF"/>
            </w:tcBorders>
            <w:shd w:val="clear" w:color="000000" w:fill="C6E0B4"/>
            <w:noWrap/>
            <w:hideMark/>
          </w:tcPr>
          <w:p w14:paraId="60F2108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466,949 </w:t>
            </w:r>
          </w:p>
        </w:tc>
        <w:tc>
          <w:tcPr>
            <w:tcW w:w="706" w:type="dxa"/>
            <w:tcBorders>
              <w:top w:val="nil"/>
              <w:left w:val="nil"/>
              <w:bottom w:val="single" w:sz="4" w:space="0" w:color="FFFFFF"/>
              <w:right w:val="single" w:sz="4" w:space="0" w:color="FFFFFF"/>
            </w:tcBorders>
            <w:shd w:val="clear" w:color="000000" w:fill="C6E0B4"/>
            <w:noWrap/>
            <w:hideMark/>
          </w:tcPr>
          <w:p w14:paraId="4170CF0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491,676 </w:t>
            </w:r>
          </w:p>
        </w:tc>
        <w:tc>
          <w:tcPr>
            <w:tcW w:w="706" w:type="dxa"/>
            <w:tcBorders>
              <w:top w:val="nil"/>
              <w:left w:val="nil"/>
              <w:bottom w:val="single" w:sz="4" w:space="0" w:color="FFFFFF"/>
              <w:right w:val="single" w:sz="4" w:space="0" w:color="FFFFFF"/>
            </w:tcBorders>
            <w:shd w:val="clear" w:color="000000" w:fill="C6E0B4"/>
            <w:noWrap/>
            <w:hideMark/>
          </w:tcPr>
          <w:p w14:paraId="1FC2298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558,340 </w:t>
            </w:r>
          </w:p>
        </w:tc>
        <w:tc>
          <w:tcPr>
            <w:tcW w:w="711" w:type="dxa"/>
            <w:tcBorders>
              <w:top w:val="nil"/>
              <w:left w:val="nil"/>
              <w:bottom w:val="single" w:sz="4" w:space="0" w:color="FFFFFF"/>
              <w:right w:val="single" w:sz="4" w:space="0" w:color="FFFFFF"/>
            </w:tcBorders>
            <w:shd w:val="clear" w:color="000000" w:fill="C6E0B4"/>
            <w:noWrap/>
            <w:hideMark/>
          </w:tcPr>
          <w:p w14:paraId="76C0543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635,986 </w:t>
            </w:r>
          </w:p>
        </w:tc>
        <w:tc>
          <w:tcPr>
            <w:tcW w:w="617" w:type="dxa"/>
            <w:tcBorders>
              <w:top w:val="nil"/>
              <w:left w:val="nil"/>
              <w:bottom w:val="single" w:sz="4" w:space="0" w:color="FFFFFF"/>
              <w:right w:val="single" w:sz="4" w:space="0" w:color="FFFFFF"/>
            </w:tcBorders>
            <w:shd w:val="clear" w:color="000000" w:fill="D9E1F2"/>
            <w:noWrap/>
            <w:hideMark/>
          </w:tcPr>
          <w:p w14:paraId="4B6CC8C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100%</w:t>
            </w:r>
          </w:p>
        </w:tc>
        <w:tc>
          <w:tcPr>
            <w:tcW w:w="617" w:type="dxa"/>
            <w:tcBorders>
              <w:top w:val="nil"/>
              <w:left w:val="nil"/>
              <w:bottom w:val="single" w:sz="4" w:space="0" w:color="FFFFFF"/>
              <w:right w:val="single" w:sz="4" w:space="0" w:color="FFFFFF"/>
            </w:tcBorders>
            <w:shd w:val="clear" w:color="000000" w:fill="D9E1F2"/>
            <w:noWrap/>
            <w:hideMark/>
          </w:tcPr>
          <w:p w14:paraId="2760717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100%</w:t>
            </w:r>
          </w:p>
        </w:tc>
        <w:tc>
          <w:tcPr>
            <w:tcW w:w="617" w:type="dxa"/>
            <w:tcBorders>
              <w:top w:val="nil"/>
              <w:left w:val="nil"/>
              <w:bottom w:val="single" w:sz="4" w:space="0" w:color="FFFFFF"/>
              <w:right w:val="single" w:sz="4" w:space="0" w:color="FFFFFF"/>
            </w:tcBorders>
            <w:shd w:val="clear" w:color="000000" w:fill="D9E1F2"/>
            <w:noWrap/>
            <w:hideMark/>
          </w:tcPr>
          <w:p w14:paraId="39ED818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100%</w:t>
            </w:r>
          </w:p>
        </w:tc>
        <w:tc>
          <w:tcPr>
            <w:tcW w:w="617" w:type="dxa"/>
            <w:tcBorders>
              <w:top w:val="nil"/>
              <w:left w:val="nil"/>
              <w:bottom w:val="single" w:sz="4" w:space="0" w:color="FFFFFF"/>
              <w:right w:val="single" w:sz="4" w:space="0" w:color="FFFFFF"/>
            </w:tcBorders>
            <w:shd w:val="clear" w:color="000000" w:fill="D9E1F2"/>
            <w:noWrap/>
            <w:hideMark/>
          </w:tcPr>
          <w:p w14:paraId="678FD53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100%</w:t>
            </w:r>
          </w:p>
        </w:tc>
        <w:tc>
          <w:tcPr>
            <w:tcW w:w="563" w:type="dxa"/>
            <w:gridSpan w:val="2"/>
            <w:tcBorders>
              <w:top w:val="nil"/>
              <w:left w:val="nil"/>
              <w:bottom w:val="single" w:sz="4" w:space="0" w:color="FFFFFF"/>
              <w:right w:val="single" w:sz="4" w:space="0" w:color="FFFFFF"/>
            </w:tcBorders>
            <w:shd w:val="clear" w:color="000000" w:fill="D9E1F2"/>
            <w:noWrap/>
            <w:hideMark/>
          </w:tcPr>
          <w:p w14:paraId="13F3746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100%</w:t>
            </w:r>
          </w:p>
        </w:tc>
      </w:tr>
      <w:tr w:rsidR="00B31A5A" w:rsidRPr="00150956" w14:paraId="0BEA8D1E" w14:textId="77777777" w:rsidTr="00B31A5A">
        <w:trPr>
          <w:gridAfter w:val="2"/>
          <w:wAfter w:w="107" w:type="dxa"/>
          <w:trHeight w:val="124"/>
        </w:trPr>
        <w:tc>
          <w:tcPr>
            <w:tcW w:w="8767" w:type="dxa"/>
            <w:gridSpan w:val="10"/>
            <w:tcBorders>
              <w:top w:val="nil"/>
              <w:left w:val="single" w:sz="4" w:space="0" w:color="FFFFFF"/>
              <w:bottom w:val="single" w:sz="4" w:space="0" w:color="FFFFFF"/>
              <w:right w:val="single" w:sz="4" w:space="0" w:color="FFFFFF"/>
            </w:tcBorders>
            <w:shd w:val="clear" w:color="auto" w:fill="auto"/>
            <w:noWrap/>
            <w:vAlign w:val="bottom"/>
          </w:tcPr>
          <w:p w14:paraId="14A50C36" w14:textId="77777777" w:rsidR="00B31A5A" w:rsidRPr="00150956" w:rsidRDefault="00B31A5A" w:rsidP="00FA674B">
            <w:pPr>
              <w:spacing w:after="0" w:line="240" w:lineRule="auto"/>
              <w:rPr>
                <w:rFonts w:ascii="Arial" w:eastAsia="Times New Roman" w:hAnsi="Arial" w:cs="Arial"/>
                <w:sz w:val="16"/>
                <w:szCs w:val="16"/>
              </w:rPr>
            </w:pPr>
          </w:p>
          <w:p w14:paraId="1AD22BE4"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 xml:space="preserve">Fuente:  </w:t>
            </w:r>
            <w:hyperlink r:id="rId15" w:history="1">
              <w:r w:rsidRPr="00150956">
                <w:rPr>
                  <w:rStyle w:val="Hipervnculo"/>
                  <w:rFonts w:ascii="Arial" w:eastAsia="Times New Roman" w:hAnsi="Arial" w:cs="Arial"/>
                  <w:sz w:val="16"/>
                  <w:szCs w:val="16"/>
                </w:rPr>
                <w:t>https://tinyurl.com/um6mcvvc</w:t>
              </w:r>
            </w:hyperlink>
            <w:r w:rsidRPr="00150956">
              <w:rPr>
                <w:rFonts w:ascii="Arial" w:eastAsia="Times New Roman" w:hAnsi="Arial" w:cs="Arial"/>
                <w:sz w:val="16"/>
                <w:szCs w:val="16"/>
              </w:rPr>
              <w:t xml:space="preserve"> </w:t>
            </w:r>
          </w:p>
        </w:tc>
      </w:tr>
    </w:tbl>
    <w:p w14:paraId="25EED4B4" w14:textId="77777777" w:rsidR="00B31A5A" w:rsidRDefault="00B31A5A" w:rsidP="00B31A5A">
      <w:pPr>
        <w:pStyle w:val="Sinespaciado"/>
        <w:jc w:val="center"/>
        <w:rPr>
          <w:rFonts w:ascii="Arial" w:hAnsi="Arial" w:cs="Arial"/>
          <w:b/>
          <w:sz w:val="24"/>
        </w:rPr>
      </w:pPr>
      <w:bookmarkStart w:id="8" w:name="_Toc149436129"/>
    </w:p>
    <w:p w14:paraId="28272CC6" w14:textId="77777777" w:rsidR="00B31A5A" w:rsidRDefault="00B31A5A" w:rsidP="00B31A5A">
      <w:pPr>
        <w:pStyle w:val="Sinespaciado"/>
        <w:jc w:val="center"/>
        <w:rPr>
          <w:rFonts w:ascii="Arial" w:hAnsi="Arial" w:cs="Arial"/>
          <w:b/>
          <w:sz w:val="24"/>
        </w:rPr>
      </w:pPr>
    </w:p>
    <w:p w14:paraId="0AE98A2C" w14:textId="77777777" w:rsidR="00B31A5A" w:rsidRDefault="00B31A5A" w:rsidP="00B31A5A">
      <w:pPr>
        <w:pStyle w:val="Sinespaciado"/>
        <w:jc w:val="center"/>
        <w:rPr>
          <w:rFonts w:ascii="Arial" w:hAnsi="Arial" w:cs="Arial"/>
          <w:b/>
          <w:sz w:val="24"/>
        </w:rPr>
      </w:pPr>
    </w:p>
    <w:p w14:paraId="3F431EE3" w14:textId="77777777" w:rsidR="00B31A5A" w:rsidRDefault="00B31A5A" w:rsidP="00B31A5A">
      <w:pPr>
        <w:pStyle w:val="Sinespaciado"/>
        <w:jc w:val="center"/>
        <w:rPr>
          <w:rFonts w:ascii="Arial" w:hAnsi="Arial" w:cs="Arial"/>
          <w:b/>
          <w:sz w:val="24"/>
        </w:rPr>
      </w:pPr>
    </w:p>
    <w:p w14:paraId="6AD6B8E8" w14:textId="209FF16D" w:rsidR="00B31A5A" w:rsidRPr="00150956" w:rsidRDefault="00B31A5A" w:rsidP="00B31A5A">
      <w:pPr>
        <w:pStyle w:val="Sinespaciado"/>
        <w:jc w:val="center"/>
        <w:rPr>
          <w:rFonts w:ascii="Arial" w:hAnsi="Arial" w:cs="Arial"/>
          <w:b/>
          <w:sz w:val="24"/>
        </w:rPr>
      </w:pPr>
      <w:proofErr w:type="spellStart"/>
      <w:r w:rsidRPr="00150956">
        <w:rPr>
          <w:rFonts w:ascii="Arial" w:hAnsi="Arial" w:cs="Arial"/>
          <w:b/>
          <w:sz w:val="24"/>
        </w:rPr>
        <w:lastRenderedPageBreak/>
        <w:t>Evolución</w:t>
      </w:r>
      <w:proofErr w:type="spellEnd"/>
      <w:r w:rsidRPr="00150956">
        <w:rPr>
          <w:rFonts w:ascii="Arial" w:hAnsi="Arial" w:cs="Arial"/>
          <w:b/>
          <w:sz w:val="24"/>
        </w:rPr>
        <w:t xml:space="preserve"> </w:t>
      </w:r>
      <w:proofErr w:type="spellStart"/>
      <w:r w:rsidRPr="00150956">
        <w:rPr>
          <w:rFonts w:ascii="Arial" w:hAnsi="Arial" w:cs="Arial"/>
          <w:b/>
          <w:sz w:val="24"/>
        </w:rPr>
        <w:t>Ingresos</w:t>
      </w:r>
      <w:proofErr w:type="spellEnd"/>
      <w:r w:rsidRPr="00150956">
        <w:rPr>
          <w:rFonts w:ascii="Arial" w:hAnsi="Arial" w:cs="Arial"/>
          <w:b/>
          <w:sz w:val="24"/>
        </w:rPr>
        <w:t xml:space="preserve"> </w:t>
      </w:r>
      <w:proofErr w:type="spellStart"/>
      <w:r w:rsidRPr="00150956">
        <w:rPr>
          <w:rFonts w:ascii="Arial" w:hAnsi="Arial" w:cs="Arial"/>
          <w:b/>
          <w:sz w:val="24"/>
        </w:rPr>
        <w:t>Tributarios</w:t>
      </w:r>
      <w:proofErr w:type="spellEnd"/>
      <w:r w:rsidRPr="00150956">
        <w:rPr>
          <w:rFonts w:ascii="Arial" w:hAnsi="Arial" w:cs="Arial"/>
          <w:b/>
          <w:sz w:val="24"/>
        </w:rPr>
        <w:t>, 2020-2023.</w:t>
      </w:r>
    </w:p>
    <w:p w14:paraId="3EC463A0" w14:textId="52B683D5" w:rsidR="00B31A5A" w:rsidRPr="00150956" w:rsidRDefault="00B31A5A" w:rsidP="00B31A5A">
      <w:pPr>
        <w:spacing w:after="0"/>
        <w:jc w:val="center"/>
        <w:rPr>
          <w:rFonts w:ascii="Arial" w:hAnsi="Arial" w:cs="Arial"/>
          <w:bCs/>
          <w:sz w:val="24"/>
          <w:szCs w:val="24"/>
          <w:lang w:eastAsia="es-ES"/>
        </w:rPr>
      </w:pPr>
      <w:r w:rsidRPr="00150956">
        <w:rPr>
          <w:rFonts w:ascii="Arial" w:hAnsi="Arial" w:cs="Arial"/>
          <w:noProof/>
        </w:rPr>
        <w:drawing>
          <wp:anchor distT="0" distB="0" distL="114300" distR="114300" simplePos="0" relativeHeight="251665408" behindDoc="0" locked="0" layoutInCell="1" allowOverlap="1" wp14:anchorId="233B9BE2" wp14:editId="0CF951D3">
            <wp:simplePos x="0" y="0"/>
            <wp:positionH relativeFrom="margin">
              <wp:posOffset>0</wp:posOffset>
            </wp:positionH>
            <wp:positionV relativeFrom="paragraph">
              <wp:posOffset>1181735</wp:posOffset>
            </wp:positionV>
            <wp:extent cx="5676265" cy="2287905"/>
            <wp:effectExtent l="0" t="0" r="635" b="17145"/>
            <wp:wrapNone/>
            <wp:docPr id="14" name="Chart 14">
              <a:extLst xmlns:a="http://schemas.openxmlformats.org/drawingml/2006/main">
                <a:ext uri="{FF2B5EF4-FFF2-40B4-BE49-F238E27FC236}">
                  <a16:creationId xmlns:a16="http://schemas.microsoft.com/office/drawing/2014/main" id="{55885483-DF56-7514-CA72-7B3EA7FDA5D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14:sizeRelH relativeFrom="margin">
              <wp14:pctWidth>0</wp14:pctWidth>
            </wp14:sizeRelH>
            <wp14:sizeRelV relativeFrom="margin">
              <wp14:pctHeight>0</wp14:pctHeight>
            </wp14:sizeRelV>
          </wp:anchor>
        </w:drawing>
      </w:r>
      <w:r w:rsidRPr="00150956">
        <w:rPr>
          <w:rFonts w:ascii="Arial" w:hAnsi="Arial" w:cs="Arial"/>
          <w:b/>
          <w:sz w:val="24"/>
        </w:rPr>
        <w:t>Millones de pesos constantes</w:t>
      </w:r>
      <w:bookmarkEnd w:id="8"/>
    </w:p>
    <w:tbl>
      <w:tblPr>
        <w:tblW w:w="8990" w:type="dxa"/>
        <w:tblLook w:val="04A0" w:firstRow="1" w:lastRow="0" w:firstColumn="1" w:lastColumn="0" w:noHBand="0" w:noVBand="1"/>
      </w:tblPr>
      <w:tblGrid>
        <w:gridCol w:w="1917"/>
        <w:gridCol w:w="3517"/>
        <w:gridCol w:w="889"/>
        <w:gridCol w:w="889"/>
        <w:gridCol w:w="889"/>
        <w:gridCol w:w="889"/>
      </w:tblGrid>
      <w:tr w:rsidR="00B31A5A" w:rsidRPr="00150956" w14:paraId="104FE15D" w14:textId="77777777" w:rsidTr="00FA674B">
        <w:trPr>
          <w:trHeight w:val="231"/>
        </w:trPr>
        <w:tc>
          <w:tcPr>
            <w:tcW w:w="8990" w:type="dxa"/>
            <w:gridSpan w:val="6"/>
            <w:tcBorders>
              <w:top w:val="single" w:sz="4" w:space="0" w:color="FFFFFF"/>
              <w:left w:val="single" w:sz="4" w:space="0" w:color="FFFFFF"/>
              <w:bottom w:val="single" w:sz="4" w:space="0" w:color="FFFFFF"/>
              <w:right w:val="single" w:sz="4" w:space="0" w:color="FFFFFF"/>
            </w:tcBorders>
            <w:shd w:val="clear" w:color="000000" w:fill="A9D08E"/>
            <w:noWrap/>
            <w:vAlign w:val="bottom"/>
            <w:hideMark/>
          </w:tcPr>
          <w:p w14:paraId="0F2EC533"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PRECIOS CONSTANTES</w:t>
            </w:r>
          </w:p>
        </w:tc>
      </w:tr>
      <w:tr w:rsidR="00B31A5A" w:rsidRPr="00150956" w14:paraId="1AA6B369" w14:textId="77777777" w:rsidTr="00FA674B">
        <w:trPr>
          <w:trHeight w:val="231"/>
        </w:trPr>
        <w:tc>
          <w:tcPr>
            <w:tcW w:w="2123" w:type="dxa"/>
            <w:vMerge w:val="restart"/>
            <w:tcBorders>
              <w:top w:val="nil"/>
              <w:left w:val="single" w:sz="4" w:space="0" w:color="FFFFFF"/>
              <w:bottom w:val="single" w:sz="4" w:space="0" w:color="FFFFFF"/>
              <w:right w:val="single" w:sz="4" w:space="0" w:color="FFFFFF"/>
            </w:tcBorders>
            <w:shd w:val="clear" w:color="000000" w:fill="D9D9D9"/>
            <w:vAlign w:val="center"/>
            <w:hideMark/>
          </w:tcPr>
          <w:p w14:paraId="63856A39"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INGRESOS TRIBUTARIOS</w:t>
            </w:r>
          </w:p>
        </w:tc>
        <w:tc>
          <w:tcPr>
            <w:tcW w:w="3517" w:type="dxa"/>
            <w:tcBorders>
              <w:top w:val="nil"/>
              <w:left w:val="nil"/>
              <w:bottom w:val="nil"/>
              <w:right w:val="single" w:sz="4" w:space="0" w:color="FFFFFF"/>
            </w:tcBorders>
            <w:shd w:val="clear" w:color="000000" w:fill="D9D9D9"/>
            <w:noWrap/>
            <w:vAlign w:val="bottom"/>
            <w:hideMark/>
          </w:tcPr>
          <w:p w14:paraId="10490AD1"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 </w:t>
            </w:r>
          </w:p>
        </w:tc>
        <w:tc>
          <w:tcPr>
            <w:tcW w:w="829" w:type="dxa"/>
            <w:tcBorders>
              <w:top w:val="nil"/>
              <w:left w:val="nil"/>
              <w:bottom w:val="nil"/>
              <w:right w:val="single" w:sz="4" w:space="0" w:color="FFFFFF"/>
            </w:tcBorders>
            <w:shd w:val="clear" w:color="000000" w:fill="D9D9D9"/>
            <w:noWrap/>
            <w:vAlign w:val="bottom"/>
            <w:hideMark/>
          </w:tcPr>
          <w:p w14:paraId="5D309BF0"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2020</w:t>
            </w:r>
          </w:p>
        </w:tc>
        <w:tc>
          <w:tcPr>
            <w:tcW w:w="829" w:type="dxa"/>
            <w:tcBorders>
              <w:top w:val="nil"/>
              <w:left w:val="nil"/>
              <w:bottom w:val="nil"/>
              <w:right w:val="single" w:sz="4" w:space="0" w:color="FFFFFF"/>
            </w:tcBorders>
            <w:shd w:val="clear" w:color="000000" w:fill="D9D9D9"/>
            <w:noWrap/>
            <w:vAlign w:val="bottom"/>
            <w:hideMark/>
          </w:tcPr>
          <w:p w14:paraId="2CDB1FE1"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2021</w:t>
            </w:r>
          </w:p>
        </w:tc>
        <w:tc>
          <w:tcPr>
            <w:tcW w:w="863" w:type="dxa"/>
            <w:tcBorders>
              <w:top w:val="nil"/>
              <w:left w:val="nil"/>
              <w:bottom w:val="nil"/>
              <w:right w:val="nil"/>
            </w:tcBorders>
            <w:shd w:val="clear" w:color="000000" w:fill="D9D9D9"/>
            <w:noWrap/>
            <w:vAlign w:val="bottom"/>
            <w:hideMark/>
          </w:tcPr>
          <w:p w14:paraId="6D62BE79"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2022</w:t>
            </w:r>
          </w:p>
        </w:tc>
        <w:tc>
          <w:tcPr>
            <w:tcW w:w="829" w:type="dxa"/>
            <w:tcBorders>
              <w:top w:val="nil"/>
              <w:left w:val="single" w:sz="4" w:space="0" w:color="FFFFFF"/>
              <w:bottom w:val="nil"/>
              <w:right w:val="single" w:sz="4" w:space="0" w:color="FFFFFF"/>
            </w:tcBorders>
            <w:shd w:val="clear" w:color="000000" w:fill="D9D9D9"/>
            <w:noWrap/>
            <w:vAlign w:val="bottom"/>
            <w:hideMark/>
          </w:tcPr>
          <w:p w14:paraId="00320998"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2023</w:t>
            </w:r>
          </w:p>
        </w:tc>
      </w:tr>
      <w:tr w:rsidR="00B31A5A" w:rsidRPr="00150956" w14:paraId="5F26BF0D" w14:textId="77777777" w:rsidTr="00FA674B">
        <w:trPr>
          <w:trHeight w:val="231"/>
        </w:trPr>
        <w:tc>
          <w:tcPr>
            <w:tcW w:w="2123" w:type="dxa"/>
            <w:vMerge/>
            <w:tcBorders>
              <w:top w:val="nil"/>
              <w:left w:val="single" w:sz="4" w:space="0" w:color="FFFFFF"/>
              <w:bottom w:val="single" w:sz="4" w:space="0" w:color="FFFFFF"/>
              <w:right w:val="single" w:sz="4" w:space="0" w:color="FFFFFF"/>
            </w:tcBorders>
            <w:vAlign w:val="center"/>
            <w:hideMark/>
          </w:tcPr>
          <w:p w14:paraId="083D768D" w14:textId="77777777" w:rsidR="00B31A5A" w:rsidRPr="00150956" w:rsidRDefault="00B31A5A" w:rsidP="00FA674B">
            <w:pPr>
              <w:spacing w:after="0" w:line="240" w:lineRule="auto"/>
              <w:rPr>
                <w:rFonts w:ascii="Arial" w:eastAsia="Times New Roman" w:hAnsi="Arial" w:cs="Arial"/>
                <w:color w:val="000000"/>
                <w:sz w:val="20"/>
                <w:szCs w:val="20"/>
                <w:lang w:val="en-US"/>
              </w:rPr>
            </w:pPr>
          </w:p>
        </w:tc>
        <w:tc>
          <w:tcPr>
            <w:tcW w:w="3517" w:type="dxa"/>
            <w:tcBorders>
              <w:top w:val="single" w:sz="4" w:space="0" w:color="FFFFFF"/>
              <w:left w:val="nil"/>
              <w:bottom w:val="single" w:sz="4" w:space="0" w:color="FFFFFF"/>
              <w:right w:val="single" w:sz="4" w:space="0" w:color="FFFFFF"/>
            </w:tcBorders>
            <w:shd w:val="clear" w:color="000000" w:fill="D9D9D9"/>
            <w:noWrap/>
            <w:vAlign w:val="bottom"/>
            <w:hideMark/>
          </w:tcPr>
          <w:p w14:paraId="38F9B1EE" w14:textId="77777777" w:rsidR="00B31A5A" w:rsidRPr="00150956" w:rsidRDefault="00B31A5A" w:rsidP="00FA674B">
            <w:pPr>
              <w:spacing w:after="0" w:line="240" w:lineRule="auto"/>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1.1.1. PREDIAL</w:t>
            </w:r>
          </w:p>
        </w:tc>
        <w:tc>
          <w:tcPr>
            <w:tcW w:w="829" w:type="dxa"/>
            <w:tcBorders>
              <w:top w:val="single" w:sz="4" w:space="0" w:color="FFFFFF"/>
              <w:left w:val="nil"/>
              <w:bottom w:val="single" w:sz="4" w:space="0" w:color="FFFFFF"/>
              <w:right w:val="single" w:sz="4" w:space="0" w:color="FFFFFF"/>
            </w:tcBorders>
            <w:shd w:val="clear" w:color="000000" w:fill="D9D9D9"/>
            <w:noWrap/>
            <w:hideMark/>
          </w:tcPr>
          <w:p w14:paraId="5E2BD806"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6,380</w:t>
            </w:r>
          </w:p>
        </w:tc>
        <w:tc>
          <w:tcPr>
            <w:tcW w:w="829" w:type="dxa"/>
            <w:tcBorders>
              <w:top w:val="single" w:sz="4" w:space="0" w:color="FFFFFF"/>
              <w:left w:val="nil"/>
              <w:bottom w:val="single" w:sz="4" w:space="0" w:color="FFFFFF"/>
              <w:right w:val="single" w:sz="4" w:space="0" w:color="FFFFFF"/>
            </w:tcBorders>
            <w:shd w:val="clear" w:color="000000" w:fill="D9D9D9"/>
            <w:noWrap/>
            <w:hideMark/>
          </w:tcPr>
          <w:p w14:paraId="530B450E"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10,799</w:t>
            </w:r>
          </w:p>
        </w:tc>
        <w:tc>
          <w:tcPr>
            <w:tcW w:w="863" w:type="dxa"/>
            <w:tcBorders>
              <w:top w:val="single" w:sz="4" w:space="0" w:color="FFFFFF"/>
              <w:left w:val="nil"/>
              <w:bottom w:val="single" w:sz="4" w:space="0" w:color="FFFFFF"/>
              <w:right w:val="nil"/>
            </w:tcBorders>
            <w:shd w:val="clear" w:color="000000" w:fill="D9D9D9"/>
            <w:noWrap/>
            <w:hideMark/>
          </w:tcPr>
          <w:p w14:paraId="726512FC"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15,570</w:t>
            </w:r>
          </w:p>
        </w:tc>
        <w:tc>
          <w:tcPr>
            <w:tcW w:w="829" w:type="dxa"/>
            <w:tcBorders>
              <w:top w:val="single" w:sz="4" w:space="0" w:color="FFFFFF"/>
              <w:left w:val="single" w:sz="4" w:space="0" w:color="FFFFFF"/>
              <w:bottom w:val="single" w:sz="4" w:space="0" w:color="FFFFFF"/>
              <w:right w:val="single" w:sz="4" w:space="0" w:color="FFFFFF"/>
            </w:tcBorders>
            <w:shd w:val="clear" w:color="000000" w:fill="D9D9D9"/>
            <w:noWrap/>
            <w:hideMark/>
          </w:tcPr>
          <w:p w14:paraId="2A9632C7"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12,305</w:t>
            </w:r>
          </w:p>
        </w:tc>
      </w:tr>
      <w:tr w:rsidR="00B31A5A" w:rsidRPr="00150956" w14:paraId="62455786" w14:textId="77777777" w:rsidTr="00FA674B">
        <w:trPr>
          <w:trHeight w:val="231"/>
        </w:trPr>
        <w:tc>
          <w:tcPr>
            <w:tcW w:w="2123" w:type="dxa"/>
            <w:vMerge/>
            <w:tcBorders>
              <w:top w:val="nil"/>
              <w:left w:val="single" w:sz="4" w:space="0" w:color="FFFFFF"/>
              <w:bottom w:val="single" w:sz="4" w:space="0" w:color="FFFFFF"/>
              <w:right w:val="single" w:sz="4" w:space="0" w:color="FFFFFF"/>
            </w:tcBorders>
            <w:vAlign w:val="center"/>
            <w:hideMark/>
          </w:tcPr>
          <w:p w14:paraId="6C7C4FDA" w14:textId="77777777" w:rsidR="00B31A5A" w:rsidRPr="00150956" w:rsidRDefault="00B31A5A" w:rsidP="00FA674B">
            <w:pPr>
              <w:spacing w:after="0" w:line="240" w:lineRule="auto"/>
              <w:rPr>
                <w:rFonts w:ascii="Arial" w:eastAsia="Times New Roman" w:hAnsi="Arial" w:cs="Arial"/>
                <w:color w:val="000000"/>
                <w:sz w:val="20"/>
                <w:szCs w:val="20"/>
                <w:lang w:val="en-US"/>
              </w:rPr>
            </w:pPr>
          </w:p>
        </w:tc>
        <w:tc>
          <w:tcPr>
            <w:tcW w:w="3517" w:type="dxa"/>
            <w:tcBorders>
              <w:top w:val="nil"/>
              <w:left w:val="nil"/>
              <w:bottom w:val="single" w:sz="4" w:space="0" w:color="FFFFFF"/>
              <w:right w:val="single" w:sz="4" w:space="0" w:color="FFFFFF"/>
            </w:tcBorders>
            <w:shd w:val="clear" w:color="000000" w:fill="D9D9D9"/>
            <w:noWrap/>
            <w:vAlign w:val="bottom"/>
            <w:hideMark/>
          </w:tcPr>
          <w:p w14:paraId="7810613E" w14:textId="77777777" w:rsidR="00B31A5A" w:rsidRPr="00150956" w:rsidRDefault="00B31A5A" w:rsidP="00FA674B">
            <w:pPr>
              <w:spacing w:after="0" w:line="240" w:lineRule="auto"/>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1.1.2. INDUSTRIA Y COMERCIO</w:t>
            </w:r>
          </w:p>
        </w:tc>
        <w:tc>
          <w:tcPr>
            <w:tcW w:w="829" w:type="dxa"/>
            <w:tcBorders>
              <w:top w:val="nil"/>
              <w:left w:val="nil"/>
              <w:bottom w:val="single" w:sz="4" w:space="0" w:color="FFFFFF"/>
              <w:right w:val="single" w:sz="4" w:space="0" w:color="FFFFFF"/>
            </w:tcBorders>
            <w:shd w:val="clear" w:color="000000" w:fill="D9D9D9"/>
            <w:noWrap/>
            <w:hideMark/>
          </w:tcPr>
          <w:p w14:paraId="276F7BE4"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11,895</w:t>
            </w:r>
          </w:p>
        </w:tc>
        <w:tc>
          <w:tcPr>
            <w:tcW w:w="829" w:type="dxa"/>
            <w:tcBorders>
              <w:top w:val="nil"/>
              <w:left w:val="nil"/>
              <w:bottom w:val="single" w:sz="4" w:space="0" w:color="FFFFFF"/>
              <w:right w:val="single" w:sz="4" w:space="0" w:color="FFFFFF"/>
            </w:tcBorders>
            <w:shd w:val="clear" w:color="000000" w:fill="D9D9D9"/>
            <w:noWrap/>
            <w:hideMark/>
          </w:tcPr>
          <w:p w14:paraId="7AF090BF"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13,985</w:t>
            </w:r>
          </w:p>
        </w:tc>
        <w:tc>
          <w:tcPr>
            <w:tcW w:w="863" w:type="dxa"/>
            <w:tcBorders>
              <w:top w:val="nil"/>
              <w:left w:val="nil"/>
              <w:bottom w:val="single" w:sz="4" w:space="0" w:color="FFFFFF"/>
              <w:right w:val="nil"/>
            </w:tcBorders>
            <w:shd w:val="clear" w:color="000000" w:fill="D9D9D9"/>
            <w:noWrap/>
            <w:hideMark/>
          </w:tcPr>
          <w:p w14:paraId="79EDF50E"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18,319</w:t>
            </w:r>
          </w:p>
        </w:tc>
        <w:tc>
          <w:tcPr>
            <w:tcW w:w="829" w:type="dxa"/>
            <w:tcBorders>
              <w:top w:val="nil"/>
              <w:left w:val="single" w:sz="4" w:space="0" w:color="FFFFFF"/>
              <w:bottom w:val="single" w:sz="4" w:space="0" w:color="FFFFFF"/>
              <w:right w:val="single" w:sz="4" w:space="0" w:color="FFFFFF"/>
            </w:tcBorders>
            <w:shd w:val="clear" w:color="000000" w:fill="D9D9D9"/>
            <w:noWrap/>
            <w:hideMark/>
          </w:tcPr>
          <w:p w14:paraId="38DF1C16"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18,959</w:t>
            </w:r>
          </w:p>
        </w:tc>
      </w:tr>
      <w:tr w:rsidR="00B31A5A" w:rsidRPr="00150956" w14:paraId="1E07F51D" w14:textId="77777777" w:rsidTr="00FA674B">
        <w:trPr>
          <w:trHeight w:val="231"/>
        </w:trPr>
        <w:tc>
          <w:tcPr>
            <w:tcW w:w="2123" w:type="dxa"/>
            <w:vMerge/>
            <w:tcBorders>
              <w:top w:val="nil"/>
              <w:left w:val="single" w:sz="4" w:space="0" w:color="FFFFFF"/>
              <w:bottom w:val="single" w:sz="4" w:space="0" w:color="FFFFFF"/>
              <w:right w:val="single" w:sz="4" w:space="0" w:color="FFFFFF"/>
            </w:tcBorders>
            <w:vAlign w:val="center"/>
            <w:hideMark/>
          </w:tcPr>
          <w:p w14:paraId="193BA03A" w14:textId="77777777" w:rsidR="00B31A5A" w:rsidRPr="00150956" w:rsidRDefault="00B31A5A" w:rsidP="00FA674B">
            <w:pPr>
              <w:spacing w:after="0" w:line="240" w:lineRule="auto"/>
              <w:rPr>
                <w:rFonts w:ascii="Arial" w:eastAsia="Times New Roman" w:hAnsi="Arial" w:cs="Arial"/>
                <w:color w:val="000000"/>
                <w:sz w:val="20"/>
                <w:szCs w:val="20"/>
                <w:lang w:val="en-US"/>
              </w:rPr>
            </w:pPr>
          </w:p>
        </w:tc>
        <w:tc>
          <w:tcPr>
            <w:tcW w:w="3517" w:type="dxa"/>
            <w:tcBorders>
              <w:top w:val="nil"/>
              <w:left w:val="nil"/>
              <w:bottom w:val="single" w:sz="4" w:space="0" w:color="FFFFFF"/>
              <w:right w:val="single" w:sz="4" w:space="0" w:color="FFFFFF"/>
            </w:tcBorders>
            <w:shd w:val="clear" w:color="000000" w:fill="D9D9D9"/>
            <w:noWrap/>
            <w:vAlign w:val="bottom"/>
            <w:hideMark/>
          </w:tcPr>
          <w:p w14:paraId="1F7E7DCE" w14:textId="77777777" w:rsidR="00B31A5A" w:rsidRPr="00150956" w:rsidRDefault="00B31A5A" w:rsidP="00FA674B">
            <w:pPr>
              <w:spacing w:after="0" w:line="240" w:lineRule="auto"/>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1.1.3. SOBRETASA A LA GASOLINA</w:t>
            </w:r>
          </w:p>
        </w:tc>
        <w:tc>
          <w:tcPr>
            <w:tcW w:w="829" w:type="dxa"/>
            <w:tcBorders>
              <w:top w:val="nil"/>
              <w:left w:val="nil"/>
              <w:bottom w:val="single" w:sz="4" w:space="0" w:color="FFFFFF"/>
              <w:right w:val="single" w:sz="4" w:space="0" w:color="FFFFFF"/>
            </w:tcBorders>
            <w:shd w:val="clear" w:color="000000" w:fill="D9D9D9"/>
            <w:noWrap/>
            <w:hideMark/>
          </w:tcPr>
          <w:p w14:paraId="52AD0C2B"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1,948</w:t>
            </w:r>
          </w:p>
        </w:tc>
        <w:tc>
          <w:tcPr>
            <w:tcW w:w="829" w:type="dxa"/>
            <w:tcBorders>
              <w:top w:val="nil"/>
              <w:left w:val="nil"/>
              <w:bottom w:val="single" w:sz="4" w:space="0" w:color="FFFFFF"/>
              <w:right w:val="single" w:sz="4" w:space="0" w:color="FFFFFF"/>
            </w:tcBorders>
            <w:shd w:val="clear" w:color="000000" w:fill="D9D9D9"/>
            <w:noWrap/>
            <w:hideMark/>
          </w:tcPr>
          <w:p w14:paraId="53B8C0A3"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6,994</w:t>
            </w:r>
          </w:p>
        </w:tc>
        <w:tc>
          <w:tcPr>
            <w:tcW w:w="863" w:type="dxa"/>
            <w:tcBorders>
              <w:top w:val="nil"/>
              <w:left w:val="nil"/>
              <w:bottom w:val="single" w:sz="4" w:space="0" w:color="FFFFFF"/>
              <w:right w:val="nil"/>
            </w:tcBorders>
            <w:shd w:val="clear" w:color="000000" w:fill="D9D9D9"/>
            <w:noWrap/>
            <w:hideMark/>
          </w:tcPr>
          <w:p w14:paraId="71C30015"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7,748</w:t>
            </w:r>
          </w:p>
        </w:tc>
        <w:tc>
          <w:tcPr>
            <w:tcW w:w="829" w:type="dxa"/>
            <w:tcBorders>
              <w:top w:val="nil"/>
              <w:left w:val="single" w:sz="4" w:space="0" w:color="FFFFFF"/>
              <w:bottom w:val="single" w:sz="4" w:space="0" w:color="FFFFFF"/>
              <w:right w:val="single" w:sz="4" w:space="0" w:color="FFFFFF"/>
            </w:tcBorders>
            <w:shd w:val="clear" w:color="000000" w:fill="D9D9D9"/>
            <w:noWrap/>
            <w:hideMark/>
          </w:tcPr>
          <w:p w14:paraId="60E721C9"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6,405</w:t>
            </w:r>
          </w:p>
        </w:tc>
      </w:tr>
      <w:tr w:rsidR="00B31A5A" w:rsidRPr="00150956" w14:paraId="6F1FE51C" w14:textId="77777777" w:rsidTr="00FA674B">
        <w:trPr>
          <w:trHeight w:val="231"/>
        </w:trPr>
        <w:tc>
          <w:tcPr>
            <w:tcW w:w="2123" w:type="dxa"/>
            <w:vMerge/>
            <w:tcBorders>
              <w:top w:val="nil"/>
              <w:left w:val="single" w:sz="4" w:space="0" w:color="FFFFFF"/>
              <w:bottom w:val="nil"/>
              <w:right w:val="single" w:sz="4" w:space="0" w:color="FFFFFF"/>
            </w:tcBorders>
            <w:vAlign w:val="center"/>
            <w:hideMark/>
          </w:tcPr>
          <w:p w14:paraId="32530BE3" w14:textId="77777777" w:rsidR="00B31A5A" w:rsidRPr="00150956" w:rsidRDefault="00B31A5A" w:rsidP="00FA674B">
            <w:pPr>
              <w:spacing w:after="0" w:line="240" w:lineRule="auto"/>
              <w:rPr>
                <w:rFonts w:ascii="Arial" w:eastAsia="Times New Roman" w:hAnsi="Arial" w:cs="Arial"/>
                <w:color w:val="000000"/>
                <w:sz w:val="20"/>
                <w:szCs w:val="20"/>
                <w:lang w:val="en-US"/>
              </w:rPr>
            </w:pPr>
          </w:p>
        </w:tc>
        <w:tc>
          <w:tcPr>
            <w:tcW w:w="3517" w:type="dxa"/>
            <w:tcBorders>
              <w:top w:val="nil"/>
              <w:left w:val="nil"/>
              <w:bottom w:val="nil"/>
              <w:right w:val="single" w:sz="4" w:space="0" w:color="FFFFFF"/>
            </w:tcBorders>
            <w:shd w:val="clear" w:color="000000" w:fill="D9D9D9"/>
            <w:noWrap/>
            <w:vAlign w:val="bottom"/>
            <w:hideMark/>
          </w:tcPr>
          <w:p w14:paraId="36FBDFB4" w14:textId="77777777" w:rsidR="00B31A5A" w:rsidRPr="00150956" w:rsidRDefault="00B31A5A" w:rsidP="00FA674B">
            <w:pPr>
              <w:spacing w:after="0" w:line="240" w:lineRule="auto"/>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1.1.4. OTROS</w:t>
            </w:r>
          </w:p>
        </w:tc>
        <w:tc>
          <w:tcPr>
            <w:tcW w:w="829" w:type="dxa"/>
            <w:tcBorders>
              <w:top w:val="nil"/>
              <w:left w:val="nil"/>
              <w:bottom w:val="nil"/>
              <w:right w:val="single" w:sz="4" w:space="0" w:color="FFFFFF"/>
            </w:tcBorders>
            <w:shd w:val="clear" w:color="000000" w:fill="D9D9D9"/>
            <w:noWrap/>
            <w:hideMark/>
          </w:tcPr>
          <w:p w14:paraId="77C1C6DE"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12,245</w:t>
            </w:r>
          </w:p>
        </w:tc>
        <w:tc>
          <w:tcPr>
            <w:tcW w:w="829" w:type="dxa"/>
            <w:tcBorders>
              <w:top w:val="nil"/>
              <w:left w:val="nil"/>
              <w:bottom w:val="nil"/>
              <w:right w:val="single" w:sz="4" w:space="0" w:color="FFFFFF"/>
            </w:tcBorders>
            <w:shd w:val="clear" w:color="000000" w:fill="D9D9D9"/>
            <w:noWrap/>
            <w:hideMark/>
          </w:tcPr>
          <w:p w14:paraId="5FF7219E"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14,893</w:t>
            </w:r>
          </w:p>
        </w:tc>
        <w:tc>
          <w:tcPr>
            <w:tcW w:w="863" w:type="dxa"/>
            <w:tcBorders>
              <w:top w:val="nil"/>
              <w:left w:val="nil"/>
              <w:bottom w:val="nil"/>
              <w:right w:val="nil"/>
            </w:tcBorders>
            <w:shd w:val="clear" w:color="000000" w:fill="D9D9D9"/>
            <w:noWrap/>
            <w:hideMark/>
          </w:tcPr>
          <w:p w14:paraId="26D184B0"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22,404</w:t>
            </w:r>
          </w:p>
        </w:tc>
        <w:tc>
          <w:tcPr>
            <w:tcW w:w="829" w:type="dxa"/>
            <w:tcBorders>
              <w:top w:val="nil"/>
              <w:left w:val="single" w:sz="4" w:space="0" w:color="FFFFFF"/>
              <w:bottom w:val="nil"/>
              <w:right w:val="single" w:sz="4" w:space="0" w:color="FFFFFF"/>
            </w:tcBorders>
            <w:shd w:val="clear" w:color="000000" w:fill="D9D9D9"/>
            <w:noWrap/>
            <w:hideMark/>
          </w:tcPr>
          <w:p w14:paraId="4EDC290E"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rPr>
              <w:t>21,711</w:t>
            </w:r>
          </w:p>
        </w:tc>
      </w:tr>
      <w:tr w:rsidR="00B31A5A" w:rsidRPr="00150956" w14:paraId="237ADBDD" w14:textId="77777777" w:rsidTr="00FA674B">
        <w:trPr>
          <w:trHeight w:val="231"/>
        </w:trPr>
        <w:tc>
          <w:tcPr>
            <w:tcW w:w="8990" w:type="dxa"/>
            <w:gridSpan w:val="6"/>
            <w:tcBorders>
              <w:top w:val="nil"/>
              <w:left w:val="single" w:sz="4" w:space="0" w:color="FFFFFF"/>
              <w:bottom w:val="single" w:sz="4" w:space="0" w:color="FFFFFF"/>
              <w:right w:val="single" w:sz="4" w:space="0" w:color="FFFFFF"/>
            </w:tcBorders>
            <w:vAlign w:val="center"/>
          </w:tcPr>
          <w:p w14:paraId="35A55A02" w14:textId="063C4F2F" w:rsidR="00B31A5A" w:rsidRPr="00150956" w:rsidRDefault="00B31A5A" w:rsidP="00FA674B">
            <w:pPr>
              <w:spacing w:after="0" w:line="240" w:lineRule="auto"/>
              <w:jc w:val="right"/>
              <w:rPr>
                <w:rFonts w:ascii="Arial" w:hAnsi="Arial" w:cs="Arial"/>
              </w:rPr>
            </w:pPr>
          </w:p>
        </w:tc>
      </w:tr>
    </w:tbl>
    <w:p w14:paraId="3B517EA8" w14:textId="626589BA" w:rsidR="00B31A5A" w:rsidRPr="00150956" w:rsidRDefault="00B31A5A" w:rsidP="00B31A5A">
      <w:pPr>
        <w:pStyle w:val="Sinespaciado"/>
        <w:jc w:val="both"/>
        <w:rPr>
          <w:rFonts w:ascii="Arial" w:hAnsi="Arial" w:cs="Arial"/>
          <w:b/>
          <w:sz w:val="24"/>
          <w:szCs w:val="24"/>
          <w:lang w:val="es-CO" w:eastAsia="es-ES"/>
        </w:rPr>
      </w:pPr>
    </w:p>
    <w:p w14:paraId="4074D6E9" w14:textId="77777777" w:rsidR="00B31A5A" w:rsidRPr="00150956" w:rsidRDefault="00B31A5A" w:rsidP="00B31A5A">
      <w:pPr>
        <w:pStyle w:val="Sinespaciado"/>
        <w:jc w:val="both"/>
        <w:rPr>
          <w:rFonts w:ascii="Arial" w:hAnsi="Arial" w:cs="Arial"/>
          <w:b/>
          <w:sz w:val="24"/>
          <w:szCs w:val="24"/>
          <w:lang w:val="es-CO" w:eastAsia="es-ES"/>
        </w:rPr>
      </w:pPr>
    </w:p>
    <w:p w14:paraId="5D65875A" w14:textId="77777777" w:rsidR="00B31A5A" w:rsidRPr="00150956" w:rsidRDefault="00B31A5A" w:rsidP="00B31A5A">
      <w:pPr>
        <w:pStyle w:val="Sinespaciado"/>
        <w:jc w:val="both"/>
        <w:rPr>
          <w:rFonts w:ascii="Arial" w:hAnsi="Arial" w:cs="Arial"/>
          <w:b/>
          <w:sz w:val="24"/>
          <w:szCs w:val="24"/>
          <w:lang w:val="es-CO" w:eastAsia="es-ES"/>
        </w:rPr>
      </w:pPr>
    </w:p>
    <w:p w14:paraId="1B067851" w14:textId="77777777" w:rsidR="00B31A5A" w:rsidRPr="00150956" w:rsidRDefault="00B31A5A" w:rsidP="00B31A5A">
      <w:pPr>
        <w:pStyle w:val="Sinespaciado"/>
        <w:jc w:val="both"/>
        <w:rPr>
          <w:rFonts w:ascii="Arial" w:hAnsi="Arial" w:cs="Arial"/>
          <w:b/>
          <w:sz w:val="24"/>
          <w:szCs w:val="24"/>
          <w:lang w:val="es-CO" w:eastAsia="es-ES"/>
        </w:rPr>
      </w:pPr>
    </w:p>
    <w:p w14:paraId="62426F20" w14:textId="79FF67D1" w:rsidR="00B31A5A" w:rsidRDefault="00B31A5A" w:rsidP="00B31A5A">
      <w:pPr>
        <w:pStyle w:val="Sinespaciado"/>
        <w:jc w:val="both"/>
        <w:rPr>
          <w:rFonts w:ascii="Arial" w:hAnsi="Arial" w:cs="Arial"/>
          <w:b/>
          <w:sz w:val="24"/>
          <w:szCs w:val="24"/>
          <w:lang w:val="es-CO" w:eastAsia="es-ES"/>
        </w:rPr>
      </w:pPr>
    </w:p>
    <w:p w14:paraId="563EC2BF" w14:textId="40C2031C" w:rsidR="00B31A5A" w:rsidRDefault="00B31A5A" w:rsidP="00B31A5A">
      <w:pPr>
        <w:pStyle w:val="Sinespaciado"/>
        <w:jc w:val="both"/>
        <w:rPr>
          <w:rFonts w:ascii="Arial" w:hAnsi="Arial" w:cs="Arial"/>
          <w:b/>
          <w:sz w:val="24"/>
          <w:szCs w:val="24"/>
          <w:lang w:val="es-CO" w:eastAsia="es-ES"/>
        </w:rPr>
      </w:pPr>
    </w:p>
    <w:p w14:paraId="6DFE2E53" w14:textId="4B44083C" w:rsidR="00B31A5A" w:rsidRDefault="00B31A5A" w:rsidP="00B31A5A">
      <w:pPr>
        <w:pStyle w:val="Sinespaciado"/>
        <w:jc w:val="both"/>
        <w:rPr>
          <w:rFonts w:ascii="Arial" w:hAnsi="Arial" w:cs="Arial"/>
          <w:b/>
          <w:sz w:val="24"/>
          <w:szCs w:val="24"/>
          <w:lang w:val="es-CO" w:eastAsia="es-ES"/>
        </w:rPr>
      </w:pPr>
    </w:p>
    <w:p w14:paraId="0BFCB6CC" w14:textId="78FD7125" w:rsidR="00B31A5A" w:rsidRDefault="00B31A5A" w:rsidP="00B31A5A">
      <w:pPr>
        <w:pStyle w:val="Sinespaciado"/>
        <w:jc w:val="both"/>
        <w:rPr>
          <w:rFonts w:ascii="Arial" w:hAnsi="Arial" w:cs="Arial"/>
          <w:b/>
          <w:sz w:val="24"/>
          <w:szCs w:val="24"/>
          <w:lang w:val="es-CO" w:eastAsia="es-ES"/>
        </w:rPr>
      </w:pPr>
    </w:p>
    <w:p w14:paraId="2DEA8BC2" w14:textId="1A0059EF" w:rsidR="00B31A5A" w:rsidRDefault="00B31A5A" w:rsidP="00B31A5A">
      <w:pPr>
        <w:pStyle w:val="Sinespaciado"/>
        <w:jc w:val="both"/>
        <w:rPr>
          <w:rFonts w:ascii="Arial" w:hAnsi="Arial" w:cs="Arial"/>
          <w:b/>
          <w:sz w:val="24"/>
          <w:szCs w:val="24"/>
          <w:lang w:val="es-CO" w:eastAsia="es-ES"/>
        </w:rPr>
      </w:pPr>
    </w:p>
    <w:p w14:paraId="1A86F21B" w14:textId="4602A5D6" w:rsidR="00B31A5A" w:rsidRDefault="00B31A5A" w:rsidP="00B31A5A">
      <w:pPr>
        <w:pStyle w:val="Sinespaciado"/>
        <w:jc w:val="both"/>
        <w:rPr>
          <w:rFonts w:ascii="Arial" w:hAnsi="Arial" w:cs="Arial"/>
          <w:b/>
          <w:sz w:val="24"/>
          <w:szCs w:val="24"/>
          <w:lang w:val="es-CO" w:eastAsia="es-ES"/>
        </w:rPr>
      </w:pPr>
    </w:p>
    <w:p w14:paraId="6EA0ED23" w14:textId="2EB65539" w:rsidR="00B31A5A" w:rsidRDefault="00B31A5A" w:rsidP="00B31A5A">
      <w:pPr>
        <w:pStyle w:val="Sinespaciado"/>
        <w:jc w:val="both"/>
        <w:rPr>
          <w:rFonts w:ascii="Arial" w:hAnsi="Arial" w:cs="Arial"/>
          <w:b/>
          <w:sz w:val="24"/>
          <w:szCs w:val="24"/>
          <w:lang w:val="es-CO" w:eastAsia="es-ES"/>
        </w:rPr>
      </w:pPr>
    </w:p>
    <w:p w14:paraId="23F028C7" w14:textId="4F590F31" w:rsidR="00B31A5A" w:rsidRDefault="00B31A5A" w:rsidP="00B31A5A">
      <w:pPr>
        <w:pStyle w:val="Sinespaciado"/>
        <w:jc w:val="both"/>
        <w:rPr>
          <w:rFonts w:ascii="Arial" w:hAnsi="Arial" w:cs="Arial"/>
          <w:b/>
          <w:sz w:val="24"/>
          <w:szCs w:val="24"/>
          <w:lang w:val="es-CO" w:eastAsia="es-ES"/>
        </w:rPr>
      </w:pPr>
    </w:p>
    <w:p w14:paraId="140A68EB" w14:textId="77777777" w:rsidR="00B31A5A" w:rsidRPr="00150956" w:rsidRDefault="00B31A5A" w:rsidP="00B31A5A">
      <w:pPr>
        <w:pStyle w:val="Sinespaciado"/>
        <w:jc w:val="both"/>
        <w:rPr>
          <w:rFonts w:ascii="Arial" w:hAnsi="Arial" w:cs="Arial"/>
          <w:b/>
          <w:sz w:val="24"/>
          <w:szCs w:val="24"/>
          <w:lang w:val="es-CO" w:eastAsia="es-ES"/>
        </w:rPr>
      </w:pPr>
    </w:p>
    <w:p w14:paraId="6E67CEB8" w14:textId="77777777" w:rsidR="00B31A5A" w:rsidRPr="00150956" w:rsidRDefault="00B31A5A" w:rsidP="00B31A5A">
      <w:pPr>
        <w:pStyle w:val="Ttulo3"/>
        <w:rPr>
          <w:lang w:val="es-CO" w:eastAsia="es-ES"/>
        </w:rPr>
      </w:pPr>
      <w:bookmarkStart w:id="9" w:name="_Toc181713215"/>
      <w:r w:rsidRPr="00150956">
        <w:rPr>
          <w:lang w:val="es-CO" w:eastAsia="es-ES"/>
        </w:rPr>
        <w:t>Comportamiento de Gastos 2020-2023</w:t>
      </w:r>
      <w:bookmarkEnd w:id="9"/>
    </w:p>
    <w:p w14:paraId="1F725066" w14:textId="77777777" w:rsidR="00B31A5A" w:rsidRPr="00150956" w:rsidRDefault="00B31A5A" w:rsidP="00B31A5A">
      <w:pPr>
        <w:pStyle w:val="Sinespaciado"/>
        <w:jc w:val="both"/>
        <w:rPr>
          <w:rFonts w:ascii="Arial" w:hAnsi="Arial" w:cs="Arial"/>
          <w:bCs/>
          <w:sz w:val="24"/>
          <w:szCs w:val="24"/>
          <w:lang w:val="es-CO" w:eastAsia="es-ES"/>
        </w:rPr>
      </w:pPr>
    </w:p>
    <w:p w14:paraId="7F830DBA" w14:textId="77777777" w:rsidR="00B31A5A" w:rsidRPr="00150956" w:rsidRDefault="00B31A5A" w:rsidP="00B31A5A">
      <w:pPr>
        <w:jc w:val="both"/>
        <w:rPr>
          <w:rFonts w:ascii="Arial" w:hAnsi="Arial" w:cs="Arial"/>
          <w:sz w:val="24"/>
          <w:szCs w:val="24"/>
        </w:rPr>
      </w:pPr>
      <w:r w:rsidRPr="00150956">
        <w:rPr>
          <w:rFonts w:ascii="Arial" w:hAnsi="Arial" w:cs="Arial"/>
          <w:sz w:val="24"/>
          <w:szCs w:val="24"/>
        </w:rPr>
        <w:t>Los Gastos Totales a precios constantes, pasaron de $448.253 millones en 2020 a $669.301 millones en 2023 precios constantes, con un promedio de aumento del 14.3% en el periodo 2020-2023, resultado de un abuena gestión por cofinanciación.</w:t>
      </w:r>
    </w:p>
    <w:p w14:paraId="61B28D02" w14:textId="77777777" w:rsidR="00B31A5A" w:rsidRPr="00150956" w:rsidRDefault="00B31A5A" w:rsidP="00B31A5A">
      <w:pPr>
        <w:jc w:val="both"/>
        <w:rPr>
          <w:rFonts w:ascii="Arial" w:hAnsi="Arial" w:cs="Arial"/>
          <w:sz w:val="24"/>
          <w:szCs w:val="24"/>
        </w:rPr>
      </w:pPr>
      <w:r w:rsidRPr="00150956">
        <w:rPr>
          <w:rFonts w:ascii="Arial" w:hAnsi="Arial" w:cs="Arial"/>
          <w:sz w:val="24"/>
          <w:szCs w:val="24"/>
        </w:rPr>
        <w:t xml:space="preserve">Los gastos más representativos son los de inversión, que representaron durante el periodo de estudio el 95.2%% del total del gasto. Por otro lado, para el mismo periodo, los gastos corrientes, representaron la diferencia equivalente en promedio el 4.8% del gasto total. </w:t>
      </w:r>
    </w:p>
    <w:p w14:paraId="19D86A0F" w14:textId="77777777" w:rsidR="00B31A5A" w:rsidRPr="00150956" w:rsidRDefault="00B31A5A" w:rsidP="00B31A5A">
      <w:pPr>
        <w:jc w:val="both"/>
        <w:rPr>
          <w:rFonts w:ascii="Arial" w:hAnsi="Arial" w:cs="Arial"/>
          <w:sz w:val="24"/>
          <w:szCs w:val="24"/>
        </w:rPr>
      </w:pPr>
      <w:r w:rsidRPr="00150956">
        <w:rPr>
          <w:rFonts w:ascii="Arial" w:hAnsi="Arial" w:cs="Arial"/>
          <w:sz w:val="24"/>
          <w:szCs w:val="24"/>
        </w:rPr>
        <w:t xml:space="preserve">Los gastos corrientes aumentaron a una tasa promedio anual del 12% en el periodo de estudio, pasó de $23.010 millones en 2020 a $32.361 millones en 2023 a precios constantes. Inicialmente, se podría considerar que el aumento ha sido significativo en los gastos de funcionamiento referente a los gastos generales y a los intereses del pago de Deuda Pública. </w:t>
      </w:r>
    </w:p>
    <w:p w14:paraId="1E697D3F" w14:textId="77777777" w:rsidR="00B31A5A" w:rsidRPr="00150956" w:rsidRDefault="00B31A5A" w:rsidP="00B31A5A">
      <w:pPr>
        <w:pStyle w:val="Sinespaciado"/>
        <w:jc w:val="center"/>
        <w:rPr>
          <w:rFonts w:ascii="Arial" w:hAnsi="Arial" w:cs="Arial"/>
          <w:b/>
          <w:sz w:val="24"/>
          <w:szCs w:val="24"/>
          <w:lang w:val="es-CO" w:eastAsia="es-ES"/>
        </w:rPr>
      </w:pPr>
    </w:p>
    <w:p w14:paraId="4FF68B6A" w14:textId="77777777" w:rsidR="00B31A5A" w:rsidRPr="00150956" w:rsidRDefault="00B31A5A" w:rsidP="00B31A5A">
      <w:pPr>
        <w:pStyle w:val="Sinespaciado"/>
        <w:jc w:val="center"/>
        <w:rPr>
          <w:rFonts w:ascii="Arial" w:hAnsi="Arial" w:cs="Arial"/>
          <w:b/>
          <w:sz w:val="24"/>
          <w:szCs w:val="24"/>
          <w:lang w:val="es-CO" w:eastAsia="es-ES"/>
        </w:rPr>
      </w:pPr>
      <w:r w:rsidRPr="00150956">
        <w:rPr>
          <w:rFonts w:ascii="Arial" w:hAnsi="Arial" w:cs="Arial"/>
          <w:b/>
          <w:sz w:val="24"/>
          <w:szCs w:val="24"/>
          <w:lang w:val="es-CO" w:eastAsia="es-ES"/>
        </w:rPr>
        <w:t>Relación de gastos totales con tasa de crecimiento 2020-2023.</w:t>
      </w:r>
    </w:p>
    <w:p w14:paraId="404F3DD2" w14:textId="77777777" w:rsidR="00B31A5A" w:rsidRPr="00150956" w:rsidRDefault="00B31A5A" w:rsidP="00B31A5A">
      <w:pPr>
        <w:pStyle w:val="Sinespaciado"/>
        <w:jc w:val="center"/>
        <w:rPr>
          <w:rFonts w:ascii="Arial" w:hAnsi="Arial" w:cs="Arial"/>
          <w:b/>
          <w:sz w:val="24"/>
          <w:szCs w:val="24"/>
          <w:lang w:eastAsia="es-ES"/>
        </w:rPr>
      </w:pPr>
      <w:proofErr w:type="spellStart"/>
      <w:r w:rsidRPr="00150956">
        <w:rPr>
          <w:rFonts w:ascii="Arial" w:hAnsi="Arial" w:cs="Arial"/>
          <w:b/>
          <w:sz w:val="24"/>
          <w:szCs w:val="24"/>
          <w:lang w:eastAsia="es-ES"/>
        </w:rPr>
        <w:t>Millones</w:t>
      </w:r>
      <w:proofErr w:type="spellEnd"/>
      <w:r w:rsidRPr="00150956">
        <w:rPr>
          <w:rFonts w:ascii="Arial" w:hAnsi="Arial" w:cs="Arial"/>
          <w:b/>
          <w:sz w:val="24"/>
          <w:szCs w:val="24"/>
          <w:lang w:eastAsia="es-ES"/>
        </w:rPr>
        <w:t xml:space="preserve"> de pesos</w:t>
      </w:r>
    </w:p>
    <w:tbl>
      <w:tblPr>
        <w:tblW w:w="8606" w:type="dxa"/>
        <w:tblLook w:val="04A0" w:firstRow="1" w:lastRow="0" w:firstColumn="1" w:lastColumn="0" w:noHBand="0" w:noVBand="1"/>
      </w:tblPr>
      <w:tblGrid>
        <w:gridCol w:w="2992"/>
        <w:gridCol w:w="782"/>
        <w:gridCol w:w="723"/>
        <w:gridCol w:w="723"/>
        <w:gridCol w:w="775"/>
        <w:gridCol w:w="689"/>
        <w:gridCol w:w="687"/>
        <w:gridCol w:w="704"/>
        <w:gridCol w:w="625"/>
      </w:tblGrid>
      <w:tr w:rsidR="00B31A5A" w:rsidRPr="00150956" w14:paraId="4C405489" w14:textId="77777777" w:rsidTr="00B31A5A">
        <w:trPr>
          <w:trHeight w:val="293"/>
        </w:trPr>
        <w:tc>
          <w:tcPr>
            <w:tcW w:w="2992" w:type="dxa"/>
            <w:tcBorders>
              <w:top w:val="nil"/>
              <w:left w:val="nil"/>
              <w:bottom w:val="nil"/>
              <w:right w:val="nil"/>
            </w:tcBorders>
            <w:shd w:val="clear" w:color="000000" w:fill="FFFFFF"/>
            <w:noWrap/>
            <w:vAlign w:val="bottom"/>
            <w:hideMark/>
          </w:tcPr>
          <w:p w14:paraId="3B0372BD" w14:textId="77777777" w:rsidR="00B31A5A" w:rsidRPr="00150956" w:rsidRDefault="00B31A5A" w:rsidP="00FA674B">
            <w:pPr>
              <w:spacing w:after="0" w:line="240" w:lineRule="auto"/>
              <w:jc w:val="center"/>
              <w:rPr>
                <w:rFonts w:ascii="Arial" w:eastAsia="Times New Roman" w:hAnsi="Arial" w:cs="Arial"/>
                <w:b/>
                <w:bCs/>
                <w:sz w:val="16"/>
                <w:szCs w:val="16"/>
              </w:rPr>
            </w:pPr>
            <w:r w:rsidRPr="00150956">
              <w:rPr>
                <w:rFonts w:ascii="Arial" w:eastAsia="Times New Roman" w:hAnsi="Arial" w:cs="Arial"/>
                <w:b/>
                <w:bCs/>
                <w:sz w:val="16"/>
                <w:szCs w:val="16"/>
              </w:rPr>
              <w:t>RIOHACHA</w:t>
            </w:r>
          </w:p>
        </w:tc>
        <w:tc>
          <w:tcPr>
            <w:tcW w:w="2937" w:type="dxa"/>
            <w:gridSpan w:val="4"/>
            <w:tcBorders>
              <w:top w:val="single" w:sz="4" w:space="0" w:color="FFFFFF"/>
              <w:left w:val="nil"/>
              <w:bottom w:val="single" w:sz="4" w:space="0" w:color="FFFFFF"/>
              <w:right w:val="single" w:sz="4" w:space="0" w:color="FFFFFF"/>
            </w:tcBorders>
            <w:shd w:val="clear" w:color="000000" w:fill="548235"/>
            <w:vAlign w:val="center"/>
            <w:hideMark/>
          </w:tcPr>
          <w:p w14:paraId="0E558126"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Constantes</w:t>
            </w:r>
          </w:p>
        </w:tc>
        <w:tc>
          <w:tcPr>
            <w:tcW w:w="2677" w:type="dxa"/>
            <w:gridSpan w:val="4"/>
            <w:tcBorders>
              <w:top w:val="single" w:sz="4" w:space="0" w:color="FFFFFF"/>
              <w:left w:val="nil"/>
              <w:bottom w:val="single" w:sz="4" w:space="0" w:color="FFFFFF"/>
              <w:right w:val="single" w:sz="4" w:space="0" w:color="FFFFFF"/>
            </w:tcBorders>
            <w:shd w:val="clear" w:color="000000" w:fill="548235"/>
            <w:vAlign w:val="center"/>
            <w:hideMark/>
          </w:tcPr>
          <w:p w14:paraId="01484309"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Tasas de Crecimiento</w:t>
            </w:r>
          </w:p>
        </w:tc>
      </w:tr>
      <w:tr w:rsidR="00B31A5A" w:rsidRPr="00150956" w14:paraId="64E631EA" w14:textId="77777777" w:rsidTr="00B31A5A">
        <w:trPr>
          <w:trHeight w:val="235"/>
        </w:trPr>
        <w:tc>
          <w:tcPr>
            <w:tcW w:w="2992" w:type="dxa"/>
            <w:tcBorders>
              <w:top w:val="single" w:sz="4" w:space="0" w:color="FFFFFF"/>
              <w:left w:val="single" w:sz="4" w:space="0" w:color="FFFFFF"/>
              <w:bottom w:val="single" w:sz="4" w:space="0" w:color="FFFFFF"/>
              <w:right w:val="single" w:sz="4" w:space="0" w:color="FFFFFF"/>
            </w:tcBorders>
            <w:shd w:val="clear" w:color="000000" w:fill="548235"/>
            <w:vAlign w:val="center"/>
            <w:hideMark/>
          </w:tcPr>
          <w:p w14:paraId="5AF7E250"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CUENTA</w:t>
            </w:r>
          </w:p>
        </w:tc>
        <w:tc>
          <w:tcPr>
            <w:tcW w:w="782" w:type="dxa"/>
            <w:tcBorders>
              <w:top w:val="nil"/>
              <w:left w:val="nil"/>
              <w:bottom w:val="single" w:sz="4" w:space="0" w:color="FFFFFF"/>
              <w:right w:val="single" w:sz="4" w:space="0" w:color="FFFFFF"/>
            </w:tcBorders>
            <w:shd w:val="clear" w:color="000000" w:fill="548235"/>
            <w:vAlign w:val="center"/>
            <w:hideMark/>
          </w:tcPr>
          <w:p w14:paraId="72B1F47F"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2020</w:t>
            </w:r>
          </w:p>
        </w:tc>
        <w:tc>
          <w:tcPr>
            <w:tcW w:w="689" w:type="dxa"/>
            <w:tcBorders>
              <w:top w:val="nil"/>
              <w:left w:val="nil"/>
              <w:bottom w:val="single" w:sz="4" w:space="0" w:color="FFFFFF"/>
              <w:right w:val="single" w:sz="4" w:space="0" w:color="FFFFFF"/>
            </w:tcBorders>
            <w:shd w:val="clear" w:color="000000" w:fill="548235"/>
            <w:vAlign w:val="center"/>
            <w:hideMark/>
          </w:tcPr>
          <w:p w14:paraId="2FFD9962"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2021</w:t>
            </w:r>
          </w:p>
        </w:tc>
        <w:tc>
          <w:tcPr>
            <w:tcW w:w="690" w:type="dxa"/>
            <w:tcBorders>
              <w:top w:val="nil"/>
              <w:left w:val="nil"/>
              <w:bottom w:val="single" w:sz="4" w:space="0" w:color="FFFFFF"/>
              <w:right w:val="single" w:sz="4" w:space="0" w:color="FFFFFF"/>
            </w:tcBorders>
            <w:shd w:val="clear" w:color="000000" w:fill="548235"/>
            <w:vAlign w:val="center"/>
            <w:hideMark/>
          </w:tcPr>
          <w:p w14:paraId="2EF21826"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2022</w:t>
            </w:r>
          </w:p>
        </w:tc>
        <w:tc>
          <w:tcPr>
            <w:tcW w:w="775" w:type="dxa"/>
            <w:tcBorders>
              <w:top w:val="nil"/>
              <w:left w:val="nil"/>
              <w:bottom w:val="single" w:sz="4" w:space="0" w:color="FFFFFF"/>
              <w:right w:val="single" w:sz="4" w:space="0" w:color="FFFFFF"/>
            </w:tcBorders>
            <w:shd w:val="clear" w:color="000000" w:fill="548235"/>
            <w:vAlign w:val="center"/>
            <w:hideMark/>
          </w:tcPr>
          <w:p w14:paraId="18953197"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2023</w:t>
            </w:r>
          </w:p>
        </w:tc>
        <w:tc>
          <w:tcPr>
            <w:tcW w:w="689" w:type="dxa"/>
            <w:tcBorders>
              <w:top w:val="nil"/>
              <w:left w:val="nil"/>
              <w:bottom w:val="single" w:sz="4" w:space="0" w:color="FFFFFF"/>
              <w:right w:val="single" w:sz="4" w:space="0" w:color="FFFFFF"/>
            </w:tcBorders>
            <w:shd w:val="clear" w:color="000000" w:fill="548235"/>
            <w:vAlign w:val="center"/>
            <w:hideMark/>
          </w:tcPr>
          <w:p w14:paraId="2E9C21C8"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2021/</w:t>
            </w:r>
          </w:p>
          <w:p w14:paraId="36C8CAC7"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2020</w:t>
            </w:r>
          </w:p>
        </w:tc>
        <w:tc>
          <w:tcPr>
            <w:tcW w:w="687" w:type="dxa"/>
            <w:tcBorders>
              <w:top w:val="nil"/>
              <w:left w:val="nil"/>
              <w:bottom w:val="single" w:sz="4" w:space="0" w:color="FFFFFF"/>
              <w:right w:val="single" w:sz="4" w:space="0" w:color="FFFFFF"/>
            </w:tcBorders>
            <w:shd w:val="clear" w:color="000000" w:fill="548235"/>
            <w:vAlign w:val="center"/>
            <w:hideMark/>
          </w:tcPr>
          <w:p w14:paraId="5017F4F5"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2022/</w:t>
            </w:r>
          </w:p>
          <w:p w14:paraId="421D2B7A"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2021</w:t>
            </w:r>
          </w:p>
        </w:tc>
        <w:tc>
          <w:tcPr>
            <w:tcW w:w="704" w:type="dxa"/>
            <w:tcBorders>
              <w:top w:val="nil"/>
              <w:left w:val="nil"/>
              <w:bottom w:val="single" w:sz="4" w:space="0" w:color="FFFFFF"/>
              <w:right w:val="single" w:sz="4" w:space="0" w:color="FFFFFF"/>
            </w:tcBorders>
            <w:shd w:val="clear" w:color="000000" w:fill="548235"/>
            <w:vAlign w:val="center"/>
            <w:hideMark/>
          </w:tcPr>
          <w:p w14:paraId="7419C44E"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2023/</w:t>
            </w:r>
          </w:p>
          <w:p w14:paraId="1B8CCE23"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2022</w:t>
            </w:r>
          </w:p>
        </w:tc>
        <w:tc>
          <w:tcPr>
            <w:tcW w:w="595" w:type="dxa"/>
            <w:tcBorders>
              <w:top w:val="nil"/>
              <w:left w:val="nil"/>
              <w:bottom w:val="single" w:sz="4" w:space="0" w:color="FFFFFF"/>
              <w:right w:val="single" w:sz="4" w:space="0" w:color="FFFFFF"/>
            </w:tcBorders>
            <w:shd w:val="clear" w:color="000000" w:fill="548235"/>
            <w:vAlign w:val="center"/>
            <w:hideMark/>
          </w:tcPr>
          <w:p w14:paraId="03CCDA7A"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proofErr w:type="spellStart"/>
            <w:r w:rsidRPr="00150956">
              <w:rPr>
                <w:rFonts w:ascii="Arial" w:eastAsia="Times New Roman" w:hAnsi="Arial" w:cs="Arial"/>
                <w:b/>
                <w:bCs/>
                <w:color w:val="FFFFFF"/>
                <w:sz w:val="16"/>
                <w:szCs w:val="16"/>
              </w:rPr>
              <w:t>Prom</w:t>
            </w:r>
            <w:proofErr w:type="spellEnd"/>
          </w:p>
        </w:tc>
      </w:tr>
      <w:tr w:rsidR="00B31A5A" w:rsidRPr="00150956" w14:paraId="2DACD6EC" w14:textId="77777777" w:rsidTr="00B31A5A">
        <w:trPr>
          <w:trHeight w:val="235"/>
        </w:trPr>
        <w:tc>
          <w:tcPr>
            <w:tcW w:w="2992" w:type="dxa"/>
            <w:tcBorders>
              <w:top w:val="nil"/>
              <w:left w:val="single" w:sz="4" w:space="0" w:color="FFFFFF"/>
              <w:bottom w:val="single" w:sz="4" w:space="0" w:color="FFFFFF"/>
              <w:right w:val="single" w:sz="4" w:space="0" w:color="FFFFFF"/>
            </w:tcBorders>
            <w:shd w:val="clear" w:color="auto" w:fill="auto"/>
            <w:vAlign w:val="center"/>
            <w:hideMark/>
          </w:tcPr>
          <w:p w14:paraId="6E15D5AA" w14:textId="77777777" w:rsidR="00B31A5A" w:rsidRPr="00150956" w:rsidRDefault="00B31A5A" w:rsidP="00FA674B">
            <w:pPr>
              <w:spacing w:after="0" w:line="240" w:lineRule="auto"/>
              <w:rPr>
                <w:rFonts w:ascii="Arial" w:eastAsia="Times New Roman" w:hAnsi="Arial" w:cs="Arial"/>
                <w:b/>
                <w:bCs/>
                <w:sz w:val="16"/>
                <w:szCs w:val="16"/>
              </w:rPr>
            </w:pPr>
            <w:r w:rsidRPr="00150956">
              <w:rPr>
                <w:rFonts w:ascii="Arial" w:eastAsia="Times New Roman" w:hAnsi="Arial" w:cs="Arial"/>
                <w:b/>
                <w:bCs/>
                <w:sz w:val="16"/>
                <w:szCs w:val="16"/>
              </w:rPr>
              <w:t>Gastos totales</w:t>
            </w:r>
          </w:p>
        </w:tc>
        <w:tc>
          <w:tcPr>
            <w:tcW w:w="782" w:type="dxa"/>
            <w:tcBorders>
              <w:top w:val="nil"/>
              <w:left w:val="nil"/>
              <w:bottom w:val="single" w:sz="4" w:space="0" w:color="FFFFFF"/>
              <w:right w:val="single" w:sz="4" w:space="0" w:color="FFFFFF"/>
            </w:tcBorders>
            <w:shd w:val="clear" w:color="000000" w:fill="C6E0B4"/>
            <w:hideMark/>
          </w:tcPr>
          <w:p w14:paraId="56B2DE08" w14:textId="77777777" w:rsidR="00B31A5A" w:rsidRPr="00150956" w:rsidRDefault="00B31A5A" w:rsidP="00FA674B">
            <w:pPr>
              <w:spacing w:after="0" w:line="240" w:lineRule="auto"/>
              <w:jc w:val="right"/>
              <w:rPr>
                <w:rFonts w:ascii="Arial" w:eastAsia="Times New Roman" w:hAnsi="Arial" w:cs="Arial"/>
                <w:b/>
                <w:bCs/>
                <w:sz w:val="14"/>
                <w:szCs w:val="14"/>
              </w:rPr>
            </w:pPr>
            <w:r w:rsidRPr="00150956">
              <w:rPr>
                <w:rFonts w:ascii="Arial" w:hAnsi="Arial" w:cs="Arial"/>
                <w:sz w:val="14"/>
                <w:szCs w:val="14"/>
              </w:rPr>
              <w:t xml:space="preserve"> 448,253 </w:t>
            </w:r>
          </w:p>
        </w:tc>
        <w:tc>
          <w:tcPr>
            <w:tcW w:w="689" w:type="dxa"/>
            <w:tcBorders>
              <w:top w:val="nil"/>
              <w:left w:val="nil"/>
              <w:bottom w:val="single" w:sz="4" w:space="0" w:color="FFFFFF"/>
              <w:right w:val="single" w:sz="4" w:space="0" w:color="FFFFFF"/>
            </w:tcBorders>
            <w:shd w:val="clear" w:color="000000" w:fill="C6E0B4"/>
            <w:hideMark/>
          </w:tcPr>
          <w:p w14:paraId="26FCBBBD" w14:textId="77777777" w:rsidR="00B31A5A" w:rsidRPr="00150956" w:rsidRDefault="00B31A5A" w:rsidP="00FA674B">
            <w:pPr>
              <w:spacing w:after="0" w:line="240" w:lineRule="auto"/>
              <w:jc w:val="right"/>
              <w:rPr>
                <w:rFonts w:ascii="Arial" w:eastAsia="Times New Roman" w:hAnsi="Arial" w:cs="Arial"/>
                <w:b/>
                <w:bCs/>
                <w:sz w:val="14"/>
                <w:szCs w:val="14"/>
              </w:rPr>
            </w:pPr>
            <w:r w:rsidRPr="00150956">
              <w:rPr>
                <w:rFonts w:ascii="Arial" w:hAnsi="Arial" w:cs="Arial"/>
                <w:sz w:val="14"/>
                <w:szCs w:val="14"/>
              </w:rPr>
              <w:t xml:space="preserve"> 504,099 </w:t>
            </w:r>
          </w:p>
        </w:tc>
        <w:tc>
          <w:tcPr>
            <w:tcW w:w="690" w:type="dxa"/>
            <w:tcBorders>
              <w:top w:val="nil"/>
              <w:left w:val="nil"/>
              <w:bottom w:val="single" w:sz="4" w:space="0" w:color="FFFFFF"/>
              <w:right w:val="single" w:sz="4" w:space="0" w:color="FFFFFF"/>
            </w:tcBorders>
            <w:shd w:val="clear" w:color="000000" w:fill="C6E0B4"/>
            <w:hideMark/>
          </w:tcPr>
          <w:p w14:paraId="48BB0B8A" w14:textId="77777777" w:rsidR="00B31A5A" w:rsidRPr="00150956" w:rsidRDefault="00B31A5A" w:rsidP="00FA674B">
            <w:pPr>
              <w:spacing w:after="0" w:line="240" w:lineRule="auto"/>
              <w:jc w:val="right"/>
              <w:rPr>
                <w:rFonts w:ascii="Arial" w:eastAsia="Times New Roman" w:hAnsi="Arial" w:cs="Arial"/>
                <w:b/>
                <w:bCs/>
                <w:sz w:val="14"/>
                <w:szCs w:val="14"/>
              </w:rPr>
            </w:pPr>
            <w:r w:rsidRPr="00150956">
              <w:rPr>
                <w:rFonts w:ascii="Arial" w:hAnsi="Arial" w:cs="Arial"/>
                <w:sz w:val="14"/>
                <w:szCs w:val="14"/>
              </w:rPr>
              <w:t xml:space="preserve"> 580,444 </w:t>
            </w:r>
          </w:p>
        </w:tc>
        <w:tc>
          <w:tcPr>
            <w:tcW w:w="775" w:type="dxa"/>
            <w:tcBorders>
              <w:top w:val="nil"/>
              <w:left w:val="nil"/>
              <w:bottom w:val="single" w:sz="4" w:space="0" w:color="FFFFFF"/>
              <w:right w:val="single" w:sz="4" w:space="0" w:color="FFFFFF"/>
            </w:tcBorders>
            <w:shd w:val="clear" w:color="000000" w:fill="C6E0B4"/>
            <w:hideMark/>
          </w:tcPr>
          <w:p w14:paraId="4AB68AB8" w14:textId="77777777" w:rsidR="00B31A5A" w:rsidRPr="00150956" w:rsidRDefault="00B31A5A" w:rsidP="00FA674B">
            <w:pPr>
              <w:spacing w:after="0" w:line="240" w:lineRule="auto"/>
              <w:jc w:val="right"/>
              <w:rPr>
                <w:rFonts w:ascii="Arial" w:eastAsia="Times New Roman" w:hAnsi="Arial" w:cs="Arial"/>
                <w:b/>
                <w:bCs/>
                <w:sz w:val="14"/>
                <w:szCs w:val="14"/>
              </w:rPr>
            </w:pPr>
            <w:r w:rsidRPr="00150956">
              <w:rPr>
                <w:rFonts w:ascii="Arial" w:hAnsi="Arial" w:cs="Arial"/>
                <w:sz w:val="14"/>
                <w:szCs w:val="14"/>
              </w:rPr>
              <w:t xml:space="preserve"> 669,301 </w:t>
            </w:r>
          </w:p>
        </w:tc>
        <w:tc>
          <w:tcPr>
            <w:tcW w:w="689" w:type="dxa"/>
            <w:tcBorders>
              <w:top w:val="nil"/>
              <w:left w:val="nil"/>
              <w:bottom w:val="single" w:sz="4" w:space="0" w:color="FFFFFF"/>
              <w:right w:val="single" w:sz="4" w:space="0" w:color="FFFFFF"/>
            </w:tcBorders>
            <w:shd w:val="clear" w:color="000000" w:fill="BFBFBF"/>
            <w:hideMark/>
          </w:tcPr>
          <w:p w14:paraId="57F489A9" w14:textId="77777777" w:rsidR="00B31A5A" w:rsidRPr="00150956" w:rsidRDefault="00B31A5A" w:rsidP="00FA674B">
            <w:pPr>
              <w:spacing w:after="0" w:line="240" w:lineRule="auto"/>
              <w:jc w:val="right"/>
              <w:rPr>
                <w:rFonts w:ascii="Arial" w:eastAsia="Times New Roman" w:hAnsi="Arial" w:cs="Arial"/>
                <w:b/>
                <w:bCs/>
                <w:sz w:val="14"/>
                <w:szCs w:val="14"/>
              </w:rPr>
            </w:pPr>
            <w:r w:rsidRPr="00150956">
              <w:rPr>
                <w:rFonts w:ascii="Arial" w:hAnsi="Arial" w:cs="Arial"/>
                <w:sz w:val="14"/>
                <w:szCs w:val="14"/>
              </w:rPr>
              <w:t>12.5%</w:t>
            </w:r>
          </w:p>
        </w:tc>
        <w:tc>
          <w:tcPr>
            <w:tcW w:w="687" w:type="dxa"/>
            <w:tcBorders>
              <w:top w:val="nil"/>
              <w:left w:val="nil"/>
              <w:bottom w:val="single" w:sz="4" w:space="0" w:color="FFFFFF"/>
              <w:right w:val="single" w:sz="4" w:space="0" w:color="FFFFFF"/>
            </w:tcBorders>
            <w:shd w:val="clear" w:color="000000" w:fill="BFBFBF"/>
            <w:hideMark/>
          </w:tcPr>
          <w:p w14:paraId="5B5209E9" w14:textId="77777777" w:rsidR="00B31A5A" w:rsidRPr="00150956" w:rsidRDefault="00B31A5A" w:rsidP="00FA674B">
            <w:pPr>
              <w:spacing w:after="0" w:line="240" w:lineRule="auto"/>
              <w:jc w:val="right"/>
              <w:rPr>
                <w:rFonts w:ascii="Arial" w:eastAsia="Times New Roman" w:hAnsi="Arial" w:cs="Arial"/>
                <w:b/>
                <w:bCs/>
                <w:sz w:val="14"/>
                <w:szCs w:val="14"/>
              </w:rPr>
            </w:pPr>
            <w:r w:rsidRPr="00150956">
              <w:rPr>
                <w:rFonts w:ascii="Arial" w:hAnsi="Arial" w:cs="Arial"/>
                <w:sz w:val="14"/>
                <w:szCs w:val="14"/>
              </w:rPr>
              <w:t>15.1%</w:t>
            </w:r>
          </w:p>
        </w:tc>
        <w:tc>
          <w:tcPr>
            <w:tcW w:w="704" w:type="dxa"/>
            <w:tcBorders>
              <w:top w:val="nil"/>
              <w:left w:val="nil"/>
              <w:bottom w:val="single" w:sz="4" w:space="0" w:color="FFFFFF"/>
              <w:right w:val="single" w:sz="4" w:space="0" w:color="FFFFFF"/>
            </w:tcBorders>
            <w:shd w:val="clear" w:color="000000" w:fill="BFBFBF"/>
            <w:hideMark/>
          </w:tcPr>
          <w:p w14:paraId="75531099" w14:textId="77777777" w:rsidR="00B31A5A" w:rsidRPr="00150956" w:rsidRDefault="00B31A5A" w:rsidP="00FA674B">
            <w:pPr>
              <w:spacing w:after="0" w:line="240" w:lineRule="auto"/>
              <w:jc w:val="right"/>
              <w:rPr>
                <w:rFonts w:ascii="Arial" w:eastAsia="Times New Roman" w:hAnsi="Arial" w:cs="Arial"/>
                <w:b/>
                <w:bCs/>
                <w:sz w:val="14"/>
                <w:szCs w:val="14"/>
              </w:rPr>
            </w:pPr>
            <w:r w:rsidRPr="00150956">
              <w:rPr>
                <w:rFonts w:ascii="Arial" w:hAnsi="Arial" w:cs="Arial"/>
                <w:sz w:val="14"/>
                <w:szCs w:val="14"/>
              </w:rPr>
              <w:t>15.3%</w:t>
            </w:r>
          </w:p>
        </w:tc>
        <w:tc>
          <w:tcPr>
            <w:tcW w:w="595" w:type="dxa"/>
            <w:tcBorders>
              <w:top w:val="nil"/>
              <w:left w:val="nil"/>
              <w:bottom w:val="single" w:sz="4" w:space="0" w:color="FFFFFF"/>
              <w:right w:val="single" w:sz="4" w:space="0" w:color="FFFFFF"/>
            </w:tcBorders>
            <w:shd w:val="clear" w:color="000000" w:fill="BFBFBF"/>
            <w:hideMark/>
          </w:tcPr>
          <w:p w14:paraId="0EB0BF70" w14:textId="77777777" w:rsidR="00B31A5A" w:rsidRPr="00150956" w:rsidRDefault="00B31A5A" w:rsidP="00FA674B">
            <w:pPr>
              <w:spacing w:after="0" w:line="240" w:lineRule="auto"/>
              <w:jc w:val="right"/>
              <w:rPr>
                <w:rFonts w:ascii="Arial" w:eastAsia="Times New Roman" w:hAnsi="Arial" w:cs="Arial"/>
                <w:b/>
                <w:bCs/>
                <w:sz w:val="14"/>
                <w:szCs w:val="14"/>
              </w:rPr>
            </w:pPr>
            <w:r w:rsidRPr="00150956">
              <w:rPr>
                <w:rFonts w:ascii="Arial" w:hAnsi="Arial" w:cs="Arial"/>
                <w:sz w:val="14"/>
                <w:szCs w:val="14"/>
              </w:rPr>
              <w:t>14.3%</w:t>
            </w:r>
          </w:p>
        </w:tc>
      </w:tr>
      <w:tr w:rsidR="00B31A5A" w:rsidRPr="00150956" w14:paraId="5F3F80C6" w14:textId="77777777" w:rsidTr="00B31A5A">
        <w:trPr>
          <w:trHeight w:val="235"/>
        </w:trPr>
        <w:tc>
          <w:tcPr>
            <w:tcW w:w="2992" w:type="dxa"/>
            <w:tcBorders>
              <w:top w:val="nil"/>
              <w:left w:val="single" w:sz="4" w:space="0" w:color="FFFFFF"/>
              <w:bottom w:val="single" w:sz="4" w:space="0" w:color="FFFFFF"/>
              <w:right w:val="single" w:sz="4" w:space="0" w:color="FFFFFF"/>
            </w:tcBorders>
            <w:shd w:val="clear" w:color="000000" w:fill="548235"/>
            <w:vAlign w:val="center"/>
            <w:hideMark/>
          </w:tcPr>
          <w:p w14:paraId="5ABDEE27" w14:textId="77777777" w:rsidR="00B31A5A" w:rsidRPr="00150956" w:rsidRDefault="00B31A5A" w:rsidP="00FA674B">
            <w:pPr>
              <w:spacing w:after="0" w:line="240" w:lineRule="auto"/>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2.Gastoscorrientes</w:t>
            </w:r>
          </w:p>
        </w:tc>
        <w:tc>
          <w:tcPr>
            <w:tcW w:w="782" w:type="dxa"/>
            <w:tcBorders>
              <w:top w:val="nil"/>
              <w:left w:val="nil"/>
              <w:bottom w:val="single" w:sz="4" w:space="0" w:color="FFFFFF"/>
              <w:right w:val="single" w:sz="4" w:space="0" w:color="FFFFFF"/>
            </w:tcBorders>
            <w:shd w:val="clear" w:color="000000" w:fill="548235"/>
            <w:hideMark/>
          </w:tcPr>
          <w:p w14:paraId="436646E1"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 xml:space="preserve"> 23,010 </w:t>
            </w:r>
          </w:p>
        </w:tc>
        <w:tc>
          <w:tcPr>
            <w:tcW w:w="689" w:type="dxa"/>
            <w:tcBorders>
              <w:top w:val="nil"/>
              <w:left w:val="nil"/>
              <w:bottom w:val="single" w:sz="4" w:space="0" w:color="FFFFFF"/>
              <w:right w:val="single" w:sz="4" w:space="0" w:color="FFFFFF"/>
            </w:tcBorders>
            <w:shd w:val="clear" w:color="000000" w:fill="548235"/>
            <w:hideMark/>
          </w:tcPr>
          <w:p w14:paraId="45B9F11E"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 xml:space="preserve"> 25,112 </w:t>
            </w:r>
          </w:p>
        </w:tc>
        <w:tc>
          <w:tcPr>
            <w:tcW w:w="690" w:type="dxa"/>
            <w:tcBorders>
              <w:top w:val="nil"/>
              <w:left w:val="nil"/>
              <w:bottom w:val="single" w:sz="4" w:space="0" w:color="FFFFFF"/>
              <w:right w:val="single" w:sz="4" w:space="0" w:color="FFFFFF"/>
            </w:tcBorders>
            <w:shd w:val="clear" w:color="000000" w:fill="548235"/>
            <w:hideMark/>
          </w:tcPr>
          <w:p w14:paraId="0963DB67"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 xml:space="preserve"> 35,277 </w:t>
            </w:r>
          </w:p>
        </w:tc>
        <w:tc>
          <w:tcPr>
            <w:tcW w:w="775" w:type="dxa"/>
            <w:tcBorders>
              <w:top w:val="nil"/>
              <w:left w:val="nil"/>
              <w:bottom w:val="single" w:sz="4" w:space="0" w:color="FFFFFF"/>
              <w:right w:val="single" w:sz="4" w:space="0" w:color="FFFFFF"/>
            </w:tcBorders>
            <w:shd w:val="clear" w:color="000000" w:fill="548235"/>
            <w:hideMark/>
          </w:tcPr>
          <w:p w14:paraId="56E4A72E"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 xml:space="preserve"> 32,361 </w:t>
            </w:r>
          </w:p>
        </w:tc>
        <w:tc>
          <w:tcPr>
            <w:tcW w:w="689" w:type="dxa"/>
            <w:tcBorders>
              <w:top w:val="nil"/>
              <w:left w:val="nil"/>
              <w:bottom w:val="single" w:sz="4" w:space="0" w:color="FFFFFF"/>
              <w:right w:val="single" w:sz="4" w:space="0" w:color="FFFFFF"/>
            </w:tcBorders>
            <w:shd w:val="clear" w:color="000000" w:fill="548235"/>
            <w:hideMark/>
          </w:tcPr>
          <w:p w14:paraId="1CEE625C"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9.1%</w:t>
            </w:r>
          </w:p>
        </w:tc>
        <w:tc>
          <w:tcPr>
            <w:tcW w:w="687" w:type="dxa"/>
            <w:tcBorders>
              <w:top w:val="nil"/>
              <w:left w:val="nil"/>
              <w:bottom w:val="single" w:sz="4" w:space="0" w:color="FFFFFF"/>
              <w:right w:val="single" w:sz="4" w:space="0" w:color="FFFFFF"/>
            </w:tcBorders>
            <w:shd w:val="clear" w:color="000000" w:fill="548235"/>
            <w:hideMark/>
          </w:tcPr>
          <w:p w14:paraId="00402450"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40.5%</w:t>
            </w:r>
          </w:p>
        </w:tc>
        <w:tc>
          <w:tcPr>
            <w:tcW w:w="704" w:type="dxa"/>
            <w:tcBorders>
              <w:top w:val="nil"/>
              <w:left w:val="nil"/>
              <w:bottom w:val="single" w:sz="4" w:space="0" w:color="FFFFFF"/>
              <w:right w:val="single" w:sz="4" w:space="0" w:color="FFFFFF"/>
            </w:tcBorders>
            <w:shd w:val="clear" w:color="000000" w:fill="548235"/>
            <w:hideMark/>
          </w:tcPr>
          <w:p w14:paraId="37BDD014"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-8.3%</w:t>
            </w:r>
          </w:p>
        </w:tc>
        <w:tc>
          <w:tcPr>
            <w:tcW w:w="595" w:type="dxa"/>
            <w:tcBorders>
              <w:top w:val="nil"/>
              <w:left w:val="nil"/>
              <w:bottom w:val="single" w:sz="4" w:space="0" w:color="FFFFFF"/>
              <w:right w:val="single" w:sz="4" w:space="0" w:color="FFFFFF"/>
            </w:tcBorders>
            <w:shd w:val="clear" w:color="000000" w:fill="548235"/>
            <w:hideMark/>
          </w:tcPr>
          <w:p w14:paraId="07E45FE5"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12.0%</w:t>
            </w:r>
          </w:p>
        </w:tc>
      </w:tr>
      <w:tr w:rsidR="00B31A5A" w:rsidRPr="00150956" w14:paraId="37F38751" w14:textId="77777777" w:rsidTr="00B31A5A">
        <w:trPr>
          <w:trHeight w:val="235"/>
        </w:trPr>
        <w:tc>
          <w:tcPr>
            <w:tcW w:w="2992" w:type="dxa"/>
            <w:tcBorders>
              <w:top w:val="nil"/>
              <w:left w:val="single" w:sz="4" w:space="0" w:color="FFFFFF"/>
              <w:bottom w:val="single" w:sz="4" w:space="0" w:color="FFFFFF"/>
              <w:right w:val="single" w:sz="4" w:space="0" w:color="FFFFFF"/>
            </w:tcBorders>
            <w:shd w:val="clear" w:color="auto" w:fill="auto"/>
            <w:noWrap/>
            <w:vAlign w:val="bottom"/>
            <w:hideMark/>
          </w:tcPr>
          <w:p w14:paraId="223C08B1"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2.</w:t>
            </w:r>
            <w:proofErr w:type="gramStart"/>
            <w:r w:rsidRPr="00150956">
              <w:rPr>
                <w:rFonts w:ascii="Arial" w:eastAsia="Times New Roman" w:hAnsi="Arial" w:cs="Arial"/>
                <w:sz w:val="16"/>
                <w:szCs w:val="16"/>
              </w:rPr>
              <w:t>1.Funcionamiento</w:t>
            </w:r>
            <w:proofErr w:type="gramEnd"/>
          </w:p>
        </w:tc>
        <w:tc>
          <w:tcPr>
            <w:tcW w:w="782" w:type="dxa"/>
            <w:tcBorders>
              <w:top w:val="nil"/>
              <w:left w:val="nil"/>
              <w:bottom w:val="single" w:sz="4" w:space="0" w:color="FFFFFF"/>
              <w:right w:val="single" w:sz="4" w:space="0" w:color="FFFFFF"/>
            </w:tcBorders>
            <w:shd w:val="clear" w:color="000000" w:fill="C6E0B4"/>
            <w:noWrap/>
            <w:hideMark/>
          </w:tcPr>
          <w:p w14:paraId="7426433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22,434 </w:t>
            </w:r>
          </w:p>
        </w:tc>
        <w:tc>
          <w:tcPr>
            <w:tcW w:w="689" w:type="dxa"/>
            <w:tcBorders>
              <w:top w:val="nil"/>
              <w:left w:val="nil"/>
              <w:bottom w:val="single" w:sz="4" w:space="0" w:color="FFFFFF"/>
              <w:right w:val="single" w:sz="4" w:space="0" w:color="FFFFFF"/>
            </w:tcBorders>
            <w:shd w:val="clear" w:color="000000" w:fill="C6E0B4"/>
            <w:noWrap/>
            <w:hideMark/>
          </w:tcPr>
          <w:p w14:paraId="7AECA74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24,852 </w:t>
            </w:r>
          </w:p>
        </w:tc>
        <w:tc>
          <w:tcPr>
            <w:tcW w:w="690" w:type="dxa"/>
            <w:tcBorders>
              <w:top w:val="nil"/>
              <w:left w:val="nil"/>
              <w:bottom w:val="single" w:sz="4" w:space="0" w:color="FFFFFF"/>
              <w:right w:val="single" w:sz="4" w:space="0" w:color="FFFFFF"/>
            </w:tcBorders>
            <w:shd w:val="clear" w:color="000000" w:fill="C6E0B4"/>
            <w:noWrap/>
            <w:hideMark/>
          </w:tcPr>
          <w:p w14:paraId="63DA785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34,862 </w:t>
            </w:r>
          </w:p>
        </w:tc>
        <w:tc>
          <w:tcPr>
            <w:tcW w:w="775" w:type="dxa"/>
            <w:tcBorders>
              <w:top w:val="nil"/>
              <w:left w:val="nil"/>
              <w:bottom w:val="single" w:sz="4" w:space="0" w:color="FFFFFF"/>
              <w:right w:val="single" w:sz="4" w:space="0" w:color="FFFFFF"/>
            </w:tcBorders>
            <w:shd w:val="clear" w:color="000000" w:fill="C6E0B4"/>
            <w:noWrap/>
            <w:hideMark/>
          </w:tcPr>
          <w:p w14:paraId="4F4816F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31,454 </w:t>
            </w:r>
          </w:p>
        </w:tc>
        <w:tc>
          <w:tcPr>
            <w:tcW w:w="689" w:type="dxa"/>
            <w:tcBorders>
              <w:top w:val="nil"/>
              <w:left w:val="nil"/>
              <w:bottom w:val="single" w:sz="4" w:space="0" w:color="FFFFFF"/>
              <w:right w:val="single" w:sz="4" w:space="0" w:color="FFFFFF"/>
            </w:tcBorders>
            <w:shd w:val="clear" w:color="000000" w:fill="BFBFBF"/>
            <w:noWrap/>
            <w:hideMark/>
          </w:tcPr>
          <w:p w14:paraId="1BA7099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10.8%</w:t>
            </w:r>
          </w:p>
        </w:tc>
        <w:tc>
          <w:tcPr>
            <w:tcW w:w="687" w:type="dxa"/>
            <w:tcBorders>
              <w:top w:val="nil"/>
              <w:left w:val="nil"/>
              <w:bottom w:val="single" w:sz="4" w:space="0" w:color="FFFFFF"/>
              <w:right w:val="single" w:sz="4" w:space="0" w:color="FFFFFF"/>
            </w:tcBorders>
            <w:shd w:val="clear" w:color="000000" w:fill="BFBFBF"/>
            <w:noWrap/>
            <w:hideMark/>
          </w:tcPr>
          <w:p w14:paraId="72285865"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40.3%</w:t>
            </w:r>
          </w:p>
        </w:tc>
        <w:tc>
          <w:tcPr>
            <w:tcW w:w="704" w:type="dxa"/>
            <w:tcBorders>
              <w:top w:val="nil"/>
              <w:left w:val="nil"/>
              <w:bottom w:val="single" w:sz="4" w:space="0" w:color="FFFFFF"/>
              <w:right w:val="single" w:sz="4" w:space="0" w:color="FFFFFF"/>
            </w:tcBorders>
            <w:shd w:val="clear" w:color="000000" w:fill="BFBFBF"/>
            <w:noWrap/>
            <w:hideMark/>
          </w:tcPr>
          <w:p w14:paraId="10D419C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-9.8%</w:t>
            </w:r>
          </w:p>
        </w:tc>
        <w:tc>
          <w:tcPr>
            <w:tcW w:w="595" w:type="dxa"/>
            <w:tcBorders>
              <w:top w:val="nil"/>
              <w:left w:val="nil"/>
              <w:bottom w:val="single" w:sz="4" w:space="0" w:color="FFFFFF"/>
              <w:right w:val="single" w:sz="4" w:space="0" w:color="FFFFFF"/>
            </w:tcBorders>
            <w:shd w:val="clear" w:color="000000" w:fill="BFBFBF"/>
            <w:noWrap/>
            <w:hideMark/>
          </w:tcPr>
          <w:p w14:paraId="33ED76C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11.9%</w:t>
            </w:r>
          </w:p>
        </w:tc>
      </w:tr>
      <w:tr w:rsidR="00B31A5A" w:rsidRPr="00150956" w14:paraId="452C089C" w14:textId="77777777" w:rsidTr="00B31A5A">
        <w:trPr>
          <w:trHeight w:val="235"/>
        </w:trPr>
        <w:tc>
          <w:tcPr>
            <w:tcW w:w="2992" w:type="dxa"/>
            <w:tcBorders>
              <w:top w:val="nil"/>
              <w:left w:val="single" w:sz="4" w:space="0" w:color="FFFFFF"/>
              <w:bottom w:val="single" w:sz="4" w:space="0" w:color="FFFFFF"/>
              <w:right w:val="single" w:sz="4" w:space="0" w:color="FFFFFF"/>
            </w:tcBorders>
            <w:shd w:val="clear" w:color="auto" w:fill="auto"/>
            <w:noWrap/>
            <w:vAlign w:val="bottom"/>
            <w:hideMark/>
          </w:tcPr>
          <w:p w14:paraId="149AF709"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2.1.</w:t>
            </w:r>
            <w:proofErr w:type="gramStart"/>
            <w:r w:rsidRPr="00150956">
              <w:rPr>
                <w:rFonts w:ascii="Arial" w:eastAsia="Times New Roman" w:hAnsi="Arial" w:cs="Arial"/>
                <w:sz w:val="16"/>
                <w:szCs w:val="16"/>
              </w:rPr>
              <w:t>1.Servicios</w:t>
            </w:r>
            <w:proofErr w:type="gramEnd"/>
            <w:r w:rsidRPr="00150956">
              <w:rPr>
                <w:rFonts w:ascii="Arial" w:eastAsia="Times New Roman" w:hAnsi="Arial" w:cs="Arial"/>
                <w:sz w:val="16"/>
                <w:szCs w:val="16"/>
              </w:rPr>
              <w:t xml:space="preserve"> personales</w:t>
            </w:r>
          </w:p>
        </w:tc>
        <w:tc>
          <w:tcPr>
            <w:tcW w:w="782" w:type="dxa"/>
            <w:tcBorders>
              <w:top w:val="nil"/>
              <w:left w:val="nil"/>
              <w:bottom w:val="single" w:sz="4" w:space="0" w:color="FFFFFF"/>
              <w:right w:val="single" w:sz="4" w:space="0" w:color="FFFFFF"/>
            </w:tcBorders>
            <w:shd w:val="clear" w:color="000000" w:fill="C6E0B4"/>
            <w:noWrap/>
            <w:hideMark/>
          </w:tcPr>
          <w:p w14:paraId="1803C81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13,550 </w:t>
            </w:r>
          </w:p>
        </w:tc>
        <w:tc>
          <w:tcPr>
            <w:tcW w:w="689" w:type="dxa"/>
            <w:tcBorders>
              <w:top w:val="nil"/>
              <w:left w:val="nil"/>
              <w:bottom w:val="single" w:sz="4" w:space="0" w:color="FFFFFF"/>
              <w:right w:val="single" w:sz="4" w:space="0" w:color="FFFFFF"/>
            </w:tcBorders>
            <w:shd w:val="clear" w:color="000000" w:fill="C6E0B4"/>
            <w:noWrap/>
            <w:hideMark/>
          </w:tcPr>
          <w:p w14:paraId="64211B6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10,910 </w:t>
            </w:r>
          </w:p>
        </w:tc>
        <w:tc>
          <w:tcPr>
            <w:tcW w:w="690" w:type="dxa"/>
            <w:tcBorders>
              <w:top w:val="nil"/>
              <w:left w:val="nil"/>
              <w:bottom w:val="single" w:sz="4" w:space="0" w:color="FFFFFF"/>
              <w:right w:val="single" w:sz="4" w:space="0" w:color="FFFFFF"/>
            </w:tcBorders>
            <w:shd w:val="clear" w:color="000000" w:fill="C6E0B4"/>
            <w:noWrap/>
            <w:hideMark/>
          </w:tcPr>
          <w:p w14:paraId="6525764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12,651 </w:t>
            </w:r>
          </w:p>
        </w:tc>
        <w:tc>
          <w:tcPr>
            <w:tcW w:w="775" w:type="dxa"/>
            <w:tcBorders>
              <w:top w:val="nil"/>
              <w:left w:val="nil"/>
              <w:bottom w:val="single" w:sz="4" w:space="0" w:color="FFFFFF"/>
              <w:right w:val="single" w:sz="4" w:space="0" w:color="FFFFFF"/>
            </w:tcBorders>
            <w:shd w:val="clear" w:color="000000" w:fill="C6E0B4"/>
            <w:noWrap/>
            <w:hideMark/>
          </w:tcPr>
          <w:p w14:paraId="6937EB5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13,849 </w:t>
            </w:r>
          </w:p>
        </w:tc>
        <w:tc>
          <w:tcPr>
            <w:tcW w:w="689" w:type="dxa"/>
            <w:tcBorders>
              <w:top w:val="nil"/>
              <w:left w:val="nil"/>
              <w:bottom w:val="single" w:sz="4" w:space="0" w:color="FFFFFF"/>
              <w:right w:val="single" w:sz="4" w:space="0" w:color="FFFFFF"/>
            </w:tcBorders>
            <w:shd w:val="clear" w:color="000000" w:fill="BFBFBF"/>
            <w:noWrap/>
            <w:hideMark/>
          </w:tcPr>
          <w:p w14:paraId="214C6F7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-19.5%</w:t>
            </w:r>
          </w:p>
        </w:tc>
        <w:tc>
          <w:tcPr>
            <w:tcW w:w="687" w:type="dxa"/>
            <w:tcBorders>
              <w:top w:val="nil"/>
              <w:left w:val="nil"/>
              <w:bottom w:val="single" w:sz="4" w:space="0" w:color="FFFFFF"/>
              <w:right w:val="single" w:sz="4" w:space="0" w:color="FFFFFF"/>
            </w:tcBorders>
            <w:shd w:val="clear" w:color="000000" w:fill="BFBFBF"/>
            <w:noWrap/>
            <w:hideMark/>
          </w:tcPr>
          <w:p w14:paraId="0C5D735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16.0%</w:t>
            </w:r>
          </w:p>
        </w:tc>
        <w:tc>
          <w:tcPr>
            <w:tcW w:w="704" w:type="dxa"/>
            <w:tcBorders>
              <w:top w:val="nil"/>
              <w:left w:val="nil"/>
              <w:bottom w:val="single" w:sz="4" w:space="0" w:color="FFFFFF"/>
              <w:right w:val="single" w:sz="4" w:space="0" w:color="FFFFFF"/>
            </w:tcBorders>
            <w:shd w:val="clear" w:color="000000" w:fill="BFBFBF"/>
            <w:noWrap/>
            <w:hideMark/>
          </w:tcPr>
          <w:p w14:paraId="781F7AA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9.5%</w:t>
            </w:r>
          </w:p>
        </w:tc>
        <w:tc>
          <w:tcPr>
            <w:tcW w:w="595" w:type="dxa"/>
            <w:tcBorders>
              <w:top w:val="nil"/>
              <w:left w:val="nil"/>
              <w:bottom w:val="single" w:sz="4" w:space="0" w:color="FFFFFF"/>
              <w:right w:val="single" w:sz="4" w:space="0" w:color="FFFFFF"/>
            </w:tcBorders>
            <w:shd w:val="clear" w:color="000000" w:fill="BFBFBF"/>
            <w:noWrap/>
            <w:hideMark/>
          </w:tcPr>
          <w:p w14:paraId="6AB1E1B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0.7%</w:t>
            </w:r>
          </w:p>
        </w:tc>
      </w:tr>
      <w:tr w:rsidR="00B31A5A" w:rsidRPr="00150956" w14:paraId="2FCF26EC" w14:textId="77777777" w:rsidTr="00B31A5A">
        <w:trPr>
          <w:trHeight w:val="235"/>
        </w:trPr>
        <w:tc>
          <w:tcPr>
            <w:tcW w:w="2992" w:type="dxa"/>
            <w:tcBorders>
              <w:top w:val="nil"/>
              <w:left w:val="single" w:sz="4" w:space="0" w:color="FFFFFF"/>
              <w:bottom w:val="single" w:sz="4" w:space="0" w:color="FFFFFF"/>
              <w:right w:val="single" w:sz="4" w:space="0" w:color="FFFFFF"/>
            </w:tcBorders>
            <w:shd w:val="clear" w:color="auto" w:fill="auto"/>
            <w:noWrap/>
            <w:vAlign w:val="bottom"/>
            <w:hideMark/>
          </w:tcPr>
          <w:p w14:paraId="4553232F"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2.1.</w:t>
            </w:r>
            <w:proofErr w:type="gramStart"/>
            <w:r w:rsidRPr="00150956">
              <w:rPr>
                <w:rFonts w:ascii="Arial" w:eastAsia="Times New Roman" w:hAnsi="Arial" w:cs="Arial"/>
                <w:sz w:val="16"/>
                <w:szCs w:val="16"/>
              </w:rPr>
              <w:t>2.Gastos</w:t>
            </w:r>
            <w:proofErr w:type="gramEnd"/>
            <w:r w:rsidRPr="00150956">
              <w:rPr>
                <w:rFonts w:ascii="Arial" w:eastAsia="Times New Roman" w:hAnsi="Arial" w:cs="Arial"/>
                <w:sz w:val="16"/>
                <w:szCs w:val="16"/>
              </w:rPr>
              <w:t xml:space="preserve"> generales</w:t>
            </w:r>
          </w:p>
        </w:tc>
        <w:tc>
          <w:tcPr>
            <w:tcW w:w="782" w:type="dxa"/>
            <w:tcBorders>
              <w:top w:val="nil"/>
              <w:left w:val="nil"/>
              <w:bottom w:val="single" w:sz="4" w:space="0" w:color="FFFFFF"/>
              <w:right w:val="single" w:sz="4" w:space="0" w:color="FFFFFF"/>
            </w:tcBorders>
            <w:shd w:val="clear" w:color="000000" w:fill="C6E0B4"/>
            <w:noWrap/>
            <w:hideMark/>
          </w:tcPr>
          <w:p w14:paraId="2179AC1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3,558 </w:t>
            </w:r>
          </w:p>
        </w:tc>
        <w:tc>
          <w:tcPr>
            <w:tcW w:w="689" w:type="dxa"/>
            <w:tcBorders>
              <w:top w:val="nil"/>
              <w:left w:val="nil"/>
              <w:bottom w:val="single" w:sz="4" w:space="0" w:color="FFFFFF"/>
              <w:right w:val="single" w:sz="4" w:space="0" w:color="FFFFFF"/>
            </w:tcBorders>
            <w:shd w:val="clear" w:color="000000" w:fill="C6E0B4"/>
            <w:noWrap/>
            <w:hideMark/>
          </w:tcPr>
          <w:p w14:paraId="53CC15B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7,584 </w:t>
            </w:r>
          </w:p>
        </w:tc>
        <w:tc>
          <w:tcPr>
            <w:tcW w:w="690" w:type="dxa"/>
            <w:tcBorders>
              <w:top w:val="nil"/>
              <w:left w:val="nil"/>
              <w:bottom w:val="single" w:sz="4" w:space="0" w:color="FFFFFF"/>
              <w:right w:val="single" w:sz="4" w:space="0" w:color="FFFFFF"/>
            </w:tcBorders>
            <w:shd w:val="clear" w:color="000000" w:fill="C6E0B4"/>
            <w:noWrap/>
            <w:hideMark/>
          </w:tcPr>
          <w:p w14:paraId="576B11F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10,255 </w:t>
            </w:r>
          </w:p>
        </w:tc>
        <w:tc>
          <w:tcPr>
            <w:tcW w:w="775" w:type="dxa"/>
            <w:tcBorders>
              <w:top w:val="nil"/>
              <w:left w:val="nil"/>
              <w:bottom w:val="single" w:sz="4" w:space="0" w:color="FFFFFF"/>
              <w:right w:val="single" w:sz="4" w:space="0" w:color="FFFFFF"/>
            </w:tcBorders>
            <w:shd w:val="clear" w:color="000000" w:fill="C6E0B4"/>
            <w:noWrap/>
            <w:hideMark/>
          </w:tcPr>
          <w:p w14:paraId="419DC2F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7,827 </w:t>
            </w:r>
          </w:p>
        </w:tc>
        <w:tc>
          <w:tcPr>
            <w:tcW w:w="689" w:type="dxa"/>
            <w:tcBorders>
              <w:top w:val="nil"/>
              <w:left w:val="nil"/>
              <w:bottom w:val="single" w:sz="4" w:space="0" w:color="FFFFFF"/>
              <w:right w:val="single" w:sz="4" w:space="0" w:color="FFFFFF"/>
            </w:tcBorders>
            <w:shd w:val="clear" w:color="000000" w:fill="BFBFBF"/>
            <w:noWrap/>
            <w:hideMark/>
          </w:tcPr>
          <w:p w14:paraId="5C4D767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113.2%</w:t>
            </w:r>
          </w:p>
        </w:tc>
        <w:tc>
          <w:tcPr>
            <w:tcW w:w="687" w:type="dxa"/>
            <w:tcBorders>
              <w:top w:val="nil"/>
              <w:left w:val="nil"/>
              <w:bottom w:val="single" w:sz="4" w:space="0" w:color="FFFFFF"/>
              <w:right w:val="single" w:sz="4" w:space="0" w:color="FFFFFF"/>
            </w:tcBorders>
            <w:shd w:val="clear" w:color="000000" w:fill="BFBFBF"/>
            <w:noWrap/>
            <w:hideMark/>
          </w:tcPr>
          <w:p w14:paraId="22C5986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35.2%</w:t>
            </w:r>
          </w:p>
        </w:tc>
        <w:tc>
          <w:tcPr>
            <w:tcW w:w="704" w:type="dxa"/>
            <w:tcBorders>
              <w:top w:val="nil"/>
              <w:left w:val="nil"/>
              <w:bottom w:val="single" w:sz="4" w:space="0" w:color="FFFFFF"/>
              <w:right w:val="single" w:sz="4" w:space="0" w:color="FFFFFF"/>
            </w:tcBorders>
            <w:shd w:val="clear" w:color="000000" w:fill="BFBFBF"/>
            <w:noWrap/>
            <w:hideMark/>
          </w:tcPr>
          <w:p w14:paraId="1175837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-23.7%</w:t>
            </w:r>
          </w:p>
        </w:tc>
        <w:tc>
          <w:tcPr>
            <w:tcW w:w="595" w:type="dxa"/>
            <w:tcBorders>
              <w:top w:val="nil"/>
              <w:left w:val="nil"/>
              <w:bottom w:val="single" w:sz="4" w:space="0" w:color="FFFFFF"/>
              <w:right w:val="single" w:sz="4" w:space="0" w:color="FFFFFF"/>
            </w:tcBorders>
            <w:shd w:val="clear" w:color="000000" w:fill="BFBFBF"/>
            <w:noWrap/>
            <w:hideMark/>
          </w:tcPr>
          <w:p w14:paraId="644114F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30.1%</w:t>
            </w:r>
          </w:p>
        </w:tc>
      </w:tr>
      <w:tr w:rsidR="00B31A5A" w:rsidRPr="00150956" w14:paraId="0A595B25" w14:textId="77777777" w:rsidTr="00B31A5A">
        <w:trPr>
          <w:trHeight w:val="235"/>
        </w:trPr>
        <w:tc>
          <w:tcPr>
            <w:tcW w:w="2992" w:type="dxa"/>
            <w:tcBorders>
              <w:top w:val="nil"/>
              <w:left w:val="single" w:sz="4" w:space="0" w:color="FFFFFF"/>
              <w:bottom w:val="single" w:sz="4" w:space="0" w:color="FFFFFF"/>
              <w:right w:val="single" w:sz="4" w:space="0" w:color="FFFFFF"/>
            </w:tcBorders>
            <w:shd w:val="clear" w:color="auto" w:fill="auto"/>
            <w:noWrap/>
            <w:vAlign w:val="bottom"/>
            <w:hideMark/>
          </w:tcPr>
          <w:p w14:paraId="3914EC9F"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2.1.</w:t>
            </w:r>
            <w:proofErr w:type="gramStart"/>
            <w:r w:rsidRPr="00150956">
              <w:rPr>
                <w:rFonts w:ascii="Arial" w:eastAsia="Times New Roman" w:hAnsi="Arial" w:cs="Arial"/>
                <w:sz w:val="16"/>
                <w:szCs w:val="16"/>
              </w:rPr>
              <w:t>3.Transferencias</w:t>
            </w:r>
            <w:proofErr w:type="gramEnd"/>
            <w:r w:rsidRPr="00150956">
              <w:rPr>
                <w:rFonts w:ascii="Arial" w:eastAsia="Times New Roman" w:hAnsi="Arial" w:cs="Arial"/>
                <w:sz w:val="16"/>
                <w:szCs w:val="16"/>
              </w:rPr>
              <w:t xml:space="preserve"> pagadas</w:t>
            </w:r>
          </w:p>
        </w:tc>
        <w:tc>
          <w:tcPr>
            <w:tcW w:w="782" w:type="dxa"/>
            <w:tcBorders>
              <w:top w:val="nil"/>
              <w:left w:val="nil"/>
              <w:bottom w:val="single" w:sz="4" w:space="0" w:color="FFFFFF"/>
              <w:right w:val="single" w:sz="4" w:space="0" w:color="FFFFFF"/>
            </w:tcBorders>
            <w:shd w:val="clear" w:color="000000" w:fill="C6E0B4"/>
            <w:noWrap/>
            <w:hideMark/>
          </w:tcPr>
          <w:p w14:paraId="72C6752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5,326 </w:t>
            </w:r>
          </w:p>
        </w:tc>
        <w:tc>
          <w:tcPr>
            <w:tcW w:w="689" w:type="dxa"/>
            <w:tcBorders>
              <w:top w:val="nil"/>
              <w:left w:val="nil"/>
              <w:bottom w:val="single" w:sz="4" w:space="0" w:color="FFFFFF"/>
              <w:right w:val="single" w:sz="4" w:space="0" w:color="FFFFFF"/>
            </w:tcBorders>
            <w:shd w:val="clear" w:color="000000" w:fill="C6E0B4"/>
            <w:noWrap/>
            <w:hideMark/>
          </w:tcPr>
          <w:p w14:paraId="4288B6B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6,358 </w:t>
            </w:r>
          </w:p>
        </w:tc>
        <w:tc>
          <w:tcPr>
            <w:tcW w:w="690" w:type="dxa"/>
            <w:tcBorders>
              <w:top w:val="nil"/>
              <w:left w:val="nil"/>
              <w:bottom w:val="single" w:sz="4" w:space="0" w:color="FFFFFF"/>
              <w:right w:val="single" w:sz="4" w:space="0" w:color="FFFFFF"/>
            </w:tcBorders>
            <w:shd w:val="clear" w:color="000000" w:fill="C6E0B4"/>
            <w:noWrap/>
            <w:hideMark/>
          </w:tcPr>
          <w:p w14:paraId="11D5DBF4"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11,956 </w:t>
            </w:r>
          </w:p>
        </w:tc>
        <w:tc>
          <w:tcPr>
            <w:tcW w:w="775" w:type="dxa"/>
            <w:tcBorders>
              <w:top w:val="nil"/>
              <w:left w:val="nil"/>
              <w:bottom w:val="single" w:sz="4" w:space="0" w:color="FFFFFF"/>
              <w:right w:val="single" w:sz="4" w:space="0" w:color="FFFFFF"/>
            </w:tcBorders>
            <w:shd w:val="clear" w:color="000000" w:fill="C6E0B4"/>
            <w:noWrap/>
            <w:hideMark/>
          </w:tcPr>
          <w:p w14:paraId="5463DAD5"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9,778 </w:t>
            </w:r>
          </w:p>
        </w:tc>
        <w:tc>
          <w:tcPr>
            <w:tcW w:w="689" w:type="dxa"/>
            <w:tcBorders>
              <w:top w:val="nil"/>
              <w:left w:val="nil"/>
              <w:bottom w:val="single" w:sz="4" w:space="0" w:color="FFFFFF"/>
              <w:right w:val="single" w:sz="4" w:space="0" w:color="FFFFFF"/>
            </w:tcBorders>
            <w:shd w:val="clear" w:color="000000" w:fill="BFBFBF"/>
            <w:noWrap/>
            <w:hideMark/>
          </w:tcPr>
          <w:p w14:paraId="15CF0A4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19.4%</w:t>
            </w:r>
          </w:p>
        </w:tc>
        <w:tc>
          <w:tcPr>
            <w:tcW w:w="687" w:type="dxa"/>
            <w:tcBorders>
              <w:top w:val="nil"/>
              <w:left w:val="nil"/>
              <w:bottom w:val="single" w:sz="4" w:space="0" w:color="FFFFFF"/>
              <w:right w:val="single" w:sz="4" w:space="0" w:color="FFFFFF"/>
            </w:tcBorders>
            <w:shd w:val="clear" w:color="000000" w:fill="BFBFBF"/>
            <w:noWrap/>
            <w:hideMark/>
          </w:tcPr>
          <w:p w14:paraId="42C9102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88.0%</w:t>
            </w:r>
          </w:p>
        </w:tc>
        <w:tc>
          <w:tcPr>
            <w:tcW w:w="704" w:type="dxa"/>
            <w:tcBorders>
              <w:top w:val="nil"/>
              <w:left w:val="nil"/>
              <w:bottom w:val="single" w:sz="4" w:space="0" w:color="FFFFFF"/>
              <w:right w:val="single" w:sz="4" w:space="0" w:color="FFFFFF"/>
            </w:tcBorders>
            <w:shd w:val="clear" w:color="000000" w:fill="BFBFBF"/>
            <w:noWrap/>
            <w:hideMark/>
          </w:tcPr>
          <w:p w14:paraId="367E1012"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-18.2%</w:t>
            </w:r>
          </w:p>
        </w:tc>
        <w:tc>
          <w:tcPr>
            <w:tcW w:w="595" w:type="dxa"/>
            <w:tcBorders>
              <w:top w:val="nil"/>
              <w:left w:val="nil"/>
              <w:bottom w:val="single" w:sz="4" w:space="0" w:color="FFFFFF"/>
              <w:right w:val="single" w:sz="4" w:space="0" w:color="FFFFFF"/>
            </w:tcBorders>
            <w:shd w:val="clear" w:color="000000" w:fill="BFBFBF"/>
            <w:noWrap/>
            <w:hideMark/>
          </w:tcPr>
          <w:p w14:paraId="1D3B633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22.5%</w:t>
            </w:r>
          </w:p>
        </w:tc>
      </w:tr>
      <w:tr w:rsidR="00B31A5A" w:rsidRPr="00150956" w14:paraId="2BE8ABE5" w14:textId="77777777" w:rsidTr="00B31A5A">
        <w:trPr>
          <w:trHeight w:val="235"/>
        </w:trPr>
        <w:tc>
          <w:tcPr>
            <w:tcW w:w="2992" w:type="dxa"/>
            <w:tcBorders>
              <w:top w:val="nil"/>
              <w:left w:val="single" w:sz="4" w:space="0" w:color="FFFFFF"/>
              <w:bottom w:val="single" w:sz="4" w:space="0" w:color="FFFFFF"/>
              <w:right w:val="single" w:sz="4" w:space="0" w:color="FFFFFF"/>
            </w:tcBorders>
            <w:shd w:val="clear" w:color="auto" w:fill="auto"/>
            <w:noWrap/>
            <w:vAlign w:val="bottom"/>
            <w:hideMark/>
          </w:tcPr>
          <w:p w14:paraId="210A5616"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2.</w:t>
            </w:r>
            <w:proofErr w:type="gramStart"/>
            <w:r w:rsidRPr="00150956">
              <w:rPr>
                <w:rFonts w:ascii="Arial" w:eastAsia="Times New Roman" w:hAnsi="Arial" w:cs="Arial"/>
                <w:sz w:val="16"/>
                <w:szCs w:val="16"/>
              </w:rPr>
              <w:t>2.Intereses</w:t>
            </w:r>
            <w:proofErr w:type="gramEnd"/>
            <w:r w:rsidRPr="00150956">
              <w:rPr>
                <w:rFonts w:ascii="Arial" w:eastAsia="Times New Roman" w:hAnsi="Arial" w:cs="Arial"/>
                <w:sz w:val="16"/>
                <w:szCs w:val="16"/>
              </w:rPr>
              <w:t xml:space="preserve"> deuda publica</w:t>
            </w:r>
          </w:p>
        </w:tc>
        <w:tc>
          <w:tcPr>
            <w:tcW w:w="782" w:type="dxa"/>
            <w:tcBorders>
              <w:top w:val="nil"/>
              <w:left w:val="nil"/>
              <w:bottom w:val="single" w:sz="4" w:space="0" w:color="FFFFFF"/>
              <w:right w:val="single" w:sz="4" w:space="0" w:color="FFFFFF"/>
            </w:tcBorders>
            <w:shd w:val="clear" w:color="000000" w:fill="C6E0B4"/>
            <w:noWrap/>
            <w:hideMark/>
          </w:tcPr>
          <w:p w14:paraId="249553F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576 </w:t>
            </w:r>
          </w:p>
        </w:tc>
        <w:tc>
          <w:tcPr>
            <w:tcW w:w="689" w:type="dxa"/>
            <w:tcBorders>
              <w:top w:val="nil"/>
              <w:left w:val="nil"/>
              <w:bottom w:val="single" w:sz="4" w:space="0" w:color="FFFFFF"/>
              <w:right w:val="single" w:sz="4" w:space="0" w:color="FFFFFF"/>
            </w:tcBorders>
            <w:shd w:val="clear" w:color="000000" w:fill="C6E0B4"/>
            <w:noWrap/>
            <w:hideMark/>
          </w:tcPr>
          <w:p w14:paraId="0FC24F7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260 </w:t>
            </w:r>
          </w:p>
        </w:tc>
        <w:tc>
          <w:tcPr>
            <w:tcW w:w="690" w:type="dxa"/>
            <w:tcBorders>
              <w:top w:val="nil"/>
              <w:left w:val="nil"/>
              <w:bottom w:val="single" w:sz="4" w:space="0" w:color="FFFFFF"/>
              <w:right w:val="single" w:sz="4" w:space="0" w:color="FFFFFF"/>
            </w:tcBorders>
            <w:shd w:val="clear" w:color="000000" w:fill="C6E0B4"/>
            <w:noWrap/>
            <w:hideMark/>
          </w:tcPr>
          <w:p w14:paraId="2C6F7F4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416 </w:t>
            </w:r>
          </w:p>
        </w:tc>
        <w:tc>
          <w:tcPr>
            <w:tcW w:w="775" w:type="dxa"/>
            <w:tcBorders>
              <w:top w:val="nil"/>
              <w:left w:val="nil"/>
              <w:bottom w:val="single" w:sz="4" w:space="0" w:color="FFFFFF"/>
              <w:right w:val="single" w:sz="4" w:space="0" w:color="FFFFFF"/>
            </w:tcBorders>
            <w:shd w:val="clear" w:color="000000" w:fill="C6E0B4"/>
            <w:noWrap/>
            <w:hideMark/>
          </w:tcPr>
          <w:p w14:paraId="4C732BC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907 </w:t>
            </w:r>
          </w:p>
        </w:tc>
        <w:tc>
          <w:tcPr>
            <w:tcW w:w="689" w:type="dxa"/>
            <w:tcBorders>
              <w:top w:val="nil"/>
              <w:left w:val="nil"/>
              <w:bottom w:val="single" w:sz="4" w:space="0" w:color="FFFFFF"/>
              <w:right w:val="single" w:sz="4" w:space="0" w:color="FFFFFF"/>
            </w:tcBorders>
            <w:shd w:val="clear" w:color="000000" w:fill="BFBFBF"/>
            <w:noWrap/>
            <w:hideMark/>
          </w:tcPr>
          <w:p w14:paraId="7963285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-55%</w:t>
            </w:r>
          </w:p>
        </w:tc>
        <w:tc>
          <w:tcPr>
            <w:tcW w:w="687" w:type="dxa"/>
            <w:tcBorders>
              <w:top w:val="nil"/>
              <w:left w:val="nil"/>
              <w:bottom w:val="single" w:sz="4" w:space="0" w:color="FFFFFF"/>
              <w:right w:val="single" w:sz="4" w:space="0" w:color="FFFFFF"/>
            </w:tcBorders>
            <w:shd w:val="clear" w:color="000000" w:fill="BFBFBF"/>
            <w:noWrap/>
            <w:hideMark/>
          </w:tcPr>
          <w:p w14:paraId="6C10650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60.1%</w:t>
            </w:r>
          </w:p>
        </w:tc>
        <w:tc>
          <w:tcPr>
            <w:tcW w:w="704" w:type="dxa"/>
            <w:tcBorders>
              <w:top w:val="nil"/>
              <w:left w:val="nil"/>
              <w:bottom w:val="single" w:sz="4" w:space="0" w:color="FFFFFF"/>
              <w:right w:val="single" w:sz="4" w:space="0" w:color="FFFFFF"/>
            </w:tcBorders>
            <w:shd w:val="clear" w:color="000000" w:fill="BFBFBF"/>
            <w:noWrap/>
            <w:hideMark/>
          </w:tcPr>
          <w:p w14:paraId="4C00B77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118.1%</w:t>
            </w:r>
          </w:p>
        </w:tc>
        <w:tc>
          <w:tcPr>
            <w:tcW w:w="595" w:type="dxa"/>
            <w:tcBorders>
              <w:top w:val="nil"/>
              <w:left w:val="nil"/>
              <w:bottom w:val="single" w:sz="4" w:space="0" w:color="FFFFFF"/>
              <w:right w:val="single" w:sz="4" w:space="0" w:color="FFFFFF"/>
            </w:tcBorders>
            <w:shd w:val="clear" w:color="000000" w:fill="BFBFBF"/>
            <w:noWrap/>
            <w:hideMark/>
          </w:tcPr>
          <w:p w14:paraId="528AA4F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16.3%</w:t>
            </w:r>
          </w:p>
        </w:tc>
      </w:tr>
      <w:tr w:rsidR="00B31A5A" w:rsidRPr="00150956" w14:paraId="309AB1F1" w14:textId="77777777" w:rsidTr="00B31A5A">
        <w:trPr>
          <w:trHeight w:val="235"/>
        </w:trPr>
        <w:tc>
          <w:tcPr>
            <w:tcW w:w="2992" w:type="dxa"/>
            <w:tcBorders>
              <w:top w:val="nil"/>
              <w:left w:val="single" w:sz="4" w:space="0" w:color="FFFFFF"/>
              <w:bottom w:val="single" w:sz="4" w:space="0" w:color="FFFFFF"/>
              <w:right w:val="single" w:sz="4" w:space="0" w:color="FFFFFF"/>
            </w:tcBorders>
            <w:shd w:val="clear" w:color="000000" w:fill="548235"/>
            <w:vAlign w:val="center"/>
            <w:hideMark/>
          </w:tcPr>
          <w:p w14:paraId="18174131" w14:textId="77777777" w:rsidR="00B31A5A" w:rsidRPr="00150956" w:rsidRDefault="00B31A5A" w:rsidP="00FA674B">
            <w:pPr>
              <w:spacing w:after="0" w:line="240" w:lineRule="auto"/>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5.Gastosdecapital(</w:t>
            </w:r>
            <w:proofErr w:type="spellStart"/>
            <w:r w:rsidRPr="00150956">
              <w:rPr>
                <w:rFonts w:ascii="Arial" w:eastAsia="Times New Roman" w:hAnsi="Arial" w:cs="Arial"/>
                <w:b/>
                <w:bCs/>
                <w:color w:val="FFFFFF"/>
                <w:sz w:val="16"/>
                <w:szCs w:val="16"/>
              </w:rPr>
              <w:t>inversion</w:t>
            </w:r>
            <w:proofErr w:type="spellEnd"/>
            <w:r w:rsidRPr="00150956">
              <w:rPr>
                <w:rFonts w:ascii="Arial" w:eastAsia="Times New Roman" w:hAnsi="Arial" w:cs="Arial"/>
                <w:b/>
                <w:bCs/>
                <w:color w:val="FFFFFF"/>
                <w:sz w:val="16"/>
                <w:szCs w:val="16"/>
              </w:rPr>
              <w:t>)</w:t>
            </w:r>
          </w:p>
        </w:tc>
        <w:tc>
          <w:tcPr>
            <w:tcW w:w="782" w:type="dxa"/>
            <w:tcBorders>
              <w:top w:val="nil"/>
              <w:left w:val="nil"/>
              <w:bottom w:val="single" w:sz="4" w:space="0" w:color="FFFFFF"/>
              <w:right w:val="single" w:sz="4" w:space="0" w:color="FFFFFF"/>
            </w:tcBorders>
            <w:shd w:val="clear" w:color="000000" w:fill="548235"/>
            <w:hideMark/>
          </w:tcPr>
          <w:p w14:paraId="4F2CB5D7"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 xml:space="preserve"> 16,115 </w:t>
            </w:r>
          </w:p>
        </w:tc>
        <w:tc>
          <w:tcPr>
            <w:tcW w:w="689" w:type="dxa"/>
            <w:tcBorders>
              <w:top w:val="nil"/>
              <w:left w:val="nil"/>
              <w:bottom w:val="single" w:sz="4" w:space="0" w:color="FFFFFF"/>
              <w:right w:val="single" w:sz="4" w:space="0" w:color="FFFFFF"/>
            </w:tcBorders>
            <w:shd w:val="clear" w:color="000000" w:fill="548235"/>
            <w:hideMark/>
          </w:tcPr>
          <w:p w14:paraId="0148C610"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 xml:space="preserve"> 31,240 </w:t>
            </w:r>
          </w:p>
        </w:tc>
        <w:tc>
          <w:tcPr>
            <w:tcW w:w="690" w:type="dxa"/>
            <w:tcBorders>
              <w:top w:val="nil"/>
              <w:left w:val="nil"/>
              <w:bottom w:val="single" w:sz="4" w:space="0" w:color="FFFFFF"/>
              <w:right w:val="single" w:sz="4" w:space="0" w:color="FFFFFF"/>
            </w:tcBorders>
            <w:shd w:val="clear" w:color="000000" w:fill="548235"/>
            <w:hideMark/>
          </w:tcPr>
          <w:p w14:paraId="5FE2F5D4"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 xml:space="preserve"> 35,563 </w:t>
            </w:r>
          </w:p>
        </w:tc>
        <w:tc>
          <w:tcPr>
            <w:tcW w:w="775" w:type="dxa"/>
            <w:tcBorders>
              <w:top w:val="nil"/>
              <w:left w:val="nil"/>
              <w:bottom w:val="single" w:sz="4" w:space="0" w:color="FFFFFF"/>
              <w:right w:val="single" w:sz="4" w:space="0" w:color="FFFFFF"/>
            </w:tcBorders>
            <w:shd w:val="clear" w:color="000000" w:fill="548235"/>
            <w:hideMark/>
          </w:tcPr>
          <w:p w14:paraId="20FDB1B1"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 xml:space="preserve"> 32,775 </w:t>
            </w:r>
          </w:p>
        </w:tc>
        <w:tc>
          <w:tcPr>
            <w:tcW w:w="689" w:type="dxa"/>
            <w:tcBorders>
              <w:top w:val="nil"/>
              <w:left w:val="nil"/>
              <w:bottom w:val="single" w:sz="4" w:space="0" w:color="FFFFFF"/>
              <w:right w:val="single" w:sz="4" w:space="0" w:color="FFFFFF"/>
            </w:tcBorders>
            <w:shd w:val="clear" w:color="000000" w:fill="548235"/>
            <w:hideMark/>
          </w:tcPr>
          <w:p w14:paraId="3F9692EA"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93.9%</w:t>
            </w:r>
          </w:p>
        </w:tc>
        <w:tc>
          <w:tcPr>
            <w:tcW w:w="687" w:type="dxa"/>
            <w:tcBorders>
              <w:top w:val="nil"/>
              <w:left w:val="nil"/>
              <w:bottom w:val="single" w:sz="4" w:space="0" w:color="FFFFFF"/>
              <w:right w:val="single" w:sz="4" w:space="0" w:color="FFFFFF"/>
            </w:tcBorders>
            <w:shd w:val="clear" w:color="000000" w:fill="548235"/>
            <w:hideMark/>
          </w:tcPr>
          <w:p w14:paraId="0E8EFD04"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13.8%</w:t>
            </w:r>
          </w:p>
        </w:tc>
        <w:tc>
          <w:tcPr>
            <w:tcW w:w="704" w:type="dxa"/>
            <w:tcBorders>
              <w:top w:val="nil"/>
              <w:left w:val="nil"/>
              <w:bottom w:val="single" w:sz="4" w:space="0" w:color="FFFFFF"/>
              <w:right w:val="single" w:sz="4" w:space="0" w:color="FFFFFF"/>
            </w:tcBorders>
            <w:shd w:val="clear" w:color="000000" w:fill="548235"/>
            <w:hideMark/>
          </w:tcPr>
          <w:p w14:paraId="1E8D4C69"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-7.8%</w:t>
            </w:r>
          </w:p>
        </w:tc>
        <w:tc>
          <w:tcPr>
            <w:tcW w:w="595" w:type="dxa"/>
            <w:tcBorders>
              <w:top w:val="nil"/>
              <w:left w:val="nil"/>
              <w:bottom w:val="single" w:sz="4" w:space="0" w:color="FFFFFF"/>
              <w:right w:val="single" w:sz="4" w:space="0" w:color="FFFFFF"/>
            </w:tcBorders>
            <w:shd w:val="clear" w:color="000000" w:fill="548235"/>
            <w:hideMark/>
          </w:tcPr>
          <w:p w14:paraId="2DB91656" w14:textId="77777777" w:rsidR="00B31A5A" w:rsidRPr="00150956" w:rsidRDefault="00B31A5A" w:rsidP="00FA674B">
            <w:pPr>
              <w:spacing w:after="0" w:line="240" w:lineRule="auto"/>
              <w:jc w:val="right"/>
              <w:rPr>
                <w:rFonts w:ascii="Arial" w:eastAsia="Times New Roman" w:hAnsi="Arial" w:cs="Arial"/>
                <w:b/>
                <w:bCs/>
                <w:color w:val="FFFFFF"/>
                <w:sz w:val="14"/>
                <w:szCs w:val="14"/>
              </w:rPr>
            </w:pPr>
            <w:r w:rsidRPr="00150956">
              <w:rPr>
                <w:rFonts w:ascii="Arial" w:hAnsi="Arial" w:cs="Arial"/>
                <w:sz w:val="14"/>
                <w:szCs w:val="14"/>
              </w:rPr>
              <w:t>26.7%</w:t>
            </w:r>
          </w:p>
        </w:tc>
      </w:tr>
      <w:tr w:rsidR="00B31A5A" w:rsidRPr="00150956" w14:paraId="17FADAE8" w14:textId="77777777" w:rsidTr="00B31A5A">
        <w:trPr>
          <w:trHeight w:val="235"/>
        </w:trPr>
        <w:tc>
          <w:tcPr>
            <w:tcW w:w="2992" w:type="dxa"/>
            <w:tcBorders>
              <w:top w:val="nil"/>
              <w:left w:val="single" w:sz="4" w:space="0" w:color="FFFFFF"/>
              <w:bottom w:val="single" w:sz="4" w:space="0" w:color="FFFFFF"/>
              <w:right w:val="single" w:sz="4" w:space="0" w:color="FFFFFF"/>
            </w:tcBorders>
            <w:shd w:val="clear" w:color="auto" w:fill="auto"/>
            <w:noWrap/>
            <w:vAlign w:val="bottom"/>
            <w:hideMark/>
          </w:tcPr>
          <w:p w14:paraId="39A93614"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5.</w:t>
            </w:r>
            <w:proofErr w:type="gramStart"/>
            <w:r w:rsidRPr="00150956">
              <w:rPr>
                <w:rFonts w:ascii="Arial" w:eastAsia="Times New Roman" w:hAnsi="Arial" w:cs="Arial"/>
                <w:sz w:val="16"/>
                <w:szCs w:val="16"/>
              </w:rPr>
              <w:t>1.Formacion</w:t>
            </w:r>
            <w:proofErr w:type="gramEnd"/>
            <w:r w:rsidRPr="00150956">
              <w:rPr>
                <w:rFonts w:ascii="Arial" w:eastAsia="Times New Roman" w:hAnsi="Arial" w:cs="Arial"/>
                <w:sz w:val="16"/>
                <w:szCs w:val="16"/>
              </w:rPr>
              <w:t xml:space="preserve"> brutal de capital fijo</w:t>
            </w:r>
          </w:p>
        </w:tc>
        <w:tc>
          <w:tcPr>
            <w:tcW w:w="782" w:type="dxa"/>
            <w:tcBorders>
              <w:top w:val="nil"/>
              <w:left w:val="nil"/>
              <w:bottom w:val="single" w:sz="4" w:space="0" w:color="FFFFFF"/>
              <w:right w:val="single" w:sz="4" w:space="0" w:color="FFFFFF"/>
            </w:tcBorders>
            <w:shd w:val="clear" w:color="000000" w:fill="C6E0B4"/>
            <w:noWrap/>
            <w:hideMark/>
          </w:tcPr>
          <w:p w14:paraId="2B8C7AB4"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425,243 </w:t>
            </w:r>
          </w:p>
        </w:tc>
        <w:tc>
          <w:tcPr>
            <w:tcW w:w="689" w:type="dxa"/>
            <w:tcBorders>
              <w:top w:val="nil"/>
              <w:left w:val="nil"/>
              <w:bottom w:val="single" w:sz="4" w:space="0" w:color="FFFFFF"/>
              <w:right w:val="single" w:sz="4" w:space="0" w:color="FFFFFF"/>
            </w:tcBorders>
            <w:shd w:val="clear" w:color="000000" w:fill="C6E0B4"/>
            <w:noWrap/>
            <w:hideMark/>
          </w:tcPr>
          <w:p w14:paraId="474C124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478,987 </w:t>
            </w:r>
          </w:p>
        </w:tc>
        <w:tc>
          <w:tcPr>
            <w:tcW w:w="690" w:type="dxa"/>
            <w:tcBorders>
              <w:top w:val="nil"/>
              <w:left w:val="nil"/>
              <w:bottom w:val="single" w:sz="4" w:space="0" w:color="FFFFFF"/>
              <w:right w:val="single" w:sz="4" w:space="0" w:color="FFFFFF"/>
            </w:tcBorders>
            <w:shd w:val="clear" w:color="000000" w:fill="C6E0B4"/>
            <w:noWrap/>
            <w:hideMark/>
          </w:tcPr>
          <w:p w14:paraId="4C65DAD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545,166 </w:t>
            </w:r>
          </w:p>
        </w:tc>
        <w:tc>
          <w:tcPr>
            <w:tcW w:w="775" w:type="dxa"/>
            <w:tcBorders>
              <w:top w:val="nil"/>
              <w:left w:val="nil"/>
              <w:bottom w:val="single" w:sz="4" w:space="0" w:color="FFFFFF"/>
              <w:right w:val="single" w:sz="4" w:space="0" w:color="FFFFFF"/>
            </w:tcBorders>
            <w:shd w:val="clear" w:color="000000" w:fill="C6E0B4"/>
            <w:noWrap/>
            <w:hideMark/>
          </w:tcPr>
          <w:p w14:paraId="7A88B0D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636,941 </w:t>
            </w:r>
          </w:p>
        </w:tc>
        <w:tc>
          <w:tcPr>
            <w:tcW w:w="689" w:type="dxa"/>
            <w:tcBorders>
              <w:top w:val="nil"/>
              <w:left w:val="nil"/>
              <w:bottom w:val="single" w:sz="4" w:space="0" w:color="FFFFFF"/>
              <w:right w:val="single" w:sz="4" w:space="0" w:color="FFFFFF"/>
            </w:tcBorders>
            <w:shd w:val="clear" w:color="000000" w:fill="BFBFBF"/>
            <w:noWrap/>
            <w:hideMark/>
          </w:tcPr>
          <w:p w14:paraId="68F5CA7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12.6%</w:t>
            </w:r>
          </w:p>
        </w:tc>
        <w:tc>
          <w:tcPr>
            <w:tcW w:w="687" w:type="dxa"/>
            <w:tcBorders>
              <w:top w:val="nil"/>
              <w:left w:val="nil"/>
              <w:bottom w:val="single" w:sz="4" w:space="0" w:color="FFFFFF"/>
              <w:right w:val="single" w:sz="4" w:space="0" w:color="FFFFFF"/>
            </w:tcBorders>
            <w:shd w:val="clear" w:color="000000" w:fill="BFBFBF"/>
            <w:noWrap/>
            <w:hideMark/>
          </w:tcPr>
          <w:p w14:paraId="3864989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13.8%</w:t>
            </w:r>
          </w:p>
        </w:tc>
        <w:tc>
          <w:tcPr>
            <w:tcW w:w="704" w:type="dxa"/>
            <w:tcBorders>
              <w:top w:val="nil"/>
              <w:left w:val="nil"/>
              <w:bottom w:val="single" w:sz="4" w:space="0" w:color="FFFFFF"/>
              <w:right w:val="single" w:sz="4" w:space="0" w:color="FFFFFF"/>
            </w:tcBorders>
            <w:shd w:val="clear" w:color="000000" w:fill="BFBFBF"/>
            <w:noWrap/>
            <w:hideMark/>
          </w:tcPr>
          <w:p w14:paraId="063E812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16.8%</w:t>
            </w:r>
          </w:p>
        </w:tc>
        <w:tc>
          <w:tcPr>
            <w:tcW w:w="595" w:type="dxa"/>
            <w:tcBorders>
              <w:top w:val="nil"/>
              <w:left w:val="nil"/>
              <w:bottom w:val="single" w:sz="4" w:space="0" w:color="FFFFFF"/>
              <w:right w:val="single" w:sz="4" w:space="0" w:color="FFFFFF"/>
            </w:tcBorders>
            <w:shd w:val="clear" w:color="000000" w:fill="BFBFBF"/>
            <w:noWrap/>
            <w:hideMark/>
          </w:tcPr>
          <w:p w14:paraId="26EE1DD2"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14.4%</w:t>
            </w:r>
          </w:p>
        </w:tc>
      </w:tr>
      <w:tr w:rsidR="00B31A5A" w:rsidRPr="00150956" w14:paraId="0D85735B" w14:textId="77777777" w:rsidTr="00B31A5A">
        <w:trPr>
          <w:trHeight w:val="235"/>
        </w:trPr>
        <w:tc>
          <w:tcPr>
            <w:tcW w:w="2992" w:type="dxa"/>
            <w:tcBorders>
              <w:top w:val="nil"/>
              <w:left w:val="single" w:sz="4" w:space="0" w:color="FFFFFF"/>
              <w:bottom w:val="nil"/>
              <w:right w:val="single" w:sz="4" w:space="0" w:color="FFFFFF"/>
            </w:tcBorders>
            <w:shd w:val="clear" w:color="auto" w:fill="auto"/>
            <w:noWrap/>
            <w:vAlign w:val="bottom"/>
            <w:hideMark/>
          </w:tcPr>
          <w:p w14:paraId="0DACB30D"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5.</w:t>
            </w:r>
            <w:proofErr w:type="gramStart"/>
            <w:r w:rsidRPr="00150956">
              <w:rPr>
                <w:rFonts w:ascii="Arial" w:eastAsia="Times New Roman" w:hAnsi="Arial" w:cs="Arial"/>
                <w:sz w:val="16"/>
                <w:szCs w:val="16"/>
              </w:rPr>
              <w:t>2.Resto</w:t>
            </w:r>
            <w:proofErr w:type="gramEnd"/>
            <w:r w:rsidRPr="00150956">
              <w:rPr>
                <w:rFonts w:ascii="Arial" w:eastAsia="Times New Roman" w:hAnsi="Arial" w:cs="Arial"/>
                <w:sz w:val="16"/>
                <w:szCs w:val="16"/>
              </w:rPr>
              <w:t xml:space="preserve"> inversiones</w:t>
            </w:r>
          </w:p>
        </w:tc>
        <w:tc>
          <w:tcPr>
            <w:tcW w:w="782" w:type="dxa"/>
            <w:tcBorders>
              <w:top w:val="nil"/>
              <w:left w:val="nil"/>
              <w:bottom w:val="nil"/>
              <w:right w:val="single" w:sz="4" w:space="0" w:color="FFFFFF"/>
            </w:tcBorders>
            <w:shd w:val="clear" w:color="000000" w:fill="C6E0B4"/>
            <w:noWrap/>
            <w:hideMark/>
          </w:tcPr>
          <w:p w14:paraId="355DB91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33,762 </w:t>
            </w:r>
          </w:p>
        </w:tc>
        <w:tc>
          <w:tcPr>
            <w:tcW w:w="689" w:type="dxa"/>
            <w:tcBorders>
              <w:top w:val="nil"/>
              <w:left w:val="nil"/>
              <w:bottom w:val="nil"/>
              <w:right w:val="single" w:sz="4" w:space="0" w:color="FFFFFF"/>
            </w:tcBorders>
            <w:shd w:val="clear" w:color="000000" w:fill="C6E0B4"/>
            <w:noWrap/>
            <w:hideMark/>
          </w:tcPr>
          <w:p w14:paraId="67935AA2"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35,621 </w:t>
            </w:r>
          </w:p>
        </w:tc>
        <w:tc>
          <w:tcPr>
            <w:tcW w:w="690" w:type="dxa"/>
            <w:tcBorders>
              <w:top w:val="nil"/>
              <w:left w:val="nil"/>
              <w:bottom w:val="nil"/>
              <w:right w:val="single" w:sz="4" w:space="0" w:color="FFFFFF"/>
            </w:tcBorders>
            <w:shd w:val="clear" w:color="000000" w:fill="C6E0B4"/>
            <w:noWrap/>
            <w:hideMark/>
          </w:tcPr>
          <w:p w14:paraId="1B08F58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52,317 </w:t>
            </w:r>
          </w:p>
        </w:tc>
        <w:tc>
          <w:tcPr>
            <w:tcW w:w="775" w:type="dxa"/>
            <w:tcBorders>
              <w:top w:val="nil"/>
              <w:left w:val="nil"/>
              <w:bottom w:val="nil"/>
              <w:right w:val="single" w:sz="4" w:space="0" w:color="FFFFFF"/>
            </w:tcBorders>
            <w:shd w:val="clear" w:color="000000" w:fill="C6E0B4"/>
            <w:noWrap/>
            <w:hideMark/>
          </w:tcPr>
          <w:p w14:paraId="41C045D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54,973 </w:t>
            </w:r>
          </w:p>
        </w:tc>
        <w:tc>
          <w:tcPr>
            <w:tcW w:w="689" w:type="dxa"/>
            <w:tcBorders>
              <w:top w:val="nil"/>
              <w:left w:val="nil"/>
              <w:bottom w:val="nil"/>
              <w:right w:val="single" w:sz="4" w:space="0" w:color="FFFFFF"/>
            </w:tcBorders>
            <w:shd w:val="clear" w:color="000000" w:fill="BFBFBF"/>
            <w:noWrap/>
            <w:hideMark/>
          </w:tcPr>
          <w:p w14:paraId="0843FE02"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5.5%</w:t>
            </w:r>
          </w:p>
        </w:tc>
        <w:tc>
          <w:tcPr>
            <w:tcW w:w="687" w:type="dxa"/>
            <w:tcBorders>
              <w:top w:val="nil"/>
              <w:left w:val="nil"/>
              <w:bottom w:val="nil"/>
              <w:right w:val="single" w:sz="4" w:space="0" w:color="FFFFFF"/>
            </w:tcBorders>
            <w:shd w:val="clear" w:color="000000" w:fill="BFBFBF"/>
            <w:noWrap/>
            <w:hideMark/>
          </w:tcPr>
          <w:p w14:paraId="33744F5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46.9%</w:t>
            </w:r>
          </w:p>
        </w:tc>
        <w:tc>
          <w:tcPr>
            <w:tcW w:w="704" w:type="dxa"/>
            <w:tcBorders>
              <w:top w:val="nil"/>
              <w:left w:val="nil"/>
              <w:bottom w:val="nil"/>
              <w:right w:val="single" w:sz="4" w:space="0" w:color="FFFFFF"/>
            </w:tcBorders>
            <w:shd w:val="clear" w:color="000000" w:fill="BFBFBF"/>
            <w:noWrap/>
            <w:hideMark/>
          </w:tcPr>
          <w:p w14:paraId="1014BAC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5.1%</w:t>
            </w:r>
          </w:p>
        </w:tc>
        <w:tc>
          <w:tcPr>
            <w:tcW w:w="595" w:type="dxa"/>
            <w:tcBorders>
              <w:top w:val="nil"/>
              <w:left w:val="nil"/>
              <w:bottom w:val="nil"/>
              <w:right w:val="single" w:sz="4" w:space="0" w:color="FFFFFF"/>
            </w:tcBorders>
            <w:shd w:val="clear" w:color="000000" w:fill="BFBFBF"/>
            <w:noWrap/>
            <w:hideMark/>
          </w:tcPr>
          <w:p w14:paraId="064E865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17.6%</w:t>
            </w:r>
          </w:p>
        </w:tc>
      </w:tr>
      <w:tr w:rsidR="00B31A5A" w:rsidRPr="00150956" w14:paraId="457F6A1D" w14:textId="77777777" w:rsidTr="00B31A5A">
        <w:trPr>
          <w:trHeight w:val="235"/>
        </w:trPr>
        <w:tc>
          <w:tcPr>
            <w:tcW w:w="2992" w:type="dxa"/>
            <w:tcBorders>
              <w:top w:val="nil"/>
              <w:left w:val="single" w:sz="4" w:space="0" w:color="FFFFFF"/>
              <w:bottom w:val="single" w:sz="4" w:space="0" w:color="FFFFFF"/>
              <w:right w:val="single" w:sz="4" w:space="0" w:color="FFFFFF"/>
            </w:tcBorders>
            <w:shd w:val="clear" w:color="auto" w:fill="auto"/>
            <w:noWrap/>
            <w:vAlign w:val="bottom"/>
          </w:tcPr>
          <w:p w14:paraId="53A72E2B" w14:textId="77777777" w:rsidR="00B31A5A" w:rsidRPr="00150956" w:rsidRDefault="00B31A5A" w:rsidP="00FA674B">
            <w:pPr>
              <w:spacing w:after="0" w:line="240" w:lineRule="auto"/>
              <w:rPr>
                <w:rFonts w:ascii="Arial" w:eastAsia="Times New Roman" w:hAnsi="Arial" w:cs="Arial"/>
                <w:sz w:val="16"/>
                <w:szCs w:val="16"/>
              </w:rPr>
            </w:pPr>
          </w:p>
        </w:tc>
        <w:tc>
          <w:tcPr>
            <w:tcW w:w="782" w:type="dxa"/>
            <w:tcBorders>
              <w:top w:val="nil"/>
              <w:left w:val="nil"/>
              <w:bottom w:val="single" w:sz="4" w:space="0" w:color="FFFFFF"/>
              <w:right w:val="single" w:sz="4" w:space="0" w:color="FFFFFF"/>
            </w:tcBorders>
            <w:shd w:val="clear" w:color="000000" w:fill="C6E0B4"/>
            <w:noWrap/>
          </w:tcPr>
          <w:p w14:paraId="4FA305B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391,482 </w:t>
            </w:r>
          </w:p>
        </w:tc>
        <w:tc>
          <w:tcPr>
            <w:tcW w:w="689" w:type="dxa"/>
            <w:tcBorders>
              <w:top w:val="nil"/>
              <w:left w:val="nil"/>
              <w:bottom w:val="single" w:sz="4" w:space="0" w:color="FFFFFF"/>
              <w:right w:val="single" w:sz="4" w:space="0" w:color="FFFFFF"/>
            </w:tcBorders>
            <w:shd w:val="clear" w:color="000000" w:fill="C6E0B4"/>
            <w:noWrap/>
          </w:tcPr>
          <w:p w14:paraId="3C1FB62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443,366 </w:t>
            </w:r>
          </w:p>
        </w:tc>
        <w:tc>
          <w:tcPr>
            <w:tcW w:w="690" w:type="dxa"/>
            <w:tcBorders>
              <w:top w:val="nil"/>
              <w:left w:val="nil"/>
              <w:bottom w:val="single" w:sz="4" w:space="0" w:color="FFFFFF"/>
              <w:right w:val="single" w:sz="4" w:space="0" w:color="FFFFFF"/>
            </w:tcBorders>
            <w:shd w:val="clear" w:color="000000" w:fill="C6E0B4"/>
            <w:noWrap/>
          </w:tcPr>
          <w:p w14:paraId="279C644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492,850 </w:t>
            </w:r>
          </w:p>
        </w:tc>
        <w:tc>
          <w:tcPr>
            <w:tcW w:w="775" w:type="dxa"/>
            <w:tcBorders>
              <w:top w:val="nil"/>
              <w:left w:val="nil"/>
              <w:bottom w:val="single" w:sz="4" w:space="0" w:color="FFFFFF"/>
              <w:right w:val="single" w:sz="4" w:space="0" w:color="FFFFFF"/>
            </w:tcBorders>
            <w:shd w:val="clear" w:color="000000" w:fill="C6E0B4"/>
            <w:noWrap/>
          </w:tcPr>
          <w:p w14:paraId="35C04E7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581,967 </w:t>
            </w:r>
          </w:p>
        </w:tc>
        <w:tc>
          <w:tcPr>
            <w:tcW w:w="689" w:type="dxa"/>
            <w:tcBorders>
              <w:top w:val="nil"/>
              <w:left w:val="nil"/>
              <w:bottom w:val="single" w:sz="4" w:space="0" w:color="FFFFFF"/>
              <w:right w:val="single" w:sz="4" w:space="0" w:color="FFFFFF"/>
            </w:tcBorders>
            <w:shd w:val="clear" w:color="000000" w:fill="BFBFBF"/>
            <w:noWrap/>
          </w:tcPr>
          <w:p w14:paraId="2D8EEE1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13.3%</w:t>
            </w:r>
          </w:p>
        </w:tc>
        <w:tc>
          <w:tcPr>
            <w:tcW w:w="687" w:type="dxa"/>
            <w:tcBorders>
              <w:top w:val="nil"/>
              <w:left w:val="nil"/>
              <w:bottom w:val="single" w:sz="4" w:space="0" w:color="FFFFFF"/>
              <w:right w:val="single" w:sz="4" w:space="0" w:color="FFFFFF"/>
            </w:tcBorders>
            <w:shd w:val="clear" w:color="000000" w:fill="BFBFBF"/>
            <w:noWrap/>
          </w:tcPr>
          <w:p w14:paraId="5F4FDCE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11.2%</w:t>
            </w:r>
          </w:p>
        </w:tc>
        <w:tc>
          <w:tcPr>
            <w:tcW w:w="704" w:type="dxa"/>
            <w:tcBorders>
              <w:top w:val="nil"/>
              <w:left w:val="nil"/>
              <w:bottom w:val="single" w:sz="4" w:space="0" w:color="FFFFFF"/>
              <w:right w:val="single" w:sz="4" w:space="0" w:color="FFFFFF"/>
            </w:tcBorders>
            <w:shd w:val="clear" w:color="000000" w:fill="BFBFBF"/>
            <w:noWrap/>
          </w:tcPr>
          <w:p w14:paraId="15DAD59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18.1%</w:t>
            </w:r>
          </w:p>
        </w:tc>
        <w:tc>
          <w:tcPr>
            <w:tcW w:w="595" w:type="dxa"/>
            <w:tcBorders>
              <w:top w:val="nil"/>
              <w:left w:val="nil"/>
              <w:bottom w:val="single" w:sz="4" w:space="0" w:color="FFFFFF"/>
              <w:right w:val="single" w:sz="4" w:space="0" w:color="FFFFFF"/>
            </w:tcBorders>
            <w:shd w:val="clear" w:color="000000" w:fill="BFBFBF"/>
            <w:noWrap/>
          </w:tcPr>
          <w:p w14:paraId="074036B5"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14.1%</w:t>
            </w:r>
          </w:p>
        </w:tc>
      </w:tr>
    </w:tbl>
    <w:p w14:paraId="4416A264" w14:textId="77777777" w:rsidR="00B31A5A" w:rsidRPr="00150956" w:rsidRDefault="00B31A5A" w:rsidP="00B31A5A">
      <w:pPr>
        <w:spacing w:after="0"/>
        <w:jc w:val="both"/>
        <w:rPr>
          <w:rFonts w:ascii="Arial" w:hAnsi="Arial" w:cs="Arial"/>
          <w:sz w:val="24"/>
          <w:szCs w:val="24"/>
        </w:rPr>
      </w:pPr>
      <w:r w:rsidRPr="00150956">
        <w:rPr>
          <w:rFonts w:ascii="Arial" w:eastAsia="Times New Roman" w:hAnsi="Arial" w:cs="Arial"/>
          <w:sz w:val="16"/>
          <w:szCs w:val="16"/>
        </w:rPr>
        <w:t xml:space="preserve">Fuente:  </w:t>
      </w:r>
      <w:hyperlink r:id="rId17" w:history="1">
        <w:r w:rsidRPr="00150956">
          <w:rPr>
            <w:rStyle w:val="Hipervnculo"/>
            <w:rFonts w:ascii="Arial" w:eastAsia="Times New Roman" w:hAnsi="Arial" w:cs="Arial"/>
            <w:sz w:val="16"/>
            <w:szCs w:val="16"/>
          </w:rPr>
          <w:t>https://tinyurl.com/um6mcvvc</w:t>
        </w:r>
      </w:hyperlink>
    </w:p>
    <w:p w14:paraId="3360B796" w14:textId="77777777" w:rsidR="00B31A5A" w:rsidRPr="00150956" w:rsidRDefault="00B31A5A" w:rsidP="00B31A5A">
      <w:pPr>
        <w:pStyle w:val="Sinespaciado"/>
        <w:jc w:val="center"/>
        <w:rPr>
          <w:rFonts w:ascii="Arial" w:hAnsi="Arial" w:cs="Arial"/>
          <w:b/>
          <w:sz w:val="24"/>
          <w:szCs w:val="24"/>
          <w:lang w:val="es-CO" w:eastAsia="es-ES"/>
        </w:rPr>
      </w:pPr>
    </w:p>
    <w:p w14:paraId="3C21DAF7" w14:textId="77777777" w:rsidR="00B31A5A" w:rsidRDefault="00B31A5A" w:rsidP="00B31A5A">
      <w:pPr>
        <w:pStyle w:val="Sinespaciado"/>
        <w:jc w:val="center"/>
        <w:rPr>
          <w:rFonts w:ascii="Arial" w:hAnsi="Arial" w:cs="Arial"/>
          <w:b/>
          <w:sz w:val="24"/>
          <w:szCs w:val="24"/>
          <w:lang w:val="es-CO" w:eastAsia="es-ES"/>
        </w:rPr>
      </w:pPr>
    </w:p>
    <w:p w14:paraId="3CBC8F69" w14:textId="77777777" w:rsidR="00B31A5A" w:rsidRDefault="00B31A5A" w:rsidP="00B31A5A">
      <w:pPr>
        <w:pStyle w:val="Sinespaciado"/>
        <w:jc w:val="center"/>
        <w:rPr>
          <w:rFonts w:ascii="Arial" w:hAnsi="Arial" w:cs="Arial"/>
          <w:b/>
          <w:sz w:val="24"/>
          <w:szCs w:val="24"/>
          <w:lang w:val="es-CO" w:eastAsia="es-ES"/>
        </w:rPr>
      </w:pPr>
    </w:p>
    <w:p w14:paraId="206FC67E" w14:textId="252BB94A" w:rsidR="00B31A5A" w:rsidRPr="00150956" w:rsidRDefault="00B31A5A" w:rsidP="00B31A5A">
      <w:pPr>
        <w:pStyle w:val="Sinespaciado"/>
        <w:jc w:val="center"/>
        <w:rPr>
          <w:rFonts w:ascii="Arial" w:hAnsi="Arial" w:cs="Arial"/>
          <w:b/>
          <w:sz w:val="24"/>
          <w:szCs w:val="24"/>
          <w:lang w:val="es-CO" w:eastAsia="es-ES"/>
        </w:rPr>
      </w:pPr>
      <w:r w:rsidRPr="00150956">
        <w:rPr>
          <w:rFonts w:ascii="Arial" w:hAnsi="Arial" w:cs="Arial"/>
          <w:b/>
          <w:sz w:val="24"/>
          <w:szCs w:val="24"/>
          <w:lang w:val="es-CO" w:eastAsia="es-ES"/>
        </w:rPr>
        <w:lastRenderedPageBreak/>
        <w:t>Relación de gastos totales con tasa de participaciones 2020-2023.</w:t>
      </w:r>
    </w:p>
    <w:p w14:paraId="7B1E90CF" w14:textId="77777777" w:rsidR="00B31A5A" w:rsidRPr="00150956" w:rsidRDefault="00B31A5A" w:rsidP="00B31A5A">
      <w:pPr>
        <w:pStyle w:val="Sinespaciado"/>
        <w:jc w:val="center"/>
        <w:rPr>
          <w:rFonts w:ascii="Arial" w:hAnsi="Arial" w:cs="Arial"/>
          <w:b/>
          <w:sz w:val="24"/>
          <w:szCs w:val="24"/>
          <w:lang w:eastAsia="es-ES"/>
        </w:rPr>
      </w:pPr>
      <w:proofErr w:type="spellStart"/>
      <w:r w:rsidRPr="00150956">
        <w:rPr>
          <w:rFonts w:ascii="Arial" w:hAnsi="Arial" w:cs="Arial"/>
          <w:b/>
          <w:sz w:val="24"/>
          <w:szCs w:val="24"/>
          <w:lang w:eastAsia="es-ES"/>
        </w:rPr>
        <w:t>Millones</w:t>
      </w:r>
      <w:proofErr w:type="spellEnd"/>
      <w:r w:rsidRPr="00150956">
        <w:rPr>
          <w:rFonts w:ascii="Arial" w:hAnsi="Arial" w:cs="Arial"/>
          <w:b/>
          <w:sz w:val="24"/>
          <w:szCs w:val="24"/>
          <w:lang w:eastAsia="es-ES"/>
        </w:rPr>
        <w:t xml:space="preserve"> de pesos</w:t>
      </w:r>
    </w:p>
    <w:tbl>
      <w:tblPr>
        <w:tblW w:w="8991" w:type="dxa"/>
        <w:tblLook w:val="04A0" w:firstRow="1" w:lastRow="0" w:firstColumn="1" w:lastColumn="0" w:noHBand="0" w:noVBand="1"/>
      </w:tblPr>
      <w:tblGrid>
        <w:gridCol w:w="3018"/>
        <w:gridCol w:w="755"/>
        <w:gridCol w:w="723"/>
        <w:gridCol w:w="723"/>
        <w:gridCol w:w="723"/>
        <w:gridCol w:w="691"/>
        <w:gridCol w:w="691"/>
        <w:gridCol w:w="691"/>
        <w:gridCol w:w="691"/>
        <w:gridCol w:w="691"/>
      </w:tblGrid>
      <w:tr w:rsidR="00B31A5A" w:rsidRPr="00150956" w14:paraId="110AE5A1" w14:textId="77777777" w:rsidTr="00FA674B">
        <w:trPr>
          <w:trHeight w:val="252"/>
        </w:trPr>
        <w:tc>
          <w:tcPr>
            <w:tcW w:w="3018" w:type="dxa"/>
            <w:tcBorders>
              <w:top w:val="nil"/>
              <w:left w:val="nil"/>
              <w:bottom w:val="nil"/>
              <w:right w:val="nil"/>
            </w:tcBorders>
            <w:shd w:val="clear" w:color="000000" w:fill="FFFFFF"/>
            <w:noWrap/>
            <w:vAlign w:val="bottom"/>
            <w:hideMark/>
          </w:tcPr>
          <w:p w14:paraId="5EA64883" w14:textId="77777777" w:rsidR="00B31A5A" w:rsidRPr="00150956" w:rsidRDefault="00B31A5A" w:rsidP="00FA674B">
            <w:pPr>
              <w:spacing w:after="0" w:line="240" w:lineRule="auto"/>
              <w:jc w:val="center"/>
              <w:rPr>
                <w:rFonts w:ascii="Arial" w:eastAsia="Times New Roman" w:hAnsi="Arial" w:cs="Arial"/>
                <w:b/>
                <w:bCs/>
                <w:sz w:val="16"/>
                <w:szCs w:val="16"/>
              </w:rPr>
            </w:pPr>
            <w:r w:rsidRPr="00150956">
              <w:rPr>
                <w:rFonts w:ascii="Arial" w:eastAsia="Times New Roman" w:hAnsi="Arial" w:cs="Arial"/>
                <w:b/>
                <w:bCs/>
                <w:sz w:val="16"/>
                <w:szCs w:val="16"/>
              </w:rPr>
              <w:t>RIOHACHA</w:t>
            </w:r>
          </w:p>
        </w:tc>
        <w:tc>
          <w:tcPr>
            <w:tcW w:w="2825" w:type="dxa"/>
            <w:gridSpan w:val="4"/>
            <w:tcBorders>
              <w:top w:val="single" w:sz="4" w:space="0" w:color="FFFFFF"/>
              <w:left w:val="nil"/>
              <w:bottom w:val="single" w:sz="4" w:space="0" w:color="FFFFFF"/>
              <w:right w:val="single" w:sz="4" w:space="0" w:color="FFFFFF"/>
            </w:tcBorders>
            <w:shd w:val="clear" w:color="000000" w:fill="548235"/>
            <w:vAlign w:val="center"/>
            <w:hideMark/>
          </w:tcPr>
          <w:p w14:paraId="2C38B869"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Constantes</w:t>
            </w:r>
          </w:p>
        </w:tc>
        <w:tc>
          <w:tcPr>
            <w:tcW w:w="3148" w:type="dxa"/>
            <w:gridSpan w:val="5"/>
            <w:tcBorders>
              <w:top w:val="single" w:sz="4" w:space="0" w:color="FFFFFF"/>
              <w:left w:val="nil"/>
              <w:bottom w:val="single" w:sz="4" w:space="0" w:color="FFFFFF"/>
              <w:right w:val="single" w:sz="4" w:space="0" w:color="FFFFFF"/>
            </w:tcBorders>
            <w:shd w:val="clear" w:color="000000" w:fill="548235"/>
            <w:vAlign w:val="center"/>
            <w:hideMark/>
          </w:tcPr>
          <w:p w14:paraId="1707606D"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Participaciones</w:t>
            </w:r>
          </w:p>
        </w:tc>
      </w:tr>
      <w:tr w:rsidR="00B31A5A" w:rsidRPr="00150956" w14:paraId="082F9F82" w14:textId="77777777" w:rsidTr="00FA674B">
        <w:trPr>
          <w:trHeight w:val="202"/>
        </w:trPr>
        <w:tc>
          <w:tcPr>
            <w:tcW w:w="3018" w:type="dxa"/>
            <w:tcBorders>
              <w:top w:val="single" w:sz="4" w:space="0" w:color="FFFFFF"/>
              <w:left w:val="single" w:sz="4" w:space="0" w:color="FFFFFF"/>
              <w:bottom w:val="single" w:sz="4" w:space="0" w:color="FFFFFF"/>
              <w:right w:val="single" w:sz="4" w:space="0" w:color="FFFFFF"/>
            </w:tcBorders>
            <w:shd w:val="clear" w:color="000000" w:fill="548235"/>
            <w:vAlign w:val="center"/>
            <w:hideMark/>
          </w:tcPr>
          <w:p w14:paraId="6A181585"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Cuenta</w:t>
            </w:r>
          </w:p>
        </w:tc>
        <w:tc>
          <w:tcPr>
            <w:tcW w:w="755" w:type="dxa"/>
            <w:tcBorders>
              <w:top w:val="nil"/>
              <w:left w:val="nil"/>
              <w:bottom w:val="single" w:sz="4" w:space="0" w:color="FFFFFF"/>
              <w:right w:val="single" w:sz="4" w:space="0" w:color="FFFFFF"/>
            </w:tcBorders>
            <w:shd w:val="clear" w:color="000000" w:fill="548235"/>
            <w:vAlign w:val="center"/>
            <w:hideMark/>
          </w:tcPr>
          <w:p w14:paraId="38FE8CD2"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2020</w:t>
            </w:r>
          </w:p>
        </w:tc>
        <w:tc>
          <w:tcPr>
            <w:tcW w:w="632" w:type="dxa"/>
            <w:tcBorders>
              <w:top w:val="nil"/>
              <w:left w:val="nil"/>
              <w:bottom w:val="single" w:sz="4" w:space="0" w:color="FFFFFF"/>
              <w:right w:val="single" w:sz="4" w:space="0" w:color="FFFFFF"/>
            </w:tcBorders>
            <w:shd w:val="clear" w:color="000000" w:fill="548235"/>
            <w:vAlign w:val="center"/>
            <w:hideMark/>
          </w:tcPr>
          <w:p w14:paraId="186D37A6"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2021</w:t>
            </w:r>
          </w:p>
        </w:tc>
        <w:tc>
          <w:tcPr>
            <w:tcW w:w="718" w:type="dxa"/>
            <w:tcBorders>
              <w:top w:val="nil"/>
              <w:left w:val="nil"/>
              <w:bottom w:val="single" w:sz="4" w:space="0" w:color="FFFFFF"/>
              <w:right w:val="single" w:sz="4" w:space="0" w:color="FFFFFF"/>
            </w:tcBorders>
            <w:shd w:val="clear" w:color="000000" w:fill="548235"/>
            <w:vAlign w:val="center"/>
            <w:hideMark/>
          </w:tcPr>
          <w:p w14:paraId="30FC893D"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2022</w:t>
            </w:r>
          </w:p>
        </w:tc>
        <w:tc>
          <w:tcPr>
            <w:tcW w:w="718" w:type="dxa"/>
            <w:tcBorders>
              <w:top w:val="nil"/>
              <w:left w:val="nil"/>
              <w:bottom w:val="single" w:sz="4" w:space="0" w:color="FFFFFF"/>
              <w:right w:val="single" w:sz="4" w:space="0" w:color="FFFFFF"/>
            </w:tcBorders>
            <w:shd w:val="clear" w:color="000000" w:fill="548235"/>
            <w:vAlign w:val="center"/>
            <w:hideMark/>
          </w:tcPr>
          <w:p w14:paraId="6329A9E5"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2023</w:t>
            </w:r>
          </w:p>
        </w:tc>
        <w:tc>
          <w:tcPr>
            <w:tcW w:w="628" w:type="dxa"/>
            <w:tcBorders>
              <w:top w:val="nil"/>
              <w:left w:val="nil"/>
              <w:bottom w:val="single" w:sz="4" w:space="0" w:color="FFFFFF"/>
              <w:right w:val="single" w:sz="4" w:space="0" w:color="FFFFFF"/>
            </w:tcBorders>
            <w:shd w:val="clear" w:color="000000" w:fill="548235"/>
            <w:vAlign w:val="center"/>
            <w:hideMark/>
          </w:tcPr>
          <w:p w14:paraId="5067B3FF"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2020</w:t>
            </w:r>
          </w:p>
        </w:tc>
        <w:tc>
          <w:tcPr>
            <w:tcW w:w="628" w:type="dxa"/>
            <w:tcBorders>
              <w:top w:val="nil"/>
              <w:left w:val="nil"/>
              <w:bottom w:val="single" w:sz="4" w:space="0" w:color="FFFFFF"/>
              <w:right w:val="single" w:sz="4" w:space="0" w:color="FFFFFF"/>
            </w:tcBorders>
            <w:shd w:val="clear" w:color="000000" w:fill="548235"/>
            <w:vAlign w:val="center"/>
            <w:hideMark/>
          </w:tcPr>
          <w:p w14:paraId="35711681"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2021</w:t>
            </w:r>
          </w:p>
        </w:tc>
        <w:tc>
          <w:tcPr>
            <w:tcW w:w="628" w:type="dxa"/>
            <w:tcBorders>
              <w:top w:val="nil"/>
              <w:left w:val="nil"/>
              <w:bottom w:val="single" w:sz="4" w:space="0" w:color="FFFFFF"/>
              <w:right w:val="single" w:sz="4" w:space="0" w:color="FFFFFF"/>
            </w:tcBorders>
            <w:shd w:val="clear" w:color="000000" w:fill="548235"/>
            <w:vAlign w:val="center"/>
            <w:hideMark/>
          </w:tcPr>
          <w:p w14:paraId="4E7916AC"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2022</w:t>
            </w:r>
          </w:p>
        </w:tc>
        <w:tc>
          <w:tcPr>
            <w:tcW w:w="634" w:type="dxa"/>
            <w:tcBorders>
              <w:top w:val="nil"/>
              <w:left w:val="nil"/>
              <w:bottom w:val="single" w:sz="4" w:space="0" w:color="FFFFFF"/>
              <w:right w:val="single" w:sz="4" w:space="0" w:color="FFFFFF"/>
            </w:tcBorders>
            <w:shd w:val="clear" w:color="000000" w:fill="548235"/>
            <w:vAlign w:val="center"/>
            <w:hideMark/>
          </w:tcPr>
          <w:p w14:paraId="1667AD16"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2023</w:t>
            </w:r>
          </w:p>
        </w:tc>
        <w:tc>
          <w:tcPr>
            <w:tcW w:w="626" w:type="dxa"/>
            <w:tcBorders>
              <w:top w:val="nil"/>
              <w:left w:val="nil"/>
              <w:bottom w:val="single" w:sz="4" w:space="0" w:color="FFFFFF"/>
              <w:right w:val="single" w:sz="4" w:space="0" w:color="FFFFFF"/>
            </w:tcBorders>
            <w:shd w:val="clear" w:color="000000" w:fill="548235"/>
            <w:vAlign w:val="center"/>
            <w:hideMark/>
          </w:tcPr>
          <w:p w14:paraId="2267EE59" w14:textId="77777777" w:rsidR="00B31A5A" w:rsidRPr="00150956" w:rsidRDefault="00B31A5A" w:rsidP="00FA674B">
            <w:pPr>
              <w:spacing w:after="0" w:line="240" w:lineRule="auto"/>
              <w:jc w:val="center"/>
              <w:rPr>
                <w:rFonts w:ascii="Arial" w:eastAsia="Times New Roman" w:hAnsi="Arial" w:cs="Arial"/>
                <w:b/>
                <w:bCs/>
                <w:color w:val="FFFFFF"/>
                <w:sz w:val="16"/>
                <w:szCs w:val="16"/>
              </w:rPr>
            </w:pPr>
            <w:proofErr w:type="spellStart"/>
            <w:r w:rsidRPr="00150956">
              <w:rPr>
                <w:rFonts w:ascii="Arial" w:eastAsia="Times New Roman" w:hAnsi="Arial" w:cs="Arial"/>
                <w:b/>
                <w:bCs/>
                <w:color w:val="FFFFFF"/>
                <w:sz w:val="16"/>
                <w:szCs w:val="16"/>
              </w:rPr>
              <w:t>Prom</w:t>
            </w:r>
            <w:proofErr w:type="spellEnd"/>
          </w:p>
        </w:tc>
      </w:tr>
      <w:tr w:rsidR="00B31A5A" w:rsidRPr="00150956" w14:paraId="51F64323" w14:textId="77777777" w:rsidTr="00FA674B">
        <w:trPr>
          <w:trHeight w:val="202"/>
        </w:trPr>
        <w:tc>
          <w:tcPr>
            <w:tcW w:w="3018" w:type="dxa"/>
            <w:tcBorders>
              <w:top w:val="nil"/>
              <w:left w:val="single" w:sz="4" w:space="0" w:color="FFFFFF"/>
              <w:bottom w:val="single" w:sz="4" w:space="0" w:color="FFFFFF"/>
              <w:right w:val="single" w:sz="4" w:space="0" w:color="FFFFFF"/>
            </w:tcBorders>
            <w:shd w:val="clear" w:color="auto" w:fill="auto"/>
            <w:vAlign w:val="center"/>
            <w:hideMark/>
          </w:tcPr>
          <w:p w14:paraId="2606E32B" w14:textId="77777777" w:rsidR="00B31A5A" w:rsidRPr="00150956" w:rsidRDefault="00B31A5A" w:rsidP="00FA674B">
            <w:pPr>
              <w:spacing w:after="0" w:line="240" w:lineRule="auto"/>
              <w:rPr>
                <w:rFonts w:ascii="Arial" w:eastAsia="Times New Roman" w:hAnsi="Arial" w:cs="Arial"/>
                <w:b/>
                <w:bCs/>
                <w:sz w:val="16"/>
                <w:szCs w:val="16"/>
              </w:rPr>
            </w:pPr>
            <w:r w:rsidRPr="00150956">
              <w:rPr>
                <w:rFonts w:ascii="Arial" w:eastAsia="Times New Roman" w:hAnsi="Arial" w:cs="Arial"/>
                <w:b/>
                <w:bCs/>
                <w:sz w:val="16"/>
                <w:szCs w:val="16"/>
              </w:rPr>
              <w:t>Gastos totales</w:t>
            </w:r>
          </w:p>
        </w:tc>
        <w:tc>
          <w:tcPr>
            <w:tcW w:w="755" w:type="dxa"/>
            <w:tcBorders>
              <w:top w:val="nil"/>
              <w:left w:val="nil"/>
              <w:bottom w:val="single" w:sz="4" w:space="0" w:color="FFFFFF"/>
              <w:right w:val="single" w:sz="4" w:space="0" w:color="FFFFFF"/>
            </w:tcBorders>
            <w:shd w:val="clear" w:color="000000" w:fill="C6E0B4"/>
            <w:vAlign w:val="center"/>
            <w:hideMark/>
          </w:tcPr>
          <w:p w14:paraId="7145B12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b/>
                <w:bCs/>
                <w:sz w:val="14"/>
                <w:szCs w:val="14"/>
              </w:rPr>
              <w:t xml:space="preserve"> 448,253 </w:t>
            </w:r>
          </w:p>
        </w:tc>
        <w:tc>
          <w:tcPr>
            <w:tcW w:w="632" w:type="dxa"/>
            <w:tcBorders>
              <w:top w:val="nil"/>
              <w:left w:val="nil"/>
              <w:bottom w:val="single" w:sz="4" w:space="0" w:color="FFFFFF"/>
              <w:right w:val="single" w:sz="4" w:space="0" w:color="FFFFFF"/>
            </w:tcBorders>
            <w:shd w:val="clear" w:color="000000" w:fill="C6E0B4"/>
            <w:vAlign w:val="center"/>
            <w:hideMark/>
          </w:tcPr>
          <w:p w14:paraId="19A9F86A" w14:textId="77777777" w:rsidR="00B31A5A" w:rsidRPr="00150956" w:rsidRDefault="00B31A5A" w:rsidP="00FA674B">
            <w:pPr>
              <w:spacing w:after="0" w:line="240" w:lineRule="auto"/>
              <w:jc w:val="center"/>
              <w:rPr>
                <w:rFonts w:ascii="Arial" w:eastAsia="Times New Roman" w:hAnsi="Arial" w:cs="Arial"/>
                <w:sz w:val="14"/>
                <w:szCs w:val="14"/>
              </w:rPr>
            </w:pPr>
            <w:r w:rsidRPr="00150956">
              <w:rPr>
                <w:rFonts w:ascii="Arial" w:hAnsi="Arial" w:cs="Arial"/>
                <w:b/>
                <w:bCs/>
                <w:sz w:val="14"/>
                <w:szCs w:val="14"/>
              </w:rPr>
              <w:t xml:space="preserve">504,099 </w:t>
            </w:r>
          </w:p>
        </w:tc>
        <w:tc>
          <w:tcPr>
            <w:tcW w:w="718" w:type="dxa"/>
            <w:tcBorders>
              <w:top w:val="nil"/>
              <w:left w:val="nil"/>
              <w:bottom w:val="single" w:sz="4" w:space="0" w:color="FFFFFF"/>
              <w:right w:val="single" w:sz="4" w:space="0" w:color="FFFFFF"/>
            </w:tcBorders>
            <w:shd w:val="clear" w:color="000000" w:fill="C6E0B4"/>
            <w:vAlign w:val="center"/>
            <w:hideMark/>
          </w:tcPr>
          <w:p w14:paraId="28ABCCD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b/>
                <w:bCs/>
                <w:sz w:val="14"/>
                <w:szCs w:val="14"/>
              </w:rPr>
              <w:t xml:space="preserve"> 580,444 </w:t>
            </w:r>
          </w:p>
        </w:tc>
        <w:tc>
          <w:tcPr>
            <w:tcW w:w="718" w:type="dxa"/>
            <w:tcBorders>
              <w:top w:val="nil"/>
              <w:left w:val="nil"/>
              <w:bottom w:val="single" w:sz="4" w:space="0" w:color="FFFFFF"/>
              <w:right w:val="single" w:sz="4" w:space="0" w:color="FFFFFF"/>
            </w:tcBorders>
            <w:shd w:val="clear" w:color="000000" w:fill="C6E0B4"/>
            <w:vAlign w:val="center"/>
            <w:hideMark/>
          </w:tcPr>
          <w:p w14:paraId="61DEB8E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b/>
                <w:bCs/>
                <w:sz w:val="14"/>
                <w:szCs w:val="14"/>
              </w:rPr>
              <w:t xml:space="preserve"> 669,301 </w:t>
            </w:r>
          </w:p>
        </w:tc>
        <w:tc>
          <w:tcPr>
            <w:tcW w:w="628" w:type="dxa"/>
            <w:tcBorders>
              <w:top w:val="nil"/>
              <w:left w:val="nil"/>
              <w:bottom w:val="single" w:sz="4" w:space="0" w:color="FFFFFF"/>
              <w:right w:val="single" w:sz="4" w:space="0" w:color="FFFFFF"/>
            </w:tcBorders>
            <w:shd w:val="clear" w:color="000000" w:fill="D9E1F2"/>
            <w:vAlign w:val="center"/>
            <w:hideMark/>
          </w:tcPr>
          <w:p w14:paraId="38699EB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b/>
                <w:bCs/>
                <w:sz w:val="14"/>
                <w:szCs w:val="14"/>
              </w:rPr>
              <w:t>100.0%</w:t>
            </w:r>
          </w:p>
        </w:tc>
        <w:tc>
          <w:tcPr>
            <w:tcW w:w="628" w:type="dxa"/>
            <w:tcBorders>
              <w:top w:val="nil"/>
              <w:left w:val="nil"/>
              <w:bottom w:val="single" w:sz="4" w:space="0" w:color="FFFFFF"/>
              <w:right w:val="single" w:sz="4" w:space="0" w:color="FFFFFF"/>
            </w:tcBorders>
            <w:shd w:val="clear" w:color="000000" w:fill="D9E1F2"/>
            <w:vAlign w:val="center"/>
            <w:hideMark/>
          </w:tcPr>
          <w:p w14:paraId="46F9951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b/>
                <w:bCs/>
                <w:sz w:val="14"/>
                <w:szCs w:val="14"/>
              </w:rPr>
              <w:t>100.0%</w:t>
            </w:r>
          </w:p>
        </w:tc>
        <w:tc>
          <w:tcPr>
            <w:tcW w:w="628" w:type="dxa"/>
            <w:tcBorders>
              <w:top w:val="nil"/>
              <w:left w:val="nil"/>
              <w:bottom w:val="single" w:sz="4" w:space="0" w:color="FFFFFF"/>
              <w:right w:val="single" w:sz="4" w:space="0" w:color="FFFFFF"/>
            </w:tcBorders>
            <w:shd w:val="clear" w:color="000000" w:fill="D9E1F2"/>
            <w:vAlign w:val="center"/>
            <w:hideMark/>
          </w:tcPr>
          <w:p w14:paraId="6FD85975"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b/>
                <w:bCs/>
                <w:sz w:val="14"/>
                <w:szCs w:val="14"/>
              </w:rPr>
              <w:t>100.0%</w:t>
            </w:r>
          </w:p>
        </w:tc>
        <w:tc>
          <w:tcPr>
            <w:tcW w:w="634" w:type="dxa"/>
            <w:tcBorders>
              <w:top w:val="nil"/>
              <w:left w:val="nil"/>
              <w:bottom w:val="single" w:sz="4" w:space="0" w:color="FFFFFF"/>
              <w:right w:val="single" w:sz="4" w:space="0" w:color="FFFFFF"/>
            </w:tcBorders>
            <w:shd w:val="clear" w:color="000000" w:fill="D9E1F2"/>
            <w:vAlign w:val="center"/>
            <w:hideMark/>
          </w:tcPr>
          <w:p w14:paraId="59ECC4C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b/>
                <w:bCs/>
                <w:sz w:val="14"/>
                <w:szCs w:val="14"/>
              </w:rPr>
              <w:t>100.0%</w:t>
            </w:r>
          </w:p>
        </w:tc>
        <w:tc>
          <w:tcPr>
            <w:tcW w:w="626" w:type="dxa"/>
            <w:tcBorders>
              <w:top w:val="nil"/>
              <w:left w:val="nil"/>
              <w:bottom w:val="single" w:sz="4" w:space="0" w:color="FFFFFF"/>
              <w:right w:val="single" w:sz="4" w:space="0" w:color="FFFFFF"/>
            </w:tcBorders>
            <w:shd w:val="clear" w:color="000000" w:fill="D9E1F2"/>
            <w:vAlign w:val="center"/>
            <w:hideMark/>
          </w:tcPr>
          <w:p w14:paraId="6B4505A4"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b/>
                <w:bCs/>
                <w:sz w:val="14"/>
                <w:szCs w:val="14"/>
              </w:rPr>
              <w:t>100.0%</w:t>
            </w:r>
          </w:p>
        </w:tc>
      </w:tr>
      <w:tr w:rsidR="00B31A5A" w:rsidRPr="00150956" w14:paraId="1303DAB9" w14:textId="77777777" w:rsidTr="00FA674B">
        <w:trPr>
          <w:trHeight w:val="202"/>
        </w:trPr>
        <w:tc>
          <w:tcPr>
            <w:tcW w:w="3018" w:type="dxa"/>
            <w:tcBorders>
              <w:top w:val="nil"/>
              <w:left w:val="single" w:sz="4" w:space="0" w:color="FFFFFF"/>
              <w:bottom w:val="single" w:sz="4" w:space="0" w:color="FFFFFF"/>
              <w:right w:val="single" w:sz="4" w:space="0" w:color="FFFFFF"/>
            </w:tcBorders>
            <w:shd w:val="clear" w:color="000000" w:fill="548235"/>
            <w:vAlign w:val="center"/>
            <w:hideMark/>
          </w:tcPr>
          <w:p w14:paraId="6F7A788B" w14:textId="77777777" w:rsidR="00B31A5A" w:rsidRPr="00150956" w:rsidRDefault="00B31A5A" w:rsidP="00FA674B">
            <w:pPr>
              <w:spacing w:after="0" w:line="240" w:lineRule="auto"/>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2. Gastos corrientes</w:t>
            </w:r>
          </w:p>
        </w:tc>
        <w:tc>
          <w:tcPr>
            <w:tcW w:w="755" w:type="dxa"/>
            <w:tcBorders>
              <w:top w:val="nil"/>
              <w:left w:val="nil"/>
              <w:bottom w:val="single" w:sz="4" w:space="0" w:color="FFFFFF"/>
              <w:right w:val="single" w:sz="4" w:space="0" w:color="FFFFFF"/>
            </w:tcBorders>
            <w:shd w:val="clear" w:color="000000" w:fill="548235"/>
            <w:vAlign w:val="center"/>
            <w:hideMark/>
          </w:tcPr>
          <w:p w14:paraId="486F5CBD"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 xml:space="preserve">   23,010 </w:t>
            </w:r>
          </w:p>
        </w:tc>
        <w:tc>
          <w:tcPr>
            <w:tcW w:w="632" w:type="dxa"/>
            <w:tcBorders>
              <w:top w:val="nil"/>
              <w:left w:val="nil"/>
              <w:bottom w:val="single" w:sz="4" w:space="0" w:color="FFFFFF"/>
              <w:right w:val="single" w:sz="4" w:space="0" w:color="FFFFFF"/>
            </w:tcBorders>
            <w:shd w:val="clear" w:color="000000" w:fill="548235"/>
            <w:vAlign w:val="center"/>
            <w:hideMark/>
          </w:tcPr>
          <w:p w14:paraId="73459C65"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 xml:space="preserve">  25,112 </w:t>
            </w:r>
          </w:p>
        </w:tc>
        <w:tc>
          <w:tcPr>
            <w:tcW w:w="718" w:type="dxa"/>
            <w:tcBorders>
              <w:top w:val="nil"/>
              <w:left w:val="nil"/>
              <w:bottom w:val="single" w:sz="4" w:space="0" w:color="FFFFFF"/>
              <w:right w:val="single" w:sz="4" w:space="0" w:color="FFFFFF"/>
            </w:tcBorders>
            <w:shd w:val="clear" w:color="000000" w:fill="548235"/>
            <w:vAlign w:val="center"/>
            <w:hideMark/>
          </w:tcPr>
          <w:p w14:paraId="508DB172"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 xml:space="preserve">   35,277 </w:t>
            </w:r>
          </w:p>
        </w:tc>
        <w:tc>
          <w:tcPr>
            <w:tcW w:w="718" w:type="dxa"/>
            <w:tcBorders>
              <w:top w:val="nil"/>
              <w:left w:val="nil"/>
              <w:bottom w:val="single" w:sz="4" w:space="0" w:color="FFFFFF"/>
              <w:right w:val="single" w:sz="4" w:space="0" w:color="FFFFFF"/>
            </w:tcBorders>
            <w:shd w:val="clear" w:color="000000" w:fill="548235"/>
            <w:vAlign w:val="center"/>
            <w:hideMark/>
          </w:tcPr>
          <w:p w14:paraId="66DD4BD6"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 xml:space="preserve">   32,361 </w:t>
            </w:r>
          </w:p>
        </w:tc>
        <w:tc>
          <w:tcPr>
            <w:tcW w:w="628" w:type="dxa"/>
            <w:tcBorders>
              <w:top w:val="nil"/>
              <w:left w:val="nil"/>
              <w:bottom w:val="single" w:sz="4" w:space="0" w:color="FFFFFF"/>
              <w:right w:val="single" w:sz="4" w:space="0" w:color="FFFFFF"/>
            </w:tcBorders>
            <w:shd w:val="clear" w:color="000000" w:fill="548235"/>
            <w:vAlign w:val="center"/>
            <w:hideMark/>
          </w:tcPr>
          <w:p w14:paraId="52B34062"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5.1%</w:t>
            </w:r>
          </w:p>
        </w:tc>
        <w:tc>
          <w:tcPr>
            <w:tcW w:w="628" w:type="dxa"/>
            <w:tcBorders>
              <w:top w:val="nil"/>
              <w:left w:val="nil"/>
              <w:bottom w:val="single" w:sz="4" w:space="0" w:color="FFFFFF"/>
              <w:right w:val="single" w:sz="4" w:space="0" w:color="FFFFFF"/>
            </w:tcBorders>
            <w:shd w:val="clear" w:color="000000" w:fill="548235"/>
            <w:vAlign w:val="center"/>
            <w:hideMark/>
          </w:tcPr>
          <w:p w14:paraId="41B9E22B"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5.0%</w:t>
            </w:r>
          </w:p>
        </w:tc>
        <w:tc>
          <w:tcPr>
            <w:tcW w:w="628" w:type="dxa"/>
            <w:tcBorders>
              <w:top w:val="nil"/>
              <w:left w:val="nil"/>
              <w:bottom w:val="single" w:sz="4" w:space="0" w:color="FFFFFF"/>
              <w:right w:val="single" w:sz="4" w:space="0" w:color="FFFFFF"/>
            </w:tcBorders>
            <w:shd w:val="clear" w:color="000000" w:fill="548235"/>
            <w:vAlign w:val="center"/>
            <w:hideMark/>
          </w:tcPr>
          <w:p w14:paraId="13265B0C"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6.1%</w:t>
            </w:r>
          </w:p>
        </w:tc>
        <w:tc>
          <w:tcPr>
            <w:tcW w:w="634" w:type="dxa"/>
            <w:tcBorders>
              <w:top w:val="nil"/>
              <w:left w:val="nil"/>
              <w:bottom w:val="single" w:sz="4" w:space="0" w:color="FFFFFF"/>
              <w:right w:val="single" w:sz="4" w:space="0" w:color="FFFFFF"/>
            </w:tcBorders>
            <w:shd w:val="clear" w:color="000000" w:fill="548235"/>
            <w:vAlign w:val="center"/>
            <w:hideMark/>
          </w:tcPr>
          <w:p w14:paraId="417FA384"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4.8%</w:t>
            </w:r>
          </w:p>
        </w:tc>
        <w:tc>
          <w:tcPr>
            <w:tcW w:w="626" w:type="dxa"/>
            <w:tcBorders>
              <w:top w:val="nil"/>
              <w:left w:val="nil"/>
              <w:bottom w:val="single" w:sz="4" w:space="0" w:color="FFFFFF"/>
              <w:right w:val="single" w:sz="4" w:space="0" w:color="FFFFFF"/>
            </w:tcBorders>
            <w:shd w:val="clear" w:color="000000" w:fill="548235"/>
            <w:vAlign w:val="center"/>
            <w:hideMark/>
          </w:tcPr>
          <w:p w14:paraId="58B0D5B8"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5.3%</w:t>
            </w:r>
          </w:p>
        </w:tc>
      </w:tr>
      <w:tr w:rsidR="00B31A5A" w:rsidRPr="00150956" w14:paraId="14FDC9BE" w14:textId="77777777" w:rsidTr="00FA674B">
        <w:trPr>
          <w:trHeight w:val="202"/>
        </w:trPr>
        <w:tc>
          <w:tcPr>
            <w:tcW w:w="3018" w:type="dxa"/>
            <w:tcBorders>
              <w:top w:val="nil"/>
              <w:left w:val="single" w:sz="4" w:space="0" w:color="FFFFFF"/>
              <w:bottom w:val="single" w:sz="4" w:space="0" w:color="FFFFFF"/>
              <w:right w:val="single" w:sz="4" w:space="0" w:color="FFFFFF"/>
            </w:tcBorders>
            <w:shd w:val="clear" w:color="auto" w:fill="auto"/>
            <w:noWrap/>
            <w:vAlign w:val="bottom"/>
            <w:hideMark/>
          </w:tcPr>
          <w:p w14:paraId="15EAADBF"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2.1. Funcionamiento</w:t>
            </w:r>
          </w:p>
        </w:tc>
        <w:tc>
          <w:tcPr>
            <w:tcW w:w="755" w:type="dxa"/>
            <w:tcBorders>
              <w:top w:val="nil"/>
              <w:left w:val="nil"/>
              <w:bottom w:val="single" w:sz="4" w:space="0" w:color="FFFFFF"/>
              <w:right w:val="single" w:sz="4" w:space="0" w:color="FFFFFF"/>
            </w:tcBorders>
            <w:shd w:val="clear" w:color="000000" w:fill="C6E0B4"/>
            <w:noWrap/>
            <w:vAlign w:val="bottom"/>
            <w:hideMark/>
          </w:tcPr>
          <w:p w14:paraId="6718374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22,434 </w:t>
            </w:r>
          </w:p>
        </w:tc>
        <w:tc>
          <w:tcPr>
            <w:tcW w:w="632" w:type="dxa"/>
            <w:tcBorders>
              <w:top w:val="nil"/>
              <w:left w:val="nil"/>
              <w:bottom w:val="single" w:sz="4" w:space="0" w:color="FFFFFF"/>
              <w:right w:val="single" w:sz="4" w:space="0" w:color="FFFFFF"/>
            </w:tcBorders>
            <w:shd w:val="clear" w:color="000000" w:fill="C6E0B4"/>
            <w:noWrap/>
            <w:vAlign w:val="bottom"/>
            <w:hideMark/>
          </w:tcPr>
          <w:p w14:paraId="270C7B4D"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 24,852 </w:t>
            </w:r>
          </w:p>
        </w:tc>
        <w:tc>
          <w:tcPr>
            <w:tcW w:w="718" w:type="dxa"/>
            <w:tcBorders>
              <w:top w:val="nil"/>
              <w:left w:val="nil"/>
              <w:bottom w:val="single" w:sz="4" w:space="0" w:color="FFFFFF"/>
              <w:right w:val="single" w:sz="4" w:space="0" w:color="FFFFFF"/>
            </w:tcBorders>
            <w:shd w:val="clear" w:color="000000" w:fill="C6E0B4"/>
            <w:noWrap/>
            <w:vAlign w:val="bottom"/>
            <w:hideMark/>
          </w:tcPr>
          <w:p w14:paraId="24E305C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34,862 </w:t>
            </w:r>
          </w:p>
        </w:tc>
        <w:tc>
          <w:tcPr>
            <w:tcW w:w="718" w:type="dxa"/>
            <w:tcBorders>
              <w:top w:val="nil"/>
              <w:left w:val="nil"/>
              <w:bottom w:val="single" w:sz="4" w:space="0" w:color="FFFFFF"/>
              <w:right w:val="single" w:sz="4" w:space="0" w:color="FFFFFF"/>
            </w:tcBorders>
            <w:shd w:val="clear" w:color="000000" w:fill="C6E0B4"/>
            <w:noWrap/>
            <w:vAlign w:val="bottom"/>
            <w:hideMark/>
          </w:tcPr>
          <w:p w14:paraId="34615DB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31,454 </w:t>
            </w:r>
          </w:p>
        </w:tc>
        <w:tc>
          <w:tcPr>
            <w:tcW w:w="628" w:type="dxa"/>
            <w:tcBorders>
              <w:top w:val="nil"/>
              <w:left w:val="nil"/>
              <w:bottom w:val="single" w:sz="4" w:space="0" w:color="FFFFFF"/>
              <w:right w:val="single" w:sz="4" w:space="0" w:color="FFFFFF"/>
            </w:tcBorders>
            <w:shd w:val="clear" w:color="000000" w:fill="D9E1F2"/>
            <w:noWrap/>
            <w:vAlign w:val="bottom"/>
            <w:hideMark/>
          </w:tcPr>
          <w:p w14:paraId="1655E93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5.0%</w:t>
            </w:r>
          </w:p>
        </w:tc>
        <w:tc>
          <w:tcPr>
            <w:tcW w:w="628" w:type="dxa"/>
            <w:tcBorders>
              <w:top w:val="nil"/>
              <w:left w:val="nil"/>
              <w:bottom w:val="single" w:sz="4" w:space="0" w:color="FFFFFF"/>
              <w:right w:val="single" w:sz="4" w:space="0" w:color="FFFFFF"/>
            </w:tcBorders>
            <w:shd w:val="clear" w:color="000000" w:fill="D9E1F2"/>
            <w:noWrap/>
            <w:vAlign w:val="bottom"/>
            <w:hideMark/>
          </w:tcPr>
          <w:p w14:paraId="78E0966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4.9%</w:t>
            </w:r>
          </w:p>
        </w:tc>
        <w:tc>
          <w:tcPr>
            <w:tcW w:w="628" w:type="dxa"/>
            <w:tcBorders>
              <w:top w:val="nil"/>
              <w:left w:val="nil"/>
              <w:bottom w:val="single" w:sz="4" w:space="0" w:color="FFFFFF"/>
              <w:right w:val="single" w:sz="4" w:space="0" w:color="FFFFFF"/>
            </w:tcBorders>
            <w:shd w:val="clear" w:color="000000" w:fill="D9E1F2"/>
            <w:noWrap/>
            <w:vAlign w:val="bottom"/>
            <w:hideMark/>
          </w:tcPr>
          <w:p w14:paraId="5AF5F84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6.0%</w:t>
            </w:r>
          </w:p>
        </w:tc>
        <w:tc>
          <w:tcPr>
            <w:tcW w:w="634" w:type="dxa"/>
            <w:tcBorders>
              <w:top w:val="nil"/>
              <w:left w:val="nil"/>
              <w:bottom w:val="single" w:sz="4" w:space="0" w:color="FFFFFF"/>
              <w:right w:val="single" w:sz="4" w:space="0" w:color="FFFFFF"/>
            </w:tcBorders>
            <w:shd w:val="clear" w:color="000000" w:fill="D9E1F2"/>
            <w:noWrap/>
            <w:vAlign w:val="bottom"/>
            <w:hideMark/>
          </w:tcPr>
          <w:p w14:paraId="2943A5E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4.7%</w:t>
            </w:r>
          </w:p>
        </w:tc>
        <w:tc>
          <w:tcPr>
            <w:tcW w:w="626" w:type="dxa"/>
            <w:tcBorders>
              <w:top w:val="nil"/>
              <w:left w:val="nil"/>
              <w:bottom w:val="single" w:sz="4" w:space="0" w:color="FFFFFF"/>
              <w:right w:val="single" w:sz="4" w:space="0" w:color="FFFFFF"/>
            </w:tcBorders>
            <w:shd w:val="clear" w:color="000000" w:fill="D9E1F2"/>
            <w:noWrap/>
            <w:vAlign w:val="bottom"/>
            <w:hideMark/>
          </w:tcPr>
          <w:p w14:paraId="2341238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5.2%</w:t>
            </w:r>
          </w:p>
        </w:tc>
      </w:tr>
      <w:tr w:rsidR="00B31A5A" w:rsidRPr="00150956" w14:paraId="51DB1FEB" w14:textId="77777777" w:rsidTr="00FA674B">
        <w:trPr>
          <w:trHeight w:val="202"/>
        </w:trPr>
        <w:tc>
          <w:tcPr>
            <w:tcW w:w="3018" w:type="dxa"/>
            <w:tcBorders>
              <w:top w:val="nil"/>
              <w:left w:val="single" w:sz="4" w:space="0" w:color="FFFFFF"/>
              <w:bottom w:val="single" w:sz="4" w:space="0" w:color="FFFFFF"/>
              <w:right w:val="single" w:sz="4" w:space="0" w:color="FFFFFF"/>
            </w:tcBorders>
            <w:shd w:val="clear" w:color="auto" w:fill="auto"/>
            <w:noWrap/>
            <w:vAlign w:val="bottom"/>
            <w:hideMark/>
          </w:tcPr>
          <w:p w14:paraId="6731389E"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2.1.1. Servicios personales</w:t>
            </w:r>
          </w:p>
        </w:tc>
        <w:tc>
          <w:tcPr>
            <w:tcW w:w="755" w:type="dxa"/>
            <w:tcBorders>
              <w:top w:val="nil"/>
              <w:left w:val="nil"/>
              <w:bottom w:val="single" w:sz="4" w:space="0" w:color="FFFFFF"/>
              <w:right w:val="single" w:sz="4" w:space="0" w:color="FFFFFF"/>
            </w:tcBorders>
            <w:shd w:val="clear" w:color="000000" w:fill="C6E0B4"/>
            <w:noWrap/>
            <w:vAlign w:val="bottom"/>
            <w:hideMark/>
          </w:tcPr>
          <w:p w14:paraId="6655E0E2"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13,550 </w:t>
            </w:r>
          </w:p>
        </w:tc>
        <w:tc>
          <w:tcPr>
            <w:tcW w:w="632" w:type="dxa"/>
            <w:tcBorders>
              <w:top w:val="nil"/>
              <w:left w:val="nil"/>
              <w:bottom w:val="single" w:sz="4" w:space="0" w:color="FFFFFF"/>
              <w:right w:val="single" w:sz="4" w:space="0" w:color="FFFFFF"/>
            </w:tcBorders>
            <w:shd w:val="clear" w:color="000000" w:fill="C6E0B4"/>
            <w:noWrap/>
            <w:vAlign w:val="bottom"/>
            <w:hideMark/>
          </w:tcPr>
          <w:p w14:paraId="07A135F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10,910 </w:t>
            </w:r>
          </w:p>
        </w:tc>
        <w:tc>
          <w:tcPr>
            <w:tcW w:w="718" w:type="dxa"/>
            <w:tcBorders>
              <w:top w:val="nil"/>
              <w:left w:val="nil"/>
              <w:bottom w:val="single" w:sz="4" w:space="0" w:color="FFFFFF"/>
              <w:right w:val="single" w:sz="4" w:space="0" w:color="FFFFFF"/>
            </w:tcBorders>
            <w:shd w:val="clear" w:color="000000" w:fill="C6E0B4"/>
            <w:noWrap/>
            <w:vAlign w:val="bottom"/>
            <w:hideMark/>
          </w:tcPr>
          <w:p w14:paraId="4EA0F65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12,651 </w:t>
            </w:r>
          </w:p>
        </w:tc>
        <w:tc>
          <w:tcPr>
            <w:tcW w:w="718" w:type="dxa"/>
            <w:tcBorders>
              <w:top w:val="nil"/>
              <w:left w:val="nil"/>
              <w:bottom w:val="single" w:sz="4" w:space="0" w:color="FFFFFF"/>
              <w:right w:val="single" w:sz="4" w:space="0" w:color="FFFFFF"/>
            </w:tcBorders>
            <w:shd w:val="clear" w:color="000000" w:fill="C6E0B4"/>
            <w:noWrap/>
            <w:vAlign w:val="bottom"/>
            <w:hideMark/>
          </w:tcPr>
          <w:p w14:paraId="1018244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13,849 </w:t>
            </w:r>
          </w:p>
        </w:tc>
        <w:tc>
          <w:tcPr>
            <w:tcW w:w="628" w:type="dxa"/>
            <w:tcBorders>
              <w:top w:val="nil"/>
              <w:left w:val="nil"/>
              <w:bottom w:val="single" w:sz="4" w:space="0" w:color="FFFFFF"/>
              <w:right w:val="single" w:sz="4" w:space="0" w:color="FFFFFF"/>
            </w:tcBorders>
            <w:shd w:val="clear" w:color="000000" w:fill="D9E1F2"/>
            <w:noWrap/>
            <w:vAlign w:val="bottom"/>
            <w:hideMark/>
          </w:tcPr>
          <w:p w14:paraId="09339C9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3.0%</w:t>
            </w:r>
          </w:p>
        </w:tc>
        <w:tc>
          <w:tcPr>
            <w:tcW w:w="628" w:type="dxa"/>
            <w:tcBorders>
              <w:top w:val="nil"/>
              <w:left w:val="nil"/>
              <w:bottom w:val="single" w:sz="4" w:space="0" w:color="FFFFFF"/>
              <w:right w:val="single" w:sz="4" w:space="0" w:color="FFFFFF"/>
            </w:tcBorders>
            <w:shd w:val="clear" w:color="000000" w:fill="D9E1F2"/>
            <w:noWrap/>
            <w:vAlign w:val="bottom"/>
            <w:hideMark/>
          </w:tcPr>
          <w:p w14:paraId="1C0C2C6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2.2%</w:t>
            </w:r>
          </w:p>
        </w:tc>
        <w:tc>
          <w:tcPr>
            <w:tcW w:w="628" w:type="dxa"/>
            <w:tcBorders>
              <w:top w:val="nil"/>
              <w:left w:val="nil"/>
              <w:bottom w:val="single" w:sz="4" w:space="0" w:color="FFFFFF"/>
              <w:right w:val="single" w:sz="4" w:space="0" w:color="FFFFFF"/>
            </w:tcBorders>
            <w:shd w:val="clear" w:color="000000" w:fill="D9E1F2"/>
            <w:noWrap/>
            <w:vAlign w:val="bottom"/>
            <w:hideMark/>
          </w:tcPr>
          <w:p w14:paraId="1A10E89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2.2%</w:t>
            </w:r>
          </w:p>
        </w:tc>
        <w:tc>
          <w:tcPr>
            <w:tcW w:w="634" w:type="dxa"/>
            <w:tcBorders>
              <w:top w:val="nil"/>
              <w:left w:val="nil"/>
              <w:bottom w:val="single" w:sz="4" w:space="0" w:color="FFFFFF"/>
              <w:right w:val="single" w:sz="4" w:space="0" w:color="FFFFFF"/>
            </w:tcBorders>
            <w:shd w:val="clear" w:color="000000" w:fill="D9E1F2"/>
            <w:noWrap/>
            <w:vAlign w:val="bottom"/>
            <w:hideMark/>
          </w:tcPr>
          <w:p w14:paraId="15B82CB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2.1%</w:t>
            </w:r>
          </w:p>
        </w:tc>
        <w:tc>
          <w:tcPr>
            <w:tcW w:w="626" w:type="dxa"/>
            <w:tcBorders>
              <w:top w:val="nil"/>
              <w:left w:val="nil"/>
              <w:bottom w:val="single" w:sz="4" w:space="0" w:color="FFFFFF"/>
              <w:right w:val="single" w:sz="4" w:space="0" w:color="FFFFFF"/>
            </w:tcBorders>
            <w:shd w:val="clear" w:color="000000" w:fill="D9E1F2"/>
            <w:noWrap/>
            <w:vAlign w:val="bottom"/>
            <w:hideMark/>
          </w:tcPr>
          <w:p w14:paraId="5598615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2.4%</w:t>
            </w:r>
          </w:p>
        </w:tc>
      </w:tr>
      <w:tr w:rsidR="00B31A5A" w:rsidRPr="00150956" w14:paraId="56BCE09B" w14:textId="77777777" w:rsidTr="00FA674B">
        <w:trPr>
          <w:trHeight w:val="202"/>
        </w:trPr>
        <w:tc>
          <w:tcPr>
            <w:tcW w:w="3018" w:type="dxa"/>
            <w:tcBorders>
              <w:top w:val="nil"/>
              <w:left w:val="single" w:sz="4" w:space="0" w:color="FFFFFF"/>
              <w:bottom w:val="single" w:sz="4" w:space="0" w:color="FFFFFF"/>
              <w:right w:val="single" w:sz="4" w:space="0" w:color="FFFFFF"/>
            </w:tcBorders>
            <w:shd w:val="clear" w:color="auto" w:fill="auto"/>
            <w:noWrap/>
            <w:vAlign w:val="bottom"/>
            <w:hideMark/>
          </w:tcPr>
          <w:p w14:paraId="5E6467FD"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2.1.2. Gastos generales</w:t>
            </w:r>
          </w:p>
        </w:tc>
        <w:tc>
          <w:tcPr>
            <w:tcW w:w="755" w:type="dxa"/>
            <w:tcBorders>
              <w:top w:val="nil"/>
              <w:left w:val="nil"/>
              <w:bottom w:val="single" w:sz="4" w:space="0" w:color="FFFFFF"/>
              <w:right w:val="single" w:sz="4" w:space="0" w:color="FFFFFF"/>
            </w:tcBorders>
            <w:shd w:val="clear" w:color="000000" w:fill="C6E0B4"/>
            <w:noWrap/>
            <w:vAlign w:val="bottom"/>
            <w:hideMark/>
          </w:tcPr>
          <w:p w14:paraId="4CF64B2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3,558 </w:t>
            </w:r>
          </w:p>
        </w:tc>
        <w:tc>
          <w:tcPr>
            <w:tcW w:w="632" w:type="dxa"/>
            <w:tcBorders>
              <w:top w:val="nil"/>
              <w:left w:val="nil"/>
              <w:bottom w:val="single" w:sz="4" w:space="0" w:color="FFFFFF"/>
              <w:right w:val="single" w:sz="4" w:space="0" w:color="FFFFFF"/>
            </w:tcBorders>
            <w:shd w:val="clear" w:color="000000" w:fill="C6E0B4"/>
            <w:noWrap/>
            <w:vAlign w:val="bottom"/>
            <w:hideMark/>
          </w:tcPr>
          <w:p w14:paraId="1FADBC6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7,584 </w:t>
            </w:r>
          </w:p>
        </w:tc>
        <w:tc>
          <w:tcPr>
            <w:tcW w:w="718" w:type="dxa"/>
            <w:tcBorders>
              <w:top w:val="nil"/>
              <w:left w:val="nil"/>
              <w:bottom w:val="single" w:sz="4" w:space="0" w:color="FFFFFF"/>
              <w:right w:val="single" w:sz="4" w:space="0" w:color="FFFFFF"/>
            </w:tcBorders>
            <w:shd w:val="clear" w:color="000000" w:fill="C6E0B4"/>
            <w:noWrap/>
            <w:vAlign w:val="bottom"/>
            <w:hideMark/>
          </w:tcPr>
          <w:p w14:paraId="6721C62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10,255 </w:t>
            </w:r>
          </w:p>
        </w:tc>
        <w:tc>
          <w:tcPr>
            <w:tcW w:w="718" w:type="dxa"/>
            <w:tcBorders>
              <w:top w:val="nil"/>
              <w:left w:val="nil"/>
              <w:bottom w:val="single" w:sz="4" w:space="0" w:color="FFFFFF"/>
              <w:right w:val="single" w:sz="4" w:space="0" w:color="FFFFFF"/>
            </w:tcBorders>
            <w:shd w:val="clear" w:color="000000" w:fill="C6E0B4"/>
            <w:noWrap/>
            <w:vAlign w:val="bottom"/>
            <w:hideMark/>
          </w:tcPr>
          <w:p w14:paraId="15BCE234"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7,827 </w:t>
            </w:r>
          </w:p>
        </w:tc>
        <w:tc>
          <w:tcPr>
            <w:tcW w:w="628" w:type="dxa"/>
            <w:tcBorders>
              <w:top w:val="nil"/>
              <w:left w:val="nil"/>
              <w:bottom w:val="single" w:sz="4" w:space="0" w:color="FFFFFF"/>
              <w:right w:val="single" w:sz="4" w:space="0" w:color="FFFFFF"/>
            </w:tcBorders>
            <w:shd w:val="clear" w:color="000000" w:fill="D9E1F2"/>
            <w:noWrap/>
            <w:vAlign w:val="bottom"/>
            <w:hideMark/>
          </w:tcPr>
          <w:p w14:paraId="0A3E924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0.8%</w:t>
            </w:r>
          </w:p>
        </w:tc>
        <w:tc>
          <w:tcPr>
            <w:tcW w:w="628" w:type="dxa"/>
            <w:tcBorders>
              <w:top w:val="nil"/>
              <w:left w:val="nil"/>
              <w:bottom w:val="single" w:sz="4" w:space="0" w:color="FFFFFF"/>
              <w:right w:val="single" w:sz="4" w:space="0" w:color="FFFFFF"/>
            </w:tcBorders>
            <w:shd w:val="clear" w:color="000000" w:fill="D9E1F2"/>
            <w:noWrap/>
            <w:vAlign w:val="bottom"/>
            <w:hideMark/>
          </w:tcPr>
          <w:p w14:paraId="1D7F4A4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1.5%</w:t>
            </w:r>
          </w:p>
        </w:tc>
        <w:tc>
          <w:tcPr>
            <w:tcW w:w="628" w:type="dxa"/>
            <w:tcBorders>
              <w:top w:val="nil"/>
              <w:left w:val="nil"/>
              <w:bottom w:val="single" w:sz="4" w:space="0" w:color="FFFFFF"/>
              <w:right w:val="single" w:sz="4" w:space="0" w:color="FFFFFF"/>
            </w:tcBorders>
            <w:shd w:val="clear" w:color="000000" w:fill="D9E1F2"/>
            <w:noWrap/>
            <w:vAlign w:val="bottom"/>
            <w:hideMark/>
          </w:tcPr>
          <w:p w14:paraId="3752138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1.8%</w:t>
            </w:r>
          </w:p>
        </w:tc>
        <w:tc>
          <w:tcPr>
            <w:tcW w:w="634" w:type="dxa"/>
            <w:tcBorders>
              <w:top w:val="nil"/>
              <w:left w:val="nil"/>
              <w:bottom w:val="single" w:sz="4" w:space="0" w:color="FFFFFF"/>
              <w:right w:val="single" w:sz="4" w:space="0" w:color="FFFFFF"/>
            </w:tcBorders>
            <w:shd w:val="clear" w:color="000000" w:fill="D9E1F2"/>
            <w:noWrap/>
            <w:vAlign w:val="bottom"/>
            <w:hideMark/>
          </w:tcPr>
          <w:p w14:paraId="62C4450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1.2%</w:t>
            </w:r>
          </w:p>
        </w:tc>
        <w:tc>
          <w:tcPr>
            <w:tcW w:w="626" w:type="dxa"/>
            <w:tcBorders>
              <w:top w:val="nil"/>
              <w:left w:val="nil"/>
              <w:bottom w:val="single" w:sz="4" w:space="0" w:color="FFFFFF"/>
              <w:right w:val="single" w:sz="4" w:space="0" w:color="FFFFFF"/>
            </w:tcBorders>
            <w:shd w:val="clear" w:color="000000" w:fill="D9E1F2"/>
            <w:noWrap/>
            <w:vAlign w:val="bottom"/>
            <w:hideMark/>
          </w:tcPr>
          <w:p w14:paraId="1E98608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1.3%</w:t>
            </w:r>
          </w:p>
        </w:tc>
      </w:tr>
      <w:tr w:rsidR="00B31A5A" w:rsidRPr="00150956" w14:paraId="5EA307FC" w14:textId="77777777" w:rsidTr="00FA674B">
        <w:trPr>
          <w:trHeight w:val="202"/>
        </w:trPr>
        <w:tc>
          <w:tcPr>
            <w:tcW w:w="3018" w:type="dxa"/>
            <w:tcBorders>
              <w:top w:val="nil"/>
              <w:left w:val="single" w:sz="4" w:space="0" w:color="FFFFFF"/>
              <w:bottom w:val="single" w:sz="4" w:space="0" w:color="FFFFFF"/>
              <w:right w:val="single" w:sz="4" w:space="0" w:color="FFFFFF"/>
            </w:tcBorders>
            <w:shd w:val="clear" w:color="auto" w:fill="auto"/>
            <w:noWrap/>
            <w:vAlign w:val="bottom"/>
            <w:hideMark/>
          </w:tcPr>
          <w:p w14:paraId="27017CEB"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2.1.3. Transferencias pagadas</w:t>
            </w:r>
          </w:p>
        </w:tc>
        <w:tc>
          <w:tcPr>
            <w:tcW w:w="755" w:type="dxa"/>
            <w:tcBorders>
              <w:top w:val="nil"/>
              <w:left w:val="nil"/>
              <w:bottom w:val="single" w:sz="4" w:space="0" w:color="FFFFFF"/>
              <w:right w:val="single" w:sz="4" w:space="0" w:color="FFFFFF"/>
            </w:tcBorders>
            <w:shd w:val="clear" w:color="000000" w:fill="C6E0B4"/>
            <w:noWrap/>
            <w:vAlign w:val="bottom"/>
            <w:hideMark/>
          </w:tcPr>
          <w:p w14:paraId="7F21F85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5,326 </w:t>
            </w:r>
          </w:p>
        </w:tc>
        <w:tc>
          <w:tcPr>
            <w:tcW w:w="632" w:type="dxa"/>
            <w:tcBorders>
              <w:top w:val="nil"/>
              <w:left w:val="nil"/>
              <w:bottom w:val="single" w:sz="4" w:space="0" w:color="FFFFFF"/>
              <w:right w:val="single" w:sz="4" w:space="0" w:color="FFFFFF"/>
            </w:tcBorders>
            <w:shd w:val="clear" w:color="000000" w:fill="C6E0B4"/>
            <w:noWrap/>
            <w:vAlign w:val="bottom"/>
            <w:hideMark/>
          </w:tcPr>
          <w:p w14:paraId="554131E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6,358 </w:t>
            </w:r>
          </w:p>
        </w:tc>
        <w:tc>
          <w:tcPr>
            <w:tcW w:w="718" w:type="dxa"/>
            <w:tcBorders>
              <w:top w:val="nil"/>
              <w:left w:val="nil"/>
              <w:bottom w:val="single" w:sz="4" w:space="0" w:color="FFFFFF"/>
              <w:right w:val="single" w:sz="4" w:space="0" w:color="FFFFFF"/>
            </w:tcBorders>
            <w:shd w:val="clear" w:color="000000" w:fill="C6E0B4"/>
            <w:noWrap/>
            <w:vAlign w:val="bottom"/>
            <w:hideMark/>
          </w:tcPr>
          <w:p w14:paraId="4124D83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11,956 </w:t>
            </w:r>
          </w:p>
        </w:tc>
        <w:tc>
          <w:tcPr>
            <w:tcW w:w="718" w:type="dxa"/>
            <w:tcBorders>
              <w:top w:val="nil"/>
              <w:left w:val="nil"/>
              <w:bottom w:val="single" w:sz="4" w:space="0" w:color="FFFFFF"/>
              <w:right w:val="single" w:sz="4" w:space="0" w:color="FFFFFF"/>
            </w:tcBorders>
            <w:shd w:val="clear" w:color="000000" w:fill="C6E0B4"/>
            <w:noWrap/>
            <w:vAlign w:val="bottom"/>
            <w:hideMark/>
          </w:tcPr>
          <w:p w14:paraId="3D8799A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9,778 </w:t>
            </w:r>
          </w:p>
        </w:tc>
        <w:tc>
          <w:tcPr>
            <w:tcW w:w="628" w:type="dxa"/>
            <w:tcBorders>
              <w:top w:val="nil"/>
              <w:left w:val="nil"/>
              <w:bottom w:val="single" w:sz="4" w:space="0" w:color="FFFFFF"/>
              <w:right w:val="single" w:sz="4" w:space="0" w:color="FFFFFF"/>
            </w:tcBorders>
            <w:shd w:val="clear" w:color="000000" w:fill="D9E1F2"/>
            <w:noWrap/>
            <w:vAlign w:val="bottom"/>
            <w:hideMark/>
          </w:tcPr>
          <w:p w14:paraId="161DCC0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1.2%</w:t>
            </w:r>
          </w:p>
        </w:tc>
        <w:tc>
          <w:tcPr>
            <w:tcW w:w="628" w:type="dxa"/>
            <w:tcBorders>
              <w:top w:val="nil"/>
              <w:left w:val="nil"/>
              <w:bottom w:val="single" w:sz="4" w:space="0" w:color="FFFFFF"/>
              <w:right w:val="single" w:sz="4" w:space="0" w:color="FFFFFF"/>
            </w:tcBorders>
            <w:shd w:val="clear" w:color="000000" w:fill="D9E1F2"/>
            <w:noWrap/>
            <w:vAlign w:val="bottom"/>
            <w:hideMark/>
          </w:tcPr>
          <w:p w14:paraId="1028B27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1.3%</w:t>
            </w:r>
          </w:p>
        </w:tc>
        <w:tc>
          <w:tcPr>
            <w:tcW w:w="628" w:type="dxa"/>
            <w:tcBorders>
              <w:top w:val="nil"/>
              <w:left w:val="nil"/>
              <w:bottom w:val="single" w:sz="4" w:space="0" w:color="FFFFFF"/>
              <w:right w:val="single" w:sz="4" w:space="0" w:color="FFFFFF"/>
            </w:tcBorders>
            <w:shd w:val="clear" w:color="000000" w:fill="D9E1F2"/>
            <w:noWrap/>
            <w:vAlign w:val="bottom"/>
            <w:hideMark/>
          </w:tcPr>
          <w:p w14:paraId="04522545"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2.1%</w:t>
            </w:r>
          </w:p>
        </w:tc>
        <w:tc>
          <w:tcPr>
            <w:tcW w:w="634" w:type="dxa"/>
            <w:tcBorders>
              <w:top w:val="nil"/>
              <w:left w:val="nil"/>
              <w:bottom w:val="single" w:sz="4" w:space="0" w:color="FFFFFF"/>
              <w:right w:val="single" w:sz="4" w:space="0" w:color="FFFFFF"/>
            </w:tcBorders>
            <w:shd w:val="clear" w:color="000000" w:fill="D9E1F2"/>
            <w:noWrap/>
            <w:vAlign w:val="bottom"/>
            <w:hideMark/>
          </w:tcPr>
          <w:p w14:paraId="5E6C6C7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1.5%</w:t>
            </w:r>
          </w:p>
        </w:tc>
        <w:tc>
          <w:tcPr>
            <w:tcW w:w="626" w:type="dxa"/>
            <w:tcBorders>
              <w:top w:val="nil"/>
              <w:left w:val="nil"/>
              <w:bottom w:val="single" w:sz="4" w:space="0" w:color="FFFFFF"/>
              <w:right w:val="single" w:sz="4" w:space="0" w:color="FFFFFF"/>
            </w:tcBorders>
            <w:shd w:val="clear" w:color="000000" w:fill="D9E1F2"/>
            <w:noWrap/>
            <w:vAlign w:val="bottom"/>
            <w:hideMark/>
          </w:tcPr>
          <w:p w14:paraId="008A8F2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1.5%</w:t>
            </w:r>
          </w:p>
        </w:tc>
      </w:tr>
      <w:tr w:rsidR="00B31A5A" w:rsidRPr="00150956" w14:paraId="449863E5" w14:textId="77777777" w:rsidTr="00FA674B">
        <w:trPr>
          <w:trHeight w:val="202"/>
        </w:trPr>
        <w:tc>
          <w:tcPr>
            <w:tcW w:w="3018" w:type="dxa"/>
            <w:tcBorders>
              <w:top w:val="nil"/>
              <w:left w:val="single" w:sz="4" w:space="0" w:color="FFFFFF"/>
              <w:bottom w:val="single" w:sz="4" w:space="0" w:color="FFFFFF"/>
              <w:right w:val="single" w:sz="4" w:space="0" w:color="FFFFFF"/>
            </w:tcBorders>
            <w:shd w:val="clear" w:color="auto" w:fill="auto"/>
            <w:noWrap/>
            <w:vAlign w:val="bottom"/>
            <w:hideMark/>
          </w:tcPr>
          <w:p w14:paraId="2F764490"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2.2. Intereses deuda publica</w:t>
            </w:r>
          </w:p>
        </w:tc>
        <w:tc>
          <w:tcPr>
            <w:tcW w:w="755" w:type="dxa"/>
            <w:tcBorders>
              <w:top w:val="nil"/>
              <w:left w:val="nil"/>
              <w:bottom w:val="single" w:sz="4" w:space="0" w:color="FFFFFF"/>
              <w:right w:val="single" w:sz="4" w:space="0" w:color="FFFFFF"/>
            </w:tcBorders>
            <w:shd w:val="clear" w:color="000000" w:fill="C6E0B4"/>
            <w:noWrap/>
            <w:vAlign w:val="bottom"/>
            <w:hideMark/>
          </w:tcPr>
          <w:p w14:paraId="67310A79"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576 </w:t>
            </w:r>
          </w:p>
        </w:tc>
        <w:tc>
          <w:tcPr>
            <w:tcW w:w="632" w:type="dxa"/>
            <w:tcBorders>
              <w:top w:val="nil"/>
              <w:left w:val="nil"/>
              <w:bottom w:val="single" w:sz="4" w:space="0" w:color="FFFFFF"/>
              <w:right w:val="single" w:sz="4" w:space="0" w:color="FFFFFF"/>
            </w:tcBorders>
            <w:shd w:val="clear" w:color="000000" w:fill="C6E0B4"/>
            <w:noWrap/>
            <w:vAlign w:val="bottom"/>
            <w:hideMark/>
          </w:tcPr>
          <w:p w14:paraId="5F6BACB5"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260 </w:t>
            </w:r>
          </w:p>
        </w:tc>
        <w:tc>
          <w:tcPr>
            <w:tcW w:w="718" w:type="dxa"/>
            <w:tcBorders>
              <w:top w:val="nil"/>
              <w:left w:val="nil"/>
              <w:bottom w:val="single" w:sz="4" w:space="0" w:color="FFFFFF"/>
              <w:right w:val="single" w:sz="4" w:space="0" w:color="FFFFFF"/>
            </w:tcBorders>
            <w:shd w:val="clear" w:color="000000" w:fill="C6E0B4"/>
            <w:noWrap/>
            <w:vAlign w:val="bottom"/>
            <w:hideMark/>
          </w:tcPr>
          <w:p w14:paraId="40CD730C"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416 </w:t>
            </w:r>
          </w:p>
        </w:tc>
        <w:tc>
          <w:tcPr>
            <w:tcW w:w="718" w:type="dxa"/>
            <w:tcBorders>
              <w:top w:val="nil"/>
              <w:left w:val="nil"/>
              <w:bottom w:val="single" w:sz="4" w:space="0" w:color="FFFFFF"/>
              <w:right w:val="single" w:sz="4" w:space="0" w:color="FFFFFF"/>
            </w:tcBorders>
            <w:shd w:val="clear" w:color="000000" w:fill="C6E0B4"/>
            <w:noWrap/>
            <w:vAlign w:val="bottom"/>
            <w:hideMark/>
          </w:tcPr>
          <w:p w14:paraId="24C35E4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907 </w:t>
            </w:r>
          </w:p>
        </w:tc>
        <w:tc>
          <w:tcPr>
            <w:tcW w:w="628" w:type="dxa"/>
            <w:tcBorders>
              <w:top w:val="nil"/>
              <w:left w:val="nil"/>
              <w:bottom w:val="single" w:sz="4" w:space="0" w:color="FFFFFF"/>
              <w:right w:val="single" w:sz="4" w:space="0" w:color="FFFFFF"/>
            </w:tcBorders>
            <w:shd w:val="clear" w:color="000000" w:fill="D9E1F2"/>
            <w:noWrap/>
            <w:vAlign w:val="bottom"/>
            <w:hideMark/>
          </w:tcPr>
          <w:p w14:paraId="760508E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0.1%</w:t>
            </w:r>
          </w:p>
        </w:tc>
        <w:tc>
          <w:tcPr>
            <w:tcW w:w="628" w:type="dxa"/>
            <w:tcBorders>
              <w:top w:val="nil"/>
              <w:left w:val="nil"/>
              <w:bottom w:val="single" w:sz="4" w:space="0" w:color="FFFFFF"/>
              <w:right w:val="single" w:sz="4" w:space="0" w:color="FFFFFF"/>
            </w:tcBorders>
            <w:shd w:val="clear" w:color="000000" w:fill="D9E1F2"/>
            <w:noWrap/>
            <w:vAlign w:val="bottom"/>
            <w:hideMark/>
          </w:tcPr>
          <w:p w14:paraId="3A34A0A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0.1%</w:t>
            </w:r>
          </w:p>
        </w:tc>
        <w:tc>
          <w:tcPr>
            <w:tcW w:w="628" w:type="dxa"/>
            <w:tcBorders>
              <w:top w:val="nil"/>
              <w:left w:val="nil"/>
              <w:bottom w:val="single" w:sz="4" w:space="0" w:color="FFFFFF"/>
              <w:right w:val="single" w:sz="4" w:space="0" w:color="FFFFFF"/>
            </w:tcBorders>
            <w:shd w:val="clear" w:color="000000" w:fill="D9E1F2"/>
            <w:noWrap/>
            <w:vAlign w:val="bottom"/>
            <w:hideMark/>
          </w:tcPr>
          <w:p w14:paraId="1004DD6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0.1%</w:t>
            </w:r>
          </w:p>
        </w:tc>
        <w:tc>
          <w:tcPr>
            <w:tcW w:w="634" w:type="dxa"/>
            <w:tcBorders>
              <w:top w:val="nil"/>
              <w:left w:val="nil"/>
              <w:bottom w:val="single" w:sz="4" w:space="0" w:color="FFFFFF"/>
              <w:right w:val="single" w:sz="4" w:space="0" w:color="FFFFFF"/>
            </w:tcBorders>
            <w:shd w:val="clear" w:color="000000" w:fill="D9E1F2"/>
            <w:noWrap/>
            <w:vAlign w:val="bottom"/>
            <w:hideMark/>
          </w:tcPr>
          <w:p w14:paraId="25AE4FA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0.1%</w:t>
            </w:r>
          </w:p>
        </w:tc>
        <w:tc>
          <w:tcPr>
            <w:tcW w:w="626" w:type="dxa"/>
            <w:tcBorders>
              <w:top w:val="nil"/>
              <w:left w:val="nil"/>
              <w:bottom w:val="single" w:sz="4" w:space="0" w:color="FFFFFF"/>
              <w:right w:val="single" w:sz="4" w:space="0" w:color="FFFFFF"/>
            </w:tcBorders>
            <w:shd w:val="clear" w:color="000000" w:fill="D9E1F2"/>
            <w:noWrap/>
            <w:vAlign w:val="bottom"/>
            <w:hideMark/>
          </w:tcPr>
          <w:p w14:paraId="2B32529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0.1%</w:t>
            </w:r>
          </w:p>
        </w:tc>
      </w:tr>
      <w:tr w:rsidR="00B31A5A" w:rsidRPr="00150956" w14:paraId="505EA051" w14:textId="77777777" w:rsidTr="00FA674B">
        <w:trPr>
          <w:trHeight w:val="202"/>
        </w:trPr>
        <w:tc>
          <w:tcPr>
            <w:tcW w:w="3018" w:type="dxa"/>
            <w:tcBorders>
              <w:top w:val="nil"/>
              <w:left w:val="single" w:sz="4" w:space="0" w:color="FFFFFF"/>
              <w:bottom w:val="single" w:sz="4" w:space="0" w:color="FFFFFF"/>
              <w:right w:val="single" w:sz="4" w:space="0" w:color="FFFFFF"/>
            </w:tcBorders>
            <w:shd w:val="clear" w:color="000000" w:fill="548235"/>
            <w:vAlign w:val="center"/>
            <w:hideMark/>
          </w:tcPr>
          <w:p w14:paraId="253D22A2" w14:textId="77777777" w:rsidR="00B31A5A" w:rsidRPr="00150956" w:rsidRDefault="00B31A5A" w:rsidP="00FA674B">
            <w:pPr>
              <w:spacing w:after="0" w:line="240" w:lineRule="auto"/>
              <w:rPr>
                <w:rFonts w:ascii="Arial" w:eastAsia="Times New Roman" w:hAnsi="Arial" w:cs="Arial"/>
                <w:b/>
                <w:bCs/>
                <w:color w:val="FFFFFF"/>
                <w:sz w:val="16"/>
                <w:szCs w:val="16"/>
              </w:rPr>
            </w:pPr>
            <w:r w:rsidRPr="00150956">
              <w:rPr>
                <w:rFonts w:ascii="Arial" w:eastAsia="Times New Roman" w:hAnsi="Arial" w:cs="Arial"/>
                <w:b/>
                <w:bCs/>
                <w:color w:val="FFFFFF"/>
                <w:sz w:val="16"/>
                <w:szCs w:val="16"/>
              </w:rPr>
              <w:t>5. Gastos de capital (</w:t>
            </w:r>
            <w:proofErr w:type="spellStart"/>
            <w:r w:rsidRPr="00150956">
              <w:rPr>
                <w:rFonts w:ascii="Arial" w:eastAsia="Times New Roman" w:hAnsi="Arial" w:cs="Arial"/>
                <w:b/>
                <w:bCs/>
                <w:color w:val="FFFFFF"/>
                <w:sz w:val="16"/>
                <w:szCs w:val="16"/>
              </w:rPr>
              <w:t>inversion</w:t>
            </w:r>
            <w:proofErr w:type="spellEnd"/>
            <w:r w:rsidRPr="00150956">
              <w:rPr>
                <w:rFonts w:ascii="Arial" w:eastAsia="Times New Roman" w:hAnsi="Arial" w:cs="Arial"/>
                <w:b/>
                <w:bCs/>
                <w:color w:val="FFFFFF"/>
                <w:sz w:val="16"/>
                <w:szCs w:val="16"/>
              </w:rPr>
              <w:t>)</w:t>
            </w:r>
          </w:p>
        </w:tc>
        <w:tc>
          <w:tcPr>
            <w:tcW w:w="755" w:type="dxa"/>
            <w:tcBorders>
              <w:top w:val="nil"/>
              <w:left w:val="nil"/>
              <w:bottom w:val="single" w:sz="4" w:space="0" w:color="FFFFFF"/>
              <w:right w:val="single" w:sz="4" w:space="0" w:color="FFFFFF"/>
            </w:tcBorders>
            <w:shd w:val="clear" w:color="000000" w:fill="548235"/>
            <w:vAlign w:val="center"/>
            <w:hideMark/>
          </w:tcPr>
          <w:p w14:paraId="35665D8B"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 xml:space="preserve"> 425,243 </w:t>
            </w:r>
          </w:p>
        </w:tc>
        <w:tc>
          <w:tcPr>
            <w:tcW w:w="632" w:type="dxa"/>
            <w:tcBorders>
              <w:top w:val="nil"/>
              <w:left w:val="nil"/>
              <w:bottom w:val="single" w:sz="4" w:space="0" w:color="FFFFFF"/>
              <w:right w:val="single" w:sz="4" w:space="0" w:color="FFFFFF"/>
            </w:tcBorders>
            <w:shd w:val="clear" w:color="000000" w:fill="548235"/>
            <w:vAlign w:val="center"/>
            <w:hideMark/>
          </w:tcPr>
          <w:p w14:paraId="331F7C48"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 xml:space="preserve">478,987 </w:t>
            </w:r>
          </w:p>
        </w:tc>
        <w:tc>
          <w:tcPr>
            <w:tcW w:w="718" w:type="dxa"/>
            <w:tcBorders>
              <w:top w:val="nil"/>
              <w:left w:val="nil"/>
              <w:bottom w:val="single" w:sz="4" w:space="0" w:color="FFFFFF"/>
              <w:right w:val="single" w:sz="4" w:space="0" w:color="FFFFFF"/>
            </w:tcBorders>
            <w:shd w:val="clear" w:color="000000" w:fill="548235"/>
            <w:vAlign w:val="center"/>
            <w:hideMark/>
          </w:tcPr>
          <w:p w14:paraId="59EFA761"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 xml:space="preserve"> 545,166 </w:t>
            </w:r>
          </w:p>
        </w:tc>
        <w:tc>
          <w:tcPr>
            <w:tcW w:w="718" w:type="dxa"/>
            <w:tcBorders>
              <w:top w:val="nil"/>
              <w:left w:val="nil"/>
              <w:bottom w:val="single" w:sz="4" w:space="0" w:color="FFFFFF"/>
              <w:right w:val="single" w:sz="4" w:space="0" w:color="FFFFFF"/>
            </w:tcBorders>
            <w:shd w:val="clear" w:color="000000" w:fill="548235"/>
            <w:vAlign w:val="center"/>
            <w:hideMark/>
          </w:tcPr>
          <w:p w14:paraId="59F50A2E"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 xml:space="preserve"> 636,941 </w:t>
            </w:r>
          </w:p>
        </w:tc>
        <w:tc>
          <w:tcPr>
            <w:tcW w:w="628" w:type="dxa"/>
            <w:tcBorders>
              <w:top w:val="nil"/>
              <w:left w:val="nil"/>
              <w:bottom w:val="single" w:sz="4" w:space="0" w:color="FFFFFF"/>
              <w:right w:val="single" w:sz="4" w:space="0" w:color="FFFFFF"/>
            </w:tcBorders>
            <w:shd w:val="clear" w:color="000000" w:fill="548235"/>
            <w:vAlign w:val="center"/>
            <w:hideMark/>
          </w:tcPr>
          <w:p w14:paraId="28946DAA"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94.9%</w:t>
            </w:r>
          </w:p>
        </w:tc>
        <w:tc>
          <w:tcPr>
            <w:tcW w:w="628" w:type="dxa"/>
            <w:tcBorders>
              <w:top w:val="nil"/>
              <w:left w:val="nil"/>
              <w:bottom w:val="single" w:sz="4" w:space="0" w:color="FFFFFF"/>
              <w:right w:val="single" w:sz="4" w:space="0" w:color="FFFFFF"/>
            </w:tcBorders>
            <w:shd w:val="clear" w:color="000000" w:fill="548235"/>
            <w:vAlign w:val="center"/>
            <w:hideMark/>
          </w:tcPr>
          <w:p w14:paraId="613FDC43"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95.0%</w:t>
            </w:r>
          </w:p>
        </w:tc>
        <w:tc>
          <w:tcPr>
            <w:tcW w:w="628" w:type="dxa"/>
            <w:tcBorders>
              <w:top w:val="nil"/>
              <w:left w:val="nil"/>
              <w:bottom w:val="single" w:sz="4" w:space="0" w:color="FFFFFF"/>
              <w:right w:val="single" w:sz="4" w:space="0" w:color="FFFFFF"/>
            </w:tcBorders>
            <w:shd w:val="clear" w:color="000000" w:fill="548235"/>
            <w:vAlign w:val="center"/>
            <w:hideMark/>
          </w:tcPr>
          <w:p w14:paraId="69F1D772"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93.9%</w:t>
            </w:r>
          </w:p>
        </w:tc>
        <w:tc>
          <w:tcPr>
            <w:tcW w:w="634" w:type="dxa"/>
            <w:tcBorders>
              <w:top w:val="nil"/>
              <w:left w:val="nil"/>
              <w:bottom w:val="single" w:sz="4" w:space="0" w:color="FFFFFF"/>
              <w:right w:val="single" w:sz="4" w:space="0" w:color="FFFFFF"/>
            </w:tcBorders>
            <w:shd w:val="clear" w:color="000000" w:fill="548235"/>
            <w:vAlign w:val="center"/>
            <w:hideMark/>
          </w:tcPr>
          <w:p w14:paraId="7DE319D6"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95.2%</w:t>
            </w:r>
          </w:p>
        </w:tc>
        <w:tc>
          <w:tcPr>
            <w:tcW w:w="626" w:type="dxa"/>
            <w:tcBorders>
              <w:top w:val="nil"/>
              <w:left w:val="nil"/>
              <w:bottom w:val="single" w:sz="4" w:space="0" w:color="FFFFFF"/>
              <w:right w:val="single" w:sz="4" w:space="0" w:color="FFFFFF"/>
            </w:tcBorders>
            <w:shd w:val="clear" w:color="000000" w:fill="548235"/>
            <w:vAlign w:val="center"/>
            <w:hideMark/>
          </w:tcPr>
          <w:p w14:paraId="0C631664" w14:textId="77777777" w:rsidR="00B31A5A" w:rsidRPr="00150956" w:rsidRDefault="00B31A5A" w:rsidP="00FA674B">
            <w:pPr>
              <w:spacing w:after="0" w:line="240" w:lineRule="auto"/>
              <w:jc w:val="right"/>
              <w:rPr>
                <w:rFonts w:ascii="Arial" w:eastAsia="Times New Roman" w:hAnsi="Arial" w:cs="Arial"/>
                <w:color w:val="FFFFFF"/>
                <w:sz w:val="14"/>
                <w:szCs w:val="14"/>
              </w:rPr>
            </w:pPr>
            <w:r w:rsidRPr="00150956">
              <w:rPr>
                <w:rFonts w:ascii="Arial" w:hAnsi="Arial" w:cs="Arial"/>
                <w:b/>
                <w:bCs/>
                <w:color w:val="FFFFFF"/>
                <w:sz w:val="14"/>
                <w:szCs w:val="14"/>
              </w:rPr>
              <w:t>94.7%</w:t>
            </w:r>
          </w:p>
        </w:tc>
      </w:tr>
      <w:tr w:rsidR="00B31A5A" w:rsidRPr="00150956" w14:paraId="55B9EF2B" w14:textId="77777777" w:rsidTr="00FA674B">
        <w:trPr>
          <w:trHeight w:val="202"/>
        </w:trPr>
        <w:tc>
          <w:tcPr>
            <w:tcW w:w="3018" w:type="dxa"/>
            <w:tcBorders>
              <w:top w:val="nil"/>
              <w:left w:val="single" w:sz="4" w:space="0" w:color="FFFFFF"/>
              <w:bottom w:val="single" w:sz="4" w:space="0" w:color="FFFFFF"/>
              <w:right w:val="single" w:sz="4" w:space="0" w:color="FFFFFF"/>
            </w:tcBorders>
            <w:shd w:val="clear" w:color="auto" w:fill="auto"/>
            <w:noWrap/>
            <w:vAlign w:val="bottom"/>
            <w:hideMark/>
          </w:tcPr>
          <w:p w14:paraId="593920C9"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 xml:space="preserve">5.1. </w:t>
            </w:r>
            <w:proofErr w:type="spellStart"/>
            <w:r w:rsidRPr="00150956">
              <w:rPr>
                <w:rFonts w:ascii="Arial" w:eastAsia="Times New Roman" w:hAnsi="Arial" w:cs="Arial"/>
                <w:sz w:val="16"/>
                <w:szCs w:val="16"/>
              </w:rPr>
              <w:t>Formacion</w:t>
            </w:r>
            <w:proofErr w:type="spellEnd"/>
            <w:r w:rsidRPr="00150956">
              <w:rPr>
                <w:rFonts w:ascii="Arial" w:eastAsia="Times New Roman" w:hAnsi="Arial" w:cs="Arial"/>
                <w:sz w:val="16"/>
                <w:szCs w:val="16"/>
              </w:rPr>
              <w:t xml:space="preserve"> brutal de capital fijo</w:t>
            </w:r>
          </w:p>
        </w:tc>
        <w:tc>
          <w:tcPr>
            <w:tcW w:w="755" w:type="dxa"/>
            <w:tcBorders>
              <w:top w:val="nil"/>
              <w:left w:val="nil"/>
              <w:bottom w:val="single" w:sz="4" w:space="0" w:color="FFFFFF"/>
              <w:right w:val="single" w:sz="4" w:space="0" w:color="FFFFFF"/>
            </w:tcBorders>
            <w:shd w:val="clear" w:color="000000" w:fill="C6E0B4"/>
            <w:noWrap/>
            <w:vAlign w:val="bottom"/>
            <w:hideMark/>
          </w:tcPr>
          <w:p w14:paraId="7FABA54B"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33,762 </w:t>
            </w:r>
          </w:p>
        </w:tc>
        <w:tc>
          <w:tcPr>
            <w:tcW w:w="632" w:type="dxa"/>
            <w:tcBorders>
              <w:top w:val="nil"/>
              <w:left w:val="nil"/>
              <w:bottom w:val="single" w:sz="4" w:space="0" w:color="FFFFFF"/>
              <w:right w:val="single" w:sz="4" w:space="0" w:color="FFFFFF"/>
            </w:tcBorders>
            <w:shd w:val="clear" w:color="000000" w:fill="C6E0B4"/>
            <w:noWrap/>
            <w:vAlign w:val="bottom"/>
            <w:hideMark/>
          </w:tcPr>
          <w:p w14:paraId="76F12C1F"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  35,621 </w:t>
            </w:r>
          </w:p>
        </w:tc>
        <w:tc>
          <w:tcPr>
            <w:tcW w:w="718" w:type="dxa"/>
            <w:tcBorders>
              <w:top w:val="nil"/>
              <w:left w:val="nil"/>
              <w:bottom w:val="single" w:sz="4" w:space="0" w:color="FFFFFF"/>
              <w:right w:val="single" w:sz="4" w:space="0" w:color="FFFFFF"/>
            </w:tcBorders>
            <w:shd w:val="clear" w:color="000000" w:fill="C6E0B4"/>
            <w:noWrap/>
            <w:vAlign w:val="bottom"/>
            <w:hideMark/>
          </w:tcPr>
          <w:p w14:paraId="1D36A776"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52,317 </w:t>
            </w:r>
          </w:p>
        </w:tc>
        <w:tc>
          <w:tcPr>
            <w:tcW w:w="718" w:type="dxa"/>
            <w:tcBorders>
              <w:top w:val="nil"/>
              <w:left w:val="nil"/>
              <w:bottom w:val="single" w:sz="4" w:space="0" w:color="FFFFFF"/>
              <w:right w:val="single" w:sz="4" w:space="0" w:color="FFFFFF"/>
            </w:tcBorders>
            <w:shd w:val="clear" w:color="000000" w:fill="C6E0B4"/>
            <w:noWrap/>
            <w:vAlign w:val="bottom"/>
            <w:hideMark/>
          </w:tcPr>
          <w:p w14:paraId="54C319A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54,973 </w:t>
            </w:r>
          </w:p>
        </w:tc>
        <w:tc>
          <w:tcPr>
            <w:tcW w:w="628" w:type="dxa"/>
            <w:tcBorders>
              <w:top w:val="nil"/>
              <w:left w:val="nil"/>
              <w:bottom w:val="single" w:sz="4" w:space="0" w:color="FFFFFF"/>
              <w:right w:val="single" w:sz="4" w:space="0" w:color="FFFFFF"/>
            </w:tcBorders>
            <w:shd w:val="clear" w:color="000000" w:fill="D9E1F2"/>
            <w:noWrap/>
            <w:vAlign w:val="bottom"/>
            <w:hideMark/>
          </w:tcPr>
          <w:p w14:paraId="5BBB256E"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7.5%</w:t>
            </w:r>
          </w:p>
        </w:tc>
        <w:tc>
          <w:tcPr>
            <w:tcW w:w="628" w:type="dxa"/>
            <w:tcBorders>
              <w:top w:val="nil"/>
              <w:left w:val="nil"/>
              <w:bottom w:val="single" w:sz="4" w:space="0" w:color="FFFFFF"/>
              <w:right w:val="single" w:sz="4" w:space="0" w:color="FFFFFF"/>
            </w:tcBorders>
            <w:shd w:val="clear" w:color="000000" w:fill="D9E1F2"/>
            <w:noWrap/>
            <w:vAlign w:val="bottom"/>
            <w:hideMark/>
          </w:tcPr>
          <w:p w14:paraId="3597D50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7.1%</w:t>
            </w:r>
          </w:p>
        </w:tc>
        <w:tc>
          <w:tcPr>
            <w:tcW w:w="628" w:type="dxa"/>
            <w:tcBorders>
              <w:top w:val="nil"/>
              <w:left w:val="nil"/>
              <w:bottom w:val="single" w:sz="4" w:space="0" w:color="FFFFFF"/>
              <w:right w:val="single" w:sz="4" w:space="0" w:color="FFFFFF"/>
            </w:tcBorders>
            <w:shd w:val="clear" w:color="000000" w:fill="D9E1F2"/>
            <w:noWrap/>
            <w:vAlign w:val="bottom"/>
            <w:hideMark/>
          </w:tcPr>
          <w:p w14:paraId="1CD49F93"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9.0%</w:t>
            </w:r>
          </w:p>
        </w:tc>
        <w:tc>
          <w:tcPr>
            <w:tcW w:w="634" w:type="dxa"/>
            <w:tcBorders>
              <w:top w:val="nil"/>
              <w:left w:val="nil"/>
              <w:bottom w:val="single" w:sz="4" w:space="0" w:color="FFFFFF"/>
              <w:right w:val="single" w:sz="4" w:space="0" w:color="FFFFFF"/>
            </w:tcBorders>
            <w:shd w:val="clear" w:color="000000" w:fill="D9E1F2"/>
            <w:noWrap/>
            <w:vAlign w:val="bottom"/>
            <w:hideMark/>
          </w:tcPr>
          <w:p w14:paraId="23FA940F"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8.2%</w:t>
            </w:r>
          </w:p>
        </w:tc>
        <w:tc>
          <w:tcPr>
            <w:tcW w:w="626" w:type="dxa"/>
            <w:tcBorders>
              <w:top w:val="nil"/>
              <w:left w:val="nil"/>
              <w:bottom w:val="single" w:sz="4" w:space="0" w:color="FFFFFF"/>
              <w:right w:val="single" w:sz="4" w:space="0" w:color="FFFFFF"/>
            </w:tcBorders>
            <w:shd w:val="clear" w:color="000000" w:fill="D9E1F2"/>
            <w:noWrap/>
            <w:vAlign w:val="bottom"/>
            <w:hideMark/>
          </w:tcPr>
          <w:p w14:paraId="5F0ECC21"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8.0%</w:t>
            </w:r>
          </w:p>
        </w:tc>
      </w:tr>
      <w:tr w:rsidR="00B31A5A" w:rsidRPr="00150956" w14:paraId="474A7215" w14:textId="77777777" w:rsidTr="00FA674B">
        <w:trPr>
          <w:trHeight w:val="202"/>
        </w:trPr>
        <w:tc>
          <w:tcPr>
            <w:tcW w:w="3018" w:type="dxa"/>
            <w:tcBorders>
              <w:top w:val="nil"/>
              <w:left w:val="single" w:sz="4" w:space="0" w:color="FFFFFF"/>
              <w:bottom w:val="nil"/>
              <w:right w:val="single" w:sz="4" w:space="0" w:color="FFFFFF"/>
            </w:tcBorders>
            <w:shd w:val="clear" w:color="auto" w:fill="auto"/>
            <w:noWrap/>
            <w:vAlign w:val="bottom"/>
            <w:hideMark/>
          </w:tcPr>
          <w:p w14:paraId="59193503"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5.2. Resto inversiones</w:t>
            </w:r>
          </w:p>
        </w:tc>
        <w:tc>
          <w:tcPr>
            <w:tcW w:w="755" w:type="dxa"/>
            <w:tcBorders>
              <w:top w:val="nil"/>
              <w:left w:val="nil"/>
              <w:bottom w:val="nil"/>
              <w:right w:val="single" w:sz="4" w:space="0" w:color="FFFFFF"/>
            </w:tcBorders>
            <w:shd w:val="clear" w:color="000000" w:fill="C6E0B4"/>
            <w:noWrap/>
            <w:vAlign w:val="bottom"/>
            <w:hideMark/>
          </w:tcPr>
          <w:p w14:paraId="37139F9D"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391,482 </w:t>
            </w:r>
          </w:p>
        </w:tc>
        <w:tc>
          <w:tcPr>
            <w:tcW w:w="632" w:type="dxa"/>
            <w:tcBorders>
              <w:top w:val="nil"/>
              <w:left w:val="nil"/>
              <w:bottom w:val="nil"/>
              <w:right w:val="single" w:sz="4" w:space="0" w:color="FFFFFF"/>
            </w:tcBorders>
            <w:shd w:val="clear" w:color="000000" w:fill="C6E0B4"/>
            <w:noWrap/>
            <w:vAlign w:val="bottom"/>
            <w:hideMark/>
          </w:tcPr>
          <w:p w14:paraId="06DF169E" w14:textId="77777777" w:rsidR="00B31A5A" w:rsidRPr="00150956" w:rsidRDefault="00B31A5A" w:rsidP="00FA674B">
            <w:pPr>
              <w:spacing w:after="0" w:line="240" w:lineRule="auto"/>
              <w:rPr>
                <w:rFonts w:ascii="Arial" w:eastAsia="Times New Roman" w:hAnsi="Arial" w:cs="Arial"/>
                <w:sz w:val="14"/>
                <w:szCs w:val="14"/>
              </w:rPr>
            </w:pPr>
            <w:r w:rsidRPr="00150956">
              <w:rPr>
                <w:rFonts w:ascii="Arial" w:hAnsi="Arial" w:cs="Arial"/>
                <w:sz w:val="14"/>
                <w:szCs w:val="14"/>
              </w:rPr>
              <w:t xml:space="preserve">443,366 </w:t>
            </w:r>
          </w:p>
        </w:tc>
        <w:tc>
          <w:tcPr>
            <w:tcW w:w="718" w:type="dxa"/>
            <w:tcBorders>
              <w:top w:val="nil"/>
              <w:left w:val="nil"/>
              <w:bottom w:val="nil"/>
              <w:right w:val="single" w:sz="4" w:space="0" w:color="FFFFFF"/>
            </w:tcBorders>
            <w:shd w:val="clear" w:color="000000" w:fill="C6E0B4"/>
            <w:noWrap/>
            <w:vAlign w:val="bottom"/>
            <w:hideMark/>
          </w:tcPr>
          <w:p w14:paraId="377350F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492,850 </w:t>
            </w:r>
          </w:p>
        </w:tc>
        <w:tc>
          <w:tcPr>
            <w:tcW w:w="718" w:type="dxa"/>
            <w:tcBorders>
              <w:top w:val="nil"/>
              <w:left w:val="nil"/>
              <w:bottom w:val="nil"/>
              <w:right w:val="single" w:sz="4" w:space="0" w:color="FFFFFF"/>
            </w:tcBorders>
            <w:shd w:val="clear" w:color="000000" w:fill="C6E0B4"/>
            <w:noWrap/>
            <w:vAlign w:val="bottom"/>
            <w:hideMark/>
          </w:tcPr>
          <w:p w14:paraId="5DF4E11A"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 xml:space="preserve"> 581,967 </w:t>
            </w:r>
          </w:p>
        </w:tc>
        <w:tc>
          <w:tcPr>
            <w:tcW w:w="628" w:type="dxa"/>
            <w:tcBorders>
              <w:top w:val="nil"/>
              <w:left w:val="nil"/>
              <w:bottom w:val="nil"/>
              <w:right w:val="single" w:sz="4" w:space="0" w:color="FFFFFF"/>
            </w:tcBorders>
            <w:shd w:val="clear" w:color="000000" w:fill="D9E1F2"/>
            <w:noWrap/>
            <w:vAlign w:val="bottom"/>
            <w:hideMark/>
          </w:tcPr>
          <w:p w14:paraId="166C7B17"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87.3%</w:t>
            </w:r>
          </w:p>
        </w:tc>
        <w:tc>
          <w:tcPr>
            <w:tcW w:w="628" w:type="dxa"/>
            <w:tcBorders>
              <w:top w:val="nil"/>
              <w:left w:val="nil"/>
              <w:bottom w:val="nil"/>
              <w:right w:val="single" w:sz="4" w:space="0" w:color="FFFFFF"/>
            </w:tcBorders>
            <w:shd w:val="clear" w:color="000000" w:fill="D9E1F2"/>
            <w:noWrap/>
            <w:vAlign w:val="bottom"/>
            <w:hideMark/>
          </w:tcPr>
          <w:p w14:paraId="5ABAD042"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88.0%</w:t>
            </w:r>
          </w:p>
        </w:tc>
        <w:tc>
          <w:tcPr>
            <w:tcW w:w="628" w:type="dxa"/>
            <w:tcBorders>
              <w:top w:val="nil"/>
              <w:left w:val="nil"/>
              <w:bottom w:val="nil"/>
              <w:right w:val="single" w:sz="4" w:space="0" w:color="FFFFFF"/>
            </w:tcBorders>
            <w:shd w:val="clear" w:color="000000" w:fill="D9E1F2"/>
            <w:noWrap/>
            <w:vAlign w:val="bottom"/>
            <w:hideMark/>
          </w:tcPr>
          <w:p w14:paraId="4BD468F0"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84.9%</w:t>
            </w:r>
          </w:p>
        </w:tc>
        <w:tc>
          <w:tcPr>
            <w:tcW w:w="634" w:type="dxa"/>
            <w:tcBorders>
              <w:top w:val="nil"/>
              <w:left w:val="nil"/>
              <w:bottom w:val="nil"/>
              <w:right w:val="single" w:sz="4" w:space="0" w:color="FFFFFF"/>
            </w:tcBorders>
            <w:shd w:val="clear" w:color="000000" w:fill="D9E1F2"/>
            <w:noWrap/>
            <w:vAlign w:val="bottom"/>
            <w:hideMark/>
          </w:tcPr>
          <w:p w14:paraId="2ECAADC8"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87.0%</w:t>
            </w:r>
          </w:p>
        </w:tc>
        <w:tc>
          <w:tcPr>
            <w:tcW w:w="626" w:type="dxa"/>
            <w:tcBorders>
              <w:top w:val="nil"/>
              <w:left w:val="nil"/>
              <w:bottom w:val="nil"/>
              <w:right w:val="single" w:sz="4" w:space="0" w:color="FFFFFF"/>
            </w:tcBorders>
            <w:shd w:val="clear" w:color="000000" w:fill="D9E1F2"/>
            <w:noWrap/>
            <w:vAlign w:val="bottom"/>
            <w:hideMark/>
          </w:tcPr>
          <w:p w14:paraId="3079AF65" w14:textId="77777777" w:rsidR="00B31A5A" w:rsidRPr="00150956" w:rsidRDefault="00B31A5A" w:rsidP="00FA674B">
            <w:pPr>
              <w:spacing w:after="0" w:line="240" w:lineRule="auto"/>
              <w:jc w:val="right"/>
              <w:rPr>
                <w:rFonts w:ascii="Arial" w:eastAsia="Times New Roman" w:hAnsi="Arial" w:cs="Arial"/>
                <w:sz w:val="14"/>
                <w:szCs w:val="14"/>
              </w:rPr>
            </w:pPr>
            <w:r w:rsidRPr="00150956">
              <w:rPr>
                <w:rFonts w:ascii="Arial" w:hAnsi="Arial" w:cs="Arial"/>
                <w:sz w:val="14"/>
                <w:szCs w:val="14"/>
              </w:rPr>
              <w:t>86.8%</w:t>
            </w:r>
          </w:p>
        </w:tc>
      </w:tr>
      <w:tr w:rsidR="00B31A5A" w:rsidRPr="00150956" w14:paraId="4FB617A0" w14:textId="77777777" w:rsidTr="00FA674B">
        <w:trPr>
          <w:trHeight w:val="87"/>
        </w:trPr>
        <w:tc>
          <w:tcPr>
            <w:tcW w:w="8991" w:type="dxa"/>
            <w:gridSpan w:val="10"/>
            <w:tcBorders>
              <w:top w:val="nil"/>
              <w:left w:val="single" w:sz="4" w:space="0" w:color="FFFFFF"/>
              <w:bottom w:val="single" w:sz="4" w:space="0" w:color="FFFFFF"/>
              <w:right w:val="single" w:sz="4" w:space="0" w:color="FFFFFF"/>
            </w:tcBorders>
            <w:shd w:val="clear" w:color="auto" w:fill="auto"/>
            <w:noWrap/>
            <w:vAlign w:val="bottom"/>
          </w:tcPr>
          <w:p w14:paraId="0E0778E8" w14:textId="77777777" w:rsidR="00B31A5A" w:rsidRPr="00150956" w:rsidRDefault="00B31A5A" w:rsidP="00FA674B">
            <w:pPr>
              <w:spacing w:after="0" w:line="240" w:lineRule="auto"/>
              <w:rPr>
                <w:rFonts w:ascii="Arial" w:eastAsia="Times New Roman" w:hAnsi="Arial" w:cs="Arial"/>
                <w:sz w:val="16"/>
                <w:szCs w:val="16"/>
              </w:rPr>
            </w:pPr>
            <w:r w:rsidRPr="00150956">
              <w:rPr>
                <w:rFonts w:ascii="Arial" w:eastAsia="Times New Roman" w:hAnsi="Arial" w:cs="Arial"/>
                <w:sz w:val="16"/>
                <w:szCs w:val="16"/>
              </w:rPr>
              <w:t xml:space="preserve">Fuente:  </w:t>
            </w:r>
            <w:hyperlink r:id="rId18" w:history="1">
              <w:r w:rsidRPr="00150956">
                <w:rPr>
                  <w:rStyle w:val="Hipervnculo"/>
                  <w:rFonts w:ascii="Arial" w:eastAsia="Times New Roman" w:hAnsi="Arial" w:cs="Arial"/>
                  <w:sz w:val="16"/>
                  <w:szCs w:val="16"/>
                </w:rPr>
                <w:t>https://tinyurl.com/um6mcvvc</w:t>
              </w:r>
            </w:hyperlink>
          </w:p>
        </w:tc>
      </w:tr>
    </w:tbl>
    <w:p w14:paraId="17B52992" w14:textId="77777777" w:rsidR="00B31A5A" w:rsidRPr="00150956" w:rsidRDefault="00B31A5A" w:rsidP="00B31A5A">
      <w:pPr>
        <w:spacing w:after="0"/>
        <w:jc w:val="both"/>
        <w:rPr>
          <w:rFonts w:ascii="Arial" w:hAnsi="Arial" w:cs="Arial"/>
          <w:sz w:val="24"/>
          <w:szCs w:val="24"/>
        </w:rPr>
      </w:pPr>
    </w:p>
    <w:p w14:paraId="1C0894B7" w14:textId="77777777" w:rsidR="00B31A5A" w:rsidRPr="00150956" w:rsidRDefault="00B31A5A" w:rsidP="00B31A5A">
      <w:pPr>
        <w:spacing w:after="0"/>
        <w:jc w:val="both"/>
        <w:rPr>
          <w:rFonts w:ascii="Arial" w:hAnsi="Arial" w:cs="Arial"/>
          <w:sz w:val="24"/>
          <w:szCs w:val="24"/>
        </w:rPr>
      </w:pPr>
    </w:p>
    <w:p w14:paraId="103DFFAF" w14:textId="77777777" w:rsidR="00B31A5A" w:rsidRPr="00150956" w:rsidRDefault="00B31A5A" w:rsidP="00B31A5A">
      <w:pPr>
        <w:pStyle w:val="Sinespaciado"/>
        <w:jc w:val="center"/>
        <w:rPr>
          <w:rFonts w:ascii="Arial" w:hAnsi="Arial" w:cs="Arial"/>
          <w:b/>
          <w:sz w:val="24"/>
          <w:szCs w:val="24"/>
          <w:lang w:val="es-CO" w:eastAsia="es-ES"/>
        </w:rPr>
      </w:pPr>
      <w:r w:rsidRPr="00150956">
        <w:rPr>
          <w:rFonts w:ascii="Arial" w:hAnsi="Arial" w:cs="Arial"/>
          <w:b/>
          <w:sz w:val="24"/>
          <w:szCs w:val="24"/>
          <w:lang w:val="es-CO" w:eastAsia="es-ES"/>
        </w:rPr>
        <w:t>Evolución de la composición del Gasto Total 2020-2023.</w:t>
      </w:r>
    </w:p>
    <w:p w14:paraId="35868FD3" w14:textId="77319979" w:rsidR="00B31A5A" w:rsidRPr="00150956" w:rsidRDefault="00B31A5A" w:rsidP="00B31A5A">
      <w:pPr>
        <w:pStyle w:val="Sinespaciado"/>
        <w:jc w:val="center"/>
        <w:rPr>
          <w:rFonts w:ascii="Arial" w:hAnsi="Arial" w:cs="Arial"/>
          <w:b/>
          <w:sz w:val="24"/>
          <w:szCs w:val="24"/>
          <w:lang w:val="es-CO" w:eastAsia="es-ES"/>
        </w:rPr>
      </w:pPr>
      <w:r w:rsidRPr="00150956">
        <w:rPr>
          <w:rFonts w:ascii="Arial" w:hAnsi="Arial" w:cs="Arial"/>
          <w:noProof/>
        </w:rPr>
        <w:drawing>
          <wp:anchor distT="0" distB="0" distL="114300" distR="114300" simplePos="0" relativeHeight="251666432" behindDoc="0" locked="0" layoutInCell="1" allowOverlap="1" wp14:anchorId="39026F12" wp14:editId="482E781F">
            <wp:simplePos x="0" y="0"/>
            <wp:positionH relativeFrom="margin">
              <wp:posOffset>-635</wp:posOffset>
            </wp:positionH>
            <wp:positionV relativeFrom="paragraph">
              <wp:posOffset>1016635</wp:posOffset>
            </wp:positionV>
            <wp:extent cx="5720715" cy="1917700"/>
            <wp:effectExtent l="0" t="0" r="13335" b="6350"/>
            <wp:wrapNone/>
            <wp:docPr id="16" name="Chart 16">
              <a:extLst xmlns:a="http://schemas.openxmlformats.org/drawingml/2006/main">
                <a:ext uri="{FF2B5EF4-FFF2-40B4-BE49-F238E27FC236}">
                  <a16:creationId xmlns:a16="http://schemas.microsoft.com/office/drawing/2014/main" id="{BB384D32-AED9-431F-4EAA-C4784973728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14:sizeRelH relativeFrom="margin">
              <wp14:pctWidth>0</wp14:pctWidth>
            </wp14:sizeRelH>
            <wp14:sizeRelV relativeFrom="margin">
              <wp14:pctHeight>0</wp14:pctHeight>
            </wp14:sizeRelV>
          </wp:anchor>
        </w:drawing>
      </w:r>
      <w:r w:rsidRPr="00150956">
        <w:rPr>
          <w:rFonts w:ascii="Arial" w:hAnsi="Arial" w:cs="Arial"/>
          <w:b/>
          <w:sz w:val="24"/>
          <w:szCs w:val="24"/>
          <w:lang w:val="es-CO" w:eastAsia="es-ES"/>
        </w:rPr>
        <w:t>Millones de pesos constantes</w:t>
      </w:r>
    </w:p>
    <w:tbl>
      <w:tblPr>
        <w:tblW w:w="8999" w:type="dxa"/>
        <w:tblLook w:val="04A0" w:firstRow="1" w:lastRow="0" w:firstColumn="1" w:lastColumn="0" w:noHBand="0" w:noVBand="1"/>
      </w:tblPr>
      <w:tblGrid>
        <w:gridCol w:w="2035"/>
        <w:gridCol w:w="3162"/>
        <w:gridCol w:w="939"/>
        <w:gridCol w:w="989"/>
        <w:gridCol w:w="939"/>
        <w:gridCol w:w="992"/>
      </w:tblGrid>
      <w:tr w:rsidR="00B31A5A" w:rsidRPr="008C4CF5" w14:paraId="24B50269" w14:textId="77777777" w:rsidTr="00FA674B">
        <w:trPr>
          <w:trHeight w:val="266"/>
        </w:trPr>
        <w:tc>
          <w:tcPr>
            <w:tcW w:w="8999" w:type="dxa"/>
            <w:gridSpan w:val="6"/>
            <w:tcBorders>
              <w:top w:val="single" w:sz="4" w:space="0" w:color="FFFFFF"/>
              <w:left w:val="single" w:sz="4" w:space="0" w:color="FFFFFF"/>
              <w:bottom w:val="single" w:sz="4" w:space="0" w:color="FFFFFF"/>
              <w:right w:val="single" w:sz="4" w:space="0" w:color="FFFFFF"/>
            </w:tcBorders>
            <w:shd w:val="clear" w:color="auto" w:fill="00B050"/>
            <w:noWrap/>
            <w:vAlign w:val="bottom"/>
            <w:hideMark/>
          </w:tcPr>
          <w:p w14:paraId="064874C9" w14:textId="77777777" w:rsidR="00B31A5A" w:rsidRPr="008C4CF5" w:rsidRDefault="00B31A5A" w:rsidP="00FA674B">
            <w:pPr>
              <w:spacing w:after="0" w:line="240" w:lineRule="auto"/>
              <w:jc w:val="center"/>
              <w:rPr>
                <w:rFonts w:ascii="Arial" w:eastAsia="Times New Roman" w:hAnsi="Arial" w:cs="Arial"/>
                <w:color w:val="FFFFFF" w:themeColor="background1"/>
                <w:lang w:val="en-US"/>
              </w:rPr>
            </w:pPr>
            <w:r w:rsidRPr="008C4CF5">
              <w:rPr>
                <w:rFonts w:ascii="Arial" w:eastAsia="Times New Roman" w:hAnsi="Arial" w:cs="Arial"/>
                <w:color w:val="FFFFFF" w:themeColor="background1"/>
                <w:lang w:val="en-US"/>
              </w:rPr>
              <w:t>PRECIOS CONSTANTES</w:t>
            </w:r>
          </w:p>
        </w:tc>
      </w:tr>
      <w:tr w:rsidR="00B31A5A" w:rsidRPr="00150956" w14:paraId="6A18DD8A" w14:textId="77777777" w:rsidTr="00FA674B">
        <w:trPr>
          <w:trHeight w:val="266"/>
        </w:trPr>
        <w:tc>
          <w:tcPr>
            <w:tcW w:w="2037" w:type="dxa"/>
            <w:vMerge w:val="restart"/>
            <w:tcBorders>
              <w:top w:val="nil"/>
              <w:left w:val="single" w:sz="4" w:space="0" w:color="FFFFFF"/>
              <w:bottom w:val="single" w:sz="4" w:space="0" w:color="FFFFFF"/>
              <w:right w:val="single" w:sz="4" w:space="0" w:color="FFFFFF"/>
            </w:tcBorders>
            <w:shd w:val="clear" w:color="000000" w:fill="D9D9D9"/>
            <w:vAlign w:val="center"/>
            <w:hideMark/>
          </w:tcPr>
          <w:p w14:paraId="4F2A433F" w14:textId="3702883F"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FUNCIONAMIENTO VS INVERSION</w:t>
            </w:r>
          </w:p>
        </w:tc>
        <w:tc>
          <w:tcPr>
            <w:tcW w:w="3162" w:type="dxa"/>
            <w:tcBorders>
              <w:top w:val="single" w:sz="4" w:space="0" w:color="FFFFFF"/>
              <w:left w:val="nil"/>
              <w:bottom w:val="nil"/>
              <w:right w:val="single" w:sz="4" w:space="0" w:color="FFFFFF"/>
            </w:tcBorders>
            <w:shd w:val="clear" w:color="000000" w:fill="D9D9D9"/>
            <w:noWrap/>
            <w:vAlign w:val="bottom"/>
            <w:hideMark/>
          </w:tcPr>
          <w:p w14:paraId="23629E35"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 </w:t>
            </w:r>
          </w:p>
        </w:tc>
        <w:tc>
          <w:tcPr>
            <w:tcW w:w="932" w:type="dxa"/>
            <w:tcBorders>
              <w:top w:val="single" w:sz="4" w:space="0" w:color="FFFFFF"/>
              <w:left w:val="nil"/>
              <w:bottom w:val="nil"/>
              <w:right w:val="single" w:sz="4" w:space="0" w:color="FFFFFF"/>
            </w:tcBorders>
            <w:shd w:val="clear" w:color="000000" w:fill="D9D9D9"/>
            <w:noWrap/>
            <w:vAlign w:val="bottom"/>
            <w:hideMark/>
          </w:tcPr>
          <w:p w14:paraId="195C1453"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2020</w:t>
            </w:r>
          </w:p>
        </w:tc>
        <w:tc>
          <w:tcPr>
            <w:tcW w:w="989" w:type="dxa"/>
            <w:tcBorders>
              <w:top w:val="single" w:sz="4" w:space="0" w:color="FFFFFF"/>
              <w:left w:val="nil"/>
              <w:bottom w:val="nil"/>
              <w:right w:val="single" w:sz="4" w:space="0" w:color="FFFFFF"/>
            </w:tcBorders>
            <w:shd w:val="clear" w:color="000000" w:fill="D9D9D9"/>
            <w:noWrap/>
            <w:vAlign w:val="bottom"/>
            <w:hideMark/>
          </w:tcPr>
          <w:p w14:paraId="7C84690C"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2021</w:t>
            </w:r>
          </w:p>
        </w:tc>
        <w:tc>
          <w:tcPr>
            <w:tcW w:w="887" w:type="dxa"/>
            <w:tcBorders>
              <w:top w:val="single" w:sz="4" w:space="0" w:color="FFFFFF"/>
              <w:left w:val="nil"/>
              <w:bottom w:val="nil"/>
              <w:right w:val="nil"/>
            </w:tcBorders>
            <w:shd w:val="clear" w:color="000000" w:fill="D9D9D9"/>
            <w:noWrap/>
            <w:vAlign w:val="bottom"/>
            <w:hideMark/>
          </w:tcPr>
          <w:p w14:paraId="7EBEFAB3"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2022</w:t>
            </w:r>
          </w:p>
        </w:tc>
        <w:tc>
          <w:tcPr>
            <w:tcW w:w="992" w:type="dxa"/>
            <w:tcBorders>
              <w:top w:val="single" w:sz="4" w:space="0" w:color="FFFFFF"/>
              <w:left w:val="single" w:sz="4" w:space="0" w:color="FFFFFF"/>
              <w:bottom w:val="nil"/>
              <w:right w:val="single" w:sz="4" w:space="0" w:color="FFFFFF"/>
            </w:tcBorders>
            <w:shd w:val="clear" w:color="000000" w:fill="D9D9D9"/>
            <w:noWrap/>
            <w:vAlign w:val="bottom"/>
            <w:hideMark/>
          </w:tcPr>
          <w:p w14:paraId="7FA4A347"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2023</w:t>
            </w:r>
          </w:p>
        </w:tc>
      </w:tr>
      <w:tr w:rsidR="00B31A5A" w:rsidRPr="00150956" w14:paraId="22755AE4" w14:textId="77777777" w:rsidTr="00FA674B">
        <w:trPr>
          <w:trHeight w:val="266"/>
        </w:trPr>
        <w:tc>
          <w:tcPr>
            <w:tcW w:w="2037" w:type="dxa"/>
            <w:vMerge/>
            <w:tcBorders>
              <w:top w:val="nil"/>
              <w:left w:val="single" w:sz="4" w:space="0" w:color="FFFFFF"/>
              <w:bottom w:val="single" w:sz="4" w:space="0" w:color="FFFFFF"/>
              <w:right w:val="single" w:sz="4" w:space="0" w:color="FFFFFF"/>
            </w:tcBorders>
            <w:vAlign w:val="center"/>
            <w:hideMark/>
          </w:tcPr>
          <w:p w14:paraId="56F7F5FC" w14:textId="77777777" w:rsidR="00B31A5A" w:rsidRPr="00150956" w:rsidRDefault="00B31A5A" w:rsidP="00FA674B">
            <w:pPr>
              <w:spacing w:after="0" w:line="240" w:lineRule="auto"/>
              <w:rPr>
                <w:rFonts w:ascii="Arial" w:eastAsia="Times New Roman" w:hAnsi="Arial" w:cs="Arial"/>
                <w:color w:val="000000"/>
                <w:sz w:val="20"/>
                <w:szCs w:val="20"/>
                <w:lang w:val="en-US"/>
              </w:rPr>
            </w:pPr>
          </w:p>
        </w:tc>
        <w:tc>
          <w:tcPr>
            <w:tcW w:w="3162" w:type="dxa"/>
            <w:tcBorders>
              <w:top w:val="single" w:sz="4" w:space="0" w:color="FFFFFF"/>
              <w:left w:val="nil"/>
              <w:bottom w:val="single" w:sz="4" w:space="0" w:color="FFFFFF"/>
              <w:right w:val="single" w:sz="4" w:space="0" w:color="FFFFFF"/>
            </w:tcBorders>
            <w:shd w:val="clear" w:color="000000" w:fill="D9D9D9"/>
            <w:noWrap/>
            <w:vAlign w:val="bottom"/>
            <w:hideMark/>
          </w:tcPr>
          <w:p w14:paraId="01A4B23F" w14:textId="77777777" w:rsidR="00B31A5A" w:rsidRPr="00150956" w:rsidRDefault="00B31A5A" w:rsidP="00FA674B">
            <w:pPr>
              <w:spacing w:after="0" w:line="240" w:lineRule="auto"/>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 GASTOS CORRIENTES</w:t>
            </w:r>
          </w:p>
        </w:tc>
        <w:tc>
          <w:tcPr>
            <w:tcW w:w="932" w:type="dxa"/>
            <w:tcBorders>
              <w:top w:val="single" w:sz="4" w:space="0" w:color="FFFFFF"/>
              <w:left w:val="nil"/>
              <w:bottom w:val="single" w:sz="4" w:space="0" w:color="FFFFFF"/>
              <w:right w:val="single" w:sz="4" w:space="0" w:color="FFFFFF"/>
            </w:tcBorders>
            <w:shd w:val="clear" w:color="000000" w:fill="D9D9D9"/>
            <w:noWrap/>
            <w:hideMark/>
          </w:tcPr>
          <w:p w14:paraId="2656CB5E"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23,010</w:t>
            </w:r>
          </w:p>
        </w:tc>
        <w:tc>
          <w:tcPr>
            <w:tcW w:w="989" w:type="dxa"/>
            <w:tcBorders>
              <w:top w:val="single" w:sz="4" w:space="0" w:color="FFFFFF"/>
              <w:left w:val="nil"/>
              <w:bottom w:val="single" w:sz="4" w:space="0" w:color="FFFFFF"/>
              <w:right w:val="single" w:sz="4" w:space="0" w:color="FFFFFF"/>
            </w:tcBorders>
            <w:shd w:val="clear" w:color="000000" w:fill="D9D9D9"/>
            <w:noWrap/>
            <w:hideMark/>
          </w:tcPr>
          <w:p w14:paraId="6AC49CA1"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25,112</w:t>
            </w:r>
          </w:p>
        </w:tc>
        <w:tc>
          <w:tcPr>
            <w:tcW w:w="887" w:type="dxa"/>
            <w:tcBorders>
              <w:top w:val="single" w:sz="4" w:space="0" w:color="FFFFFF"/>
              <w:left w:val="nil"/>
              <w:bottom w:val="single" w:sz="4" w:space="0" w:color="FFFFFF"/>
              <w:right w:val="nil"/>
            </w:tcBorders>
            <w:shd w:val="clear" w:color="000000" w:fill="D9D9D9"/>
            <w:noWrap/>
            <w:hideMark/>
          </w:tcPr>
          <w:p w14:paraId="13B9BCC5"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35,277</w:t>
            </w:r>
          </w:p>
        </w:tc>
        <w:tc>
          <w:tcPr>
            <w:tcW w:w="992" w:type="dxa"/>
            <w:tcBorders>
              <w:top w:val="single" w:sz="4" w:space="0" w:color="FFFFFF"/>
              <w:left w:val="single" w:sz="4" w:space="0" w:color="FFFFFF"/>
              <w:bottom w:val="single" w:sz="4" w:space="0" w:color="FFFFFF"/>
              <w:right w:val="single" w:sz="4" w:space="0" w:color="FFFFFF"/>
            </w:tcBorders>
            <w:shd w:val="clear" w:color="000000" w:fill="D9D9D9"/>
            <w:noWrap/>
            <w:hideMark/>
          </w:tcPr>
          <w:p w14:paraId="578B9F91"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32,361</w:t>
            </w:r>
          </w:p>
        </w:tc>
      </w:tr>
      <w:tr w:rsidR="00B31A5A" w:rsidRPr="00150956" w14:paraId="7B537CC5" w14:textId="77777777" w:rsidTr="00FA674B">
        <w:trPr>
          <w:trHeight w:val="266"/>
        </w:trPr>
        <w:tc>
          <w:tcPr>
            <w:tcW w:w="2037" w:type="dxa"/>
            <w:vMerge/>
            <w:tcBorders>
              <w:top w:val="nil"/>
              <w:left w:val="single" w:sz="4" w:space="0" w:color="FFFFFF"/>
              <w:bottom w:val="nil"/>
              <w:right w:val="single" w:sz="4" w:space="0" w:color="FFFFFF"/>
            </w:tcBorders>
            <w:vAlign w:val="center"/>
            <w:hideMark/>
          </w:tcPr>
          <w:p w14:paraId="0B2C8ECF" w14:textId="77777777" w:rsidR="00B31A5A" w:rsidRPr="00150956" w:rsidRDefault="00B31A5A" w:rsidP="00FA674B">
            <w:pPr>
              <w:spacing w:after="0" w:line="240" w:lineRule="auto"/>
              <w:rPr>
                <w:rFonts w:ascii="Arial" w:eastAsia="Times New Roman" w:hAnsi="Arial" w:cs="Arial"/>
                <w:color w:val="000000"/>
                <w:sz w:val="20"/>
                <w:szCs w:val="20"/>
                <w:lang w:val="en-US"/>
              </w:rPr>
            </w:pPr>
          </w:p>
        </w:tc>
        <w:tc>
          <w:tcPr>
            <w:tcW w:w="3162" w:type="dxa"/>
            <w:tcBorders>
              <w:top w:val="nil"/>
              <w:left w:val="nil"/>
              <w:bottom w:val="nil"/>
              <w:right w:val="single" w:sz="4" w:space="0" w:color="FFFFFF"/>
            </w:tcBorders>
            <w:shd w:val="clear" w:color="000000" w:fill="D9D9D9"/>
            <w:noWrap/>
            <w:vAlign w:val="bottom"/>
            <w:hideMark/>
          </w:tcPr>
          <w:p w14:paraId="476F5498" w14:textId="77777777" w:rsidR="00B31A5A" w:rsidRPr="00150956" w:rsidRDefault="00B31A5A" w:rsidP="00FA674B">
            <w:pPr>
              <w:spacing w:after="0" w:line="240" w:lineRule="auto"/>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5. GASTOS DE CAPITAL (INVERSION)</w:t>
            </w:r>
          </w:p>
        </w:tc>
        <w:tc>
          <w:tcPr>
            <w:tcW w:w="932" w:type="dxa"/>
            <w:tcBorders>
              <w:top w:val="nil"/>
              <w:left w:val="nil"/>
              <w:bottom w:val="nil"/>
              <w:right w:val="single" w:sz="4" w:space="0" w:color="FFFFFF"/>
            </w:tcBorders>
            <w:shd w:val="clear" w:color="000000" w:fill="D9D9D9"/>
            <w:noWrap/>
            <w:hideMark/>
          </w:tcPr>
          <w:p w14:paraId="150D2A4E"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425,243</w:t>
            </w:r>
          </w:p>
        </w:tc>
        <w:tc>
          <w:tcPr>
            <w:tcW w:w="989" w:type="dxa"/>
            <w:tcBorders>
              <w:top w:val="nil"/>
              <w:left w:val="nil"/>
              <w:bottom w:val="nil"/>
              <w:right w:val="single" w:sz="4" w:space="0" w:color="FFFFFF"/>
            </w:tcBorders>
            <w:shd w:val="clear" w:color="000000" w:fill="D9D9D9"/>
            <w:noWrap/>
            <w:hideMark/>
          </w:tcPr>
          <w:p w14:paraId="351CB912"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478,987</w:t>
            </w:r>
          </w:p>
        </w:tc>
        <w:tc>
          <w:tcPr>
            <w:tcW w:w="887" w:type="dxa"/>
            <w:tcBorders>
              <w:top w:val="nil"/>
              <w:left w:val="nil"/>
              <w:bottom w:val="nil"/>
              <w:right w:val="nil"/>
            </w:tcBorders>
            <w:shd w:val="clear" w:color="000000" w:fill="D9D9D9"/>
            <w:noWrap/>
            <w:hideMark/>
          </w:tcPr>
          <w:p w14:paraId="29F4AD00"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545,166</w:t>
            </w:r>
          </w:p>
        </w:tc>
        <w:tc>
          <w:tcPr>
            <w:tcW w:w="992" w:type="dxa"/>
            <w:tcBorders>
              <w:top w:val="nil"/>
              <w:left w:val="single" w:sz="4" w:space="0" w:color="FFFFFF"/>
              <w:bottom w:val="nil"/>
              <w:right w:val="single" w:sz="4" w:space="0" w:color="FFFFFF"/>
            </w:tcBorders>
            <w:shd w:val="clear" w:color="000000" w:fill="D9D9D9"/>
            <w:noWrap/>
            <w:hideMark/>
          </w:tcPr>
          <w:p w14:paraId="2A9D9B17"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636,941</w:t>
            </w:r>
          </w:p>
        </w:tc>
      </w:tr>
      <w:tr w:rsidR="00B31A5A" w:rsidRPr="00150956" w14:paraId="44AF6186" w14:textId="77777777" w:rsidTr="00FA674B">
        <w:trPr>
          <w:trHeight w:val="266"/>
        </w:trPr>
        <w:tc>
          <w:tcPr>
            <w:tcW w:w="8999" w:type="dxa"/>
            <w:gridSpan w:val="6"/>
            <w:tcBorders>
              <w:top w:val="nil"/>
              <w:left w:val="single" w:sz="4" w:space="0" w:color="FFFFFF"/>
              <w:bottom w:val="single" w:sz="4" w:space="0" w:color="FFFFFF"/>
              <w:right w:val="single" w:sz="4" w:space="0" w:color="FFFFFF"/>
            </w:tcBorders>
            <w:vAlign w:val="center"/>
          </w:tcPr>
          <w:p w14:paraId="4CE69357" w14:textId="77777777" w:rsidR="00B31A5A" w:rsidRPr="00150956" w:rsidRDefault="00B31A5A" w:rsidP="00FA674B">
            <w:pPr>
              <w:spacing w:after="0" w:line="240" w:lineRule="auto"/>
              <w:jc w:val="right"/>
              <w:rPr>
                <w:rFonts w:ascii="Arial" w:hAnsi="Arial" w:cs="Arial"/>
                <w:sz w:val="20"/>
                <w:szCs w:val="20"/>
              </w:rPr>
            </w:pPr>
          </w:p>
        </w:tc>
      </w:tr>
    </w:tbl>
    <w:p w14:paraId="173D2142" w14:textId="26C199CE" w:rsidR="00B31A5A" w:rsidRPr="00150956" w:rsidRDefault="00B31A5A" w:rsidP="00B31A5A">
      <w:pPr>
        <w:spacing w:after="0"/>
        <w:jc w:val="both"/>
        <w:rPr>
          <w:rFonts w:ascii="Arial" w:hAnsi="Arial" w:cs="Arial"/>
          <w:sz w:val="24"/>
          <w:szCs w:val="24"/>
        </w:rPr>
      </w:pPr>
    </w:p>
    <w:p w14:paraId="1F3190B5" w14:textId="77777777" w:rsidR="00B31A5A" w:rsidRPr="00150956" w:rsidRDefault="00B31A5A" w:rsidP="00B31A5A">
      <w:pPr>
        <w:spacing w:after="0"/>
        <w:jc w:val="both"/>
        <w:rPr>
          <w:rFonts w:ascii="Arial" w:hAnsi="Arial" w:cs="Arial"/>
          <w:sz w:val="24"/>
          <w:szCs w:val="24"/>
        </w:rPr>
      </w:pPr>
    </w:p>
    <w:p w14:paraId="4B893E47" w14:textId="77777777" w:rsidR="00B31A5A" w:rsidRPr="00150956" w:rsidRDefault="00B31A5A" w:rsidP="00B31A5A">
      <w:pPr>
        <w:pStyle w:val="Sinespaciado"/>
        <w:jc w:val="center"/>
        <w:rPr>
          <w:rFonts w:ascii="Arial" w:hAnsi="Arial" w:cs="Arial"/>
          <w:b/>
          <w:sz w:val="24"/>
          <w:szCs w:val="24"/>
          <w:lang w:val="es-CO" w:eastAsia="es-ES"/>
        </w:rPr>
      </w:pPr>
      <w:r w:rsidRPr="00150956">
        <w:rPr>
          <w:rFonts w:ascii="Arial" w:hAnsi="Arial" w:cs="Arial"/>
          <w:b/>
          <w:sz w:val="24"/>
          <w:szCs w:val="24"/>
          <w:lang w:val="es-CO" w:eastAsia="es-ES"/>
        </w:rPr>
        <w:t>Composición de los Gastos de Funcionamiento, 2020-2023.</w:t>
      </w:r>
    </w:p>
    <w:p w14:paraId="6B27116B" w14:textId="77777777" w:rsidR="00B31A5A" w:rsidRPr="00150956" w:rsidRDefault="00B31A5A" w:rsidP="00B31A5A">
      <w:pPr>
        <w:pStyle w:val="Sinespaciado"/>
        <w:jc w:val="center"/>
        <w:rPr>
          <w:rFonts w:ascii="Arial" w:hAnsi="Arial" w:cs="Arial"/>
          <w:b/>
          <w:sz w:val="24"/>
          <w:szCs w:val="24"/>
          <w:lang w:val="es-CO" w:eastAsia="es-ES"/>
        </w:rPr>
      </w:pPr>
    </w:p>
    <w:p w14:paraId="54D417BA" w14:textId="77777777" w:rsidR="00B31A5A" w:rsidRPr="00150956" w:rsidRDefault="00B31A5A" w:rsidP="00B31A5A">
      <w:pPr>
        <w:pStyle w:val="Sinespaciado"/>
        <w:jc w:val="center"/>
        <w:rPr>
          <w:rFonts w:ascii="Arial" w:hAnsi="Arial" w:cs="Arial"/>
          <w:b/>
          <w:sz w:val="24"/>
          <w:szCs w:val="24"/>
          <w:lang w:val="es-CO" w:eastAsia="es-ES"/>
        </w:rPr>
      </w:pPr>
    </w:p>
    <w:p w14:paraId="679F1D19" w14:textId="77777777" w:rsidR="00B31A5A" w:rsidRPr="00150956" w:rsidRDefault="00B31A5A" w:rsidP="00B31A5A">
      <w:pPr>
        <w:pStyle w:val="Sinespaciado"/>
        <w:jc w:val="center"/>
        <w:rPr>
          <w:rFonts w:ascii="Arial" w:hAnsi="Arial" w:cs="Arial"/>
          <w:b/>
          <w:sz w:val="24"/>
          <w:szCs w:val="24"/>
          <w:lang w:val="es-CO" w:eastAsia="es-ES"/>
        </w:rPr>
      </w:pPr>
    </w:p>
    <w:p w14:paraId="5E2C42D0" w14:textId="77777777" w:rsidR="00B31A5A" w:rsidRPr="00150956" w:rsidRDefault="00B31A5A" w:rsidP="00B31A5A">
      <w:pPr>
        <w:pStyle w:val="Sinespaciado"/>
        <w:jc w:val="center"/>
        <w:rPr>
          <w:rFonts w:ascii="Arial" w:hAnsi="Arial" w:cs="Arial"/>
          <w:b/>
          <w:sz w:val="24"/>
          <w:szCs w:val="24"/>
          <w:lang w:val="es-CO" w:eastAsia="es-ES"/>
        </w:rPr>
      </w:pPr>
    </w:p>
    <w:p w14:paraId="630C13A1" w14:textId="77777777" w:rsidR="00B31A5A" w:rsidRPr="00150956" w:rsidRDefault="00B31A5A" w:rsidP="00B31A5A">
      <w:pPr>
        <w:pStyle w:val="Sinespaciado"/>
        <w:jc w:val="center"/>
        <w:rPr>
          <w:rFonts w:ascii="Arial" w:hAnsi="Arial" w:cs="Arial"/>
          <w:b/>
          <w:sz w:val="24"/>
          <w:szCs w:val="24"/>
          <w:lang w:val="es-CO" w:eastAsia="es-ES"/>
        </w:rPr>
      </w:pPr>
    </w:p>
    <w:p w14:paraId="615A012C" w14:textId="77777777" w:rsidR="00B31A5A" w:rsidRPr="00150956" w:rsidRDefault="00B31A5A" w:rsidP="00B31A5A">
      <w:pPr>
        <w:pStyle w:val="Sinespaciado"/>
        <w:jc w:val="center"/>
        <w:rPr>
          <w:rFonts w:ascii="Arial" w:hAnsi="Arial" w:cs="Arial"/>
          <w:b/>
          <w:sz w:val="24"/>
          <w:szCs w:val="24"/>
          <w:lang w:val="es-CO" w:eastAsia="es-ES"/>
        </w:rPr>
      </w:pPr>
    </w:p>
    <w:p w14:paraId="54EBCE39" w14:textId="77777777" w:rsidR="00B31A5A" w:rsidRPr="00150956" w:rsidRDefault="00B31A5A" w:rsidP="00B31A5A">
      <w:pPr>
        <w:pStyle w:val="Sinespaciado"/>
        <w:jc w:val="center"/>
        <w:rPr>
          <w:rFonts w:ascii="Arial" w:hAnsi="Arial" w:cs="Arial"/>
          <w:b/>
          <w:sz w:val="24"/>
          <w:szCs w:val="24"/>
          <w:lang w:val="es-CO" w:eastAsia="es-ES"/>
        </w:rPr>
      </w:pPr>
    </w:p>
    <w:p w14:paraId="0A252128" w14:textId="77777777" w:rsidR="00B31A5A" w:rsidRDefault="00B31A5A" w:rsidP="00B31A5A">
      <w:pPr>
        <w:pStyle w:val="Sinespaciado"/>
        <w:jc w:val="center"/>
        <w:rPr>
          <w:rFonts w:ascii="Arial" w:hAnsi="Arial" w:cs="Arial"/>
          <w:b/>
          <w:sz w:val="24"/>
          <w:szCs w:val="24"/>
          <w:lang w:val="es-CO" w:eastAsia="es-ES"/>
        </w:rPr>
      </w:pPr>
    </w:p>
    <w:p w14:paraId="78BEB1D8" w14:textId="107F9934" w:rsidR="00B31A5A" w:rsidRPr="00150956" w:rsidRDefault="00B31A5A" w:rsidP="00B31A5A">
      <w:pPr>
        <w:pStyle w:val="Sinespaciado"/>
        <w:jc w:val="center"/>
        <w:rPr>
          <w:rFonts w:ascii="Arial" w:hAnsi="Arial" w:cs="Arial"/>
          <w:b/>
          <w:sz w:val="24"/>
          <w:szCs w:val="24"/>
          <w:lang w:val="es-CO" w:eastAsia="es-ES"/>
        </w:rPr>
      </w:pPr>
      <w:r w:rsidRPr="00150956">
        <w:rPr>
          <w:rFonts w:ascii="Arial" w:hAnsi="Arial" w:cs="Arial"/>
          <w:b/>
          <w:sz w:val="24"/>
          <w:szCs w:val="24"/>
          <w:lang w:val="es-CO" w:eastAsia="es-ES"/>
        </w:rPr>
        <w:t>Millones de pesos constantes</w:t>
      </w:r>
    </w:p>
    <w:tbl>
      <w:tblPr>
        <w:tblW w:w="8999" w:type="dxa"/>
        <w:tblLook w:val="04A0" w:firstRow="1" w:lastRow="0" w:firstColumn="1" w:lastColumn="0" w:noHBand="0" w:noVBand="1"/>
      </w:tblPr>
      <w:tblGrid>
        <w:gridCol w:w="2128"/>
        <w:gridCol w:w="3460"/>
        <w:gridCol w:w="892"/>
        <w:gridCol w:w="943"/>
        <w:gridCol w:w="974"/>
        <w:gridCol w:w="868"/>
      </w:tblGrid>
      <w:tr w:rsidR="00B31A5A" w:rsidRPr="008C4CF5" w14:paraId="5D23C9FC" w14:textId="77777777" w:rsidTr="00FA674B">
        <w:trPr>
          <w:trHeight w:val="249"/>
        </w:trPr>
        <w:tc>
          <w:tcPr>
            <w:tcW w:w="8999" w:type="dxa"/>
            <w:gridSpan w:val="6"/>
            <w:tcBorders>
              <w:top w:val="single" w:sz="4" w:space="0" w:color="FFFFFF"/>
              <w:left w:val="single" w:sz="4" w:space="0" w:color="FFFFFF"/>
              <w:bottom w:val="single" w:sz="4" w:space="0" w:color="FFFFFF"/>
              <w:right w:val="single" w:sz="4" w:space="0" w:color="FFFFFF"/>
            </w:tcBorders>
            <w:shd w:val="clear" w:color="auto" w:fill="00B050"/>
            <w:noWrap/>
            <w:vAlign w:val="bottom"/>
            <w:hideMark/>
          </w:tcPr>
          <w:p w14:paraId="46B9B363" w14:textId="77777777" w:rsidR="00B31A5A" w:rsidRPr="008C4CF5" w:rsidRDefault="00B31A5A" w:rsidP="00FA674B">
            <w:pPr>
              <w:spacing w:after="0" w:line="240" w:lineRule="auto"/>
              <w:jc w:val="center"/>
              <w:rPr>
                <w:rFonts w:ascii="Arial" w:eastAsia="Times New Roman" w:hAnsi="Arial" w:cs="Arial"/>
                <w:color w:val="FFFFFF" w:themeColor="background1"/>
                <w:sz w:val="20"/>
                <w:szCs w:val="20"/>
                <w:lang w:val="en-US"/>
              </w:rPr>
            </w:pPr>
            <w:r w:rsidRPr="008C4CF5">
              <w:rPr>
                <w:rFonts w:ascii="Arial" w:eastAsia="Times New Roman" w:hAnsi="Arial" w:cs="Arial"/>
                <w:color w:val="FFFFFF" w:themeColor="background1"/>
                <w:sz w:val="20"/>
                <w:szCs w:val="20"/>
                <w:lang w:val="en-US"/>
              </w:rPr>
              <w:t>PRECIOS CONSTANTES</w:t>
            </w:r>
          </w:p>
        </w:tc>
      </w:tr>
      <w:tr w:rsidR="00B31A5A" w:rsidRPr="00150956" w14:paraId="77F4AA9E" w14:textId="77777777" w:rsidTr="00FA674B">
        <w:trPr>
          <w:trHeight w:val="249"/>
        </w:trPr>
        <w:tc>
          <w:tcPr>
            <w:tcW w:w="1862" w:type="dxa"/>
            <w:vMerge w:val="restart"/>
            <w:tcBorders>
              <w:top w:val="nil"/>
              <w:left w:val="single" w:sz="4" w:space="0" w:color="FFFFFF"/>
              <w:bottom w:val="single" w:sz="4" w:space="0" w:color="FFFFFF"/>
              <w:right w:val="single" w:sz="4" w:space="0" w:color="FFFFFF"/>
            </w:tcBorders>
            <w:shd w:val="clear" w:color="000000" w:fill="D9D9D9"/>
            <w:vAlign w:val="center"/>
            <w:hideMark/>
          </w:tcPr>
          <w:p w14:paraId="4108AD67" w14:textId="77777777" w:rsidR="00B31A5A" w:rsidRPr="00150956" w:rsidRDefault="00B31A5A" w:rsidP="00FA674B">
            <w:pPr>
              <w:spacing w:after="0" w:line="240" w:lineRule="auto"/>
              <w:jc w:val="center"/>
              <w:rPr>
                <w:rFonts w:ascii="Arial" w:eastAsia="Times New Roman" w:hAnsi="Arial" w:cs="Arial"/>
                <w:color w:val="000000"/>
                <w:sz w:val="20"/>
                <w:szCs w:val="20"/>
              </w:rPr>
            </w:pPr>
            <w:r w:rsidRPr="00150956">
              <w:rPr>
                <w:rFonts w:ascii="Arial" w:eastAsia="Times New Roman" w:hAnsi="Arial" w:cs="Arial"/>
                <w:color w:val="000000"/>
                <w:sz w:val="20"/>
                <w:szCs w:val="20"/>
              </w:rPr>
              <w:t>COMPORTAMIENTO DE GASTOS DE FUNCIONAMIENTO</w:t>
            </w:r>
          </w:p>
        </w:tc>
        <w:tc>
          <w:tcPr>
            <w:tcW w:w="3460" w:type="dxa"/>
            <w:tcBorders>
              <w:top w:val="single" w:sz="4" w:space="0" w:color="FFFFFF"/>
              <w:left w:val="nil"/>
              <w:bottom w:val="nil"/>
              <w:right w:val="single" w:sz="4" w:space="0" w:color="FFFFFF"/>
            </w:tcBorders>
            <w:shd w:val="clear" w:color="000000" w:fill="D9D9D9"/>
            <w:noWrap/>
            <w:vAlign w:val="bottom"/>
            <w:hideMark/>
          </w:tcPr>
          <w:p w14:paraId="04F10EA1" w14:textId="77777777" w:rsidR="00B31A5A" w:rsidRPr="00150956" w:rsidRDefault="00B31A5A" w:rsidP="00FA674B">
            <w:pPr>
              <w:spacing w:after="0" w:line="240" w:lineRule="auto"/>
              <w:jc w:val="center"/>
              <w:rPr>
                <w:rFonts w:ascii="Arial" w:eastAsia="Times New Roman" w:hAnsi="Arial" w:cs="Arial"/>
                <w:color w:val="000000"/>
                <w:sz w:val="20"/>
                <w:szCs w:val="20"/>
              </w:rPr>
            </w:pPr>
            <w:r w:rsidRPr="00150956">
              <w:rPr>
                <w:rFonts w:ascii="Arial" w:eastAsia="Times New Roman" w:hAnsi="Arial" w:cs="Arial"/>
                <w:color w:val="000000"/>
                <w:sz w:val="20"/>
                <w:szCs w:val="20"/>
              </w:rPr>
              <w:t> </w:t>
            </w:r>
          </w:p>
        </w:tc>
        <w:tc>
          <w:tcPr>
            <w:tcW w:w="892" w:type="dxa"/>
            <w:tcBorders>
              <w:top w:val="single" w:sz="4" w:space="0" w:color="FFFFFF"/>
              <w:left w:val="nil"/>
              <w:bottom w:val="nil"/>
              <w:right w:val="single" w:sz="4" w:space="0" w:color="FFFFFF"/>
            </w:tcBorders>
            <w:shd w:val="clear" w:color="000000" w:fill="D9D9D9"/>
            <w:noWrap/>
            <w:vAlign w:val="bottom"/>
            <w:hideMark/>
          </w:tcPr>
          <w:p w14:paraId="2ECAF188"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2020</w:t>
            </w:r>
          </w:p>
        </w:tc>
        <w:tc>
          <w:tcPr>
            <w:tcW w:w="943" w:type="dxa"/>
            <w:tcBorders>
              <w:top w:val="single" w:sz="4" w:space="0" w:color="FFFFFF"/>
              <w:left w:val="nil"/>
              <w:bottom w:val="nil"/>
              <w:right w:val="single" w:sz="4" w:space="0" w:color="FFFFFF"/>
            </w:tcBorders>
            <w:shd w:val="clear" w:color="000000" w:fill="D9D9D9"/>
            <w:noWrap/>
            <w:vAlign w:val="bottom"/>
            <w:hideMark/>
          </w:tcPr>
          <w:p w14:paraId="3AA0CD57"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2021</w:t>
            </w:r>
          </w:p>
        </w:tc>
        <w:tc>
          <w:tcPr>
            <w:tcW w:w="974" w:type="dxa"/>
            <w:tcBorders>
              <w:top w:val="single" w:sz="4" w:space="0" w:color="FFFFFF"/>
              <w:left w:val="nil"/>
              <w:bottom w:val="nil"/>
              <w:right w:val="nil"/>
            </w:tcBorders>
            <w:shd w:val="clear" w:color="000000" w:fill="D9D9D9"/>
            <w:noWrap/>
            <w:vAlign w:val="bottom"/>
            <w:hideMark/>
          </w:tcPr>
          <w:p w14:paraId="45F261C4"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2022</w:t>
            </w:r>
          </w:p>
        </w:tc>
        <w:tc>
          <w:tcPr>
            <w:tcW w:w="868" w:type="dxa"/>
            <w:tcBorders>
              <w:top w:val="single" w:sz="4" w:space="0" w:color="FFFFFF"/>
              <w:left w:val="single" w:sz="4" w:space="0" w:color="FFFFFF"/>
              <w:bottom w:val="nil"/>
              <w:right w:val="single" w:sz="4" w:space="0" w:color="FFFFFF"/>
            </w:tcBorders>
            <w:shd w:val="clear" w:color="000000" w:fill="D9D9D9"/>
            <w:noWrap/>
            <w:vAlign w:val="bottom"/>
            <w:hideMark/>
          </w:tcPr>
          <w:p w14:paraId="7E9D69E6" w14:textId="77777777" w:rsidR="00B31A5A" w:rsidRPr="00150956" w:rsidRDefault="00B31A5A" w:rsidP="00FA674B">
            <w:pPr>
              <w:spacing w:after="0" w:line="240" w:lineRule="auto"/>
              <w:jc w:val="center"/>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2023</w:t>
            </w:r>
          </w:p>
        </w:tc>
      </w:tr>
      <w:tr w:rsidR="00B31A5A" w:rsidRPr="00150956" w14:paraId="14D9C017" w14:textId="77777777" w:rsidTr="00FA674B">
        <w:trPr>
          <w:trHeight w:val="249"/>
        </w:trPr>
        <w:tc>
          <w:tcPr>
            <w:tcW w:w="1862" w:type="dxa"/>
            <w:vMerge/>
            <w:tcBorders>
              <w:top w:val="nil"/>
              <w:left w:val="single" w:sz="4" w:space="0" w:color="FFFFFF"/>
              <w:bottom w:val="single" w:sz="4" w:space="0" w:color="FFFFFF"/>
              <w:right w:val="single" w:sz="4" w:space="0" w:color="FFFFFF"/>
            </w:tcBorders>
            <w:vAlign w:val="center"/>
            <w:hideMark/>
          </w:tcPr>
          <w:p w14:paraId="0042583A" w14:textId="77777777" w:rsidR="00B31A5A" w:rsidRPr="00150956" w:rsidRDefault="00B31A5A" w:rsidP="00FA674B">
            <w:pPr>
              <w:spacing w:after="0" w:line="240" w:lineRule="auto"/>
              <w:rPr>
                <w:rFonts w:ascii="Arial" w:eastAsia="Times New Roman" w:hAnsi="Arial" w:cs="Arial"/>
                <w:color w:val="000000"/>
                <w:sz w:val="20"/>
                <w:szCs w:val="20"/>
                <w:lang w:val="en-US"/>
              </w:rPr>
            </w:pPr>
          </w:p>
        </w:tc>
        <w:tc>
          <w:tcPr>
            <w:tcW w:w="3460" w:type="dxa"/>
            <w:tcBorders>
              <w:top w:val="single" w:sz="4" w:space="0" w:color="FFFFFF"/>
              <w:left w:val="nil"/>
              <w:bottom w:val="single" w:sz="4" w:space="0" w:color="FFFFFF"/>
              <w:right w:val="single" w:sz="4" w:space="0" w:color="FFFFFF"/>
            </w:tcBorders>
            <w:shd w:val="clear" w:color="000000" w:fill="D9D9D9"/>
            <w:noWrap/>
            <w:vAlign w:val="bottom"/>
            <w:hideMark/>
          </w:tcPr>
          <w:p w14:paraId="0C3F610C" w14:textId="77777777" w:rsidR="00B31A5A" w:rsidRPr="00150956" w:rsidRDefault="00B31A5A" w:rsidP="00FA674B">
            <w:pPr>
              <w:spacing w:after="0" w:line="240" w:lineRule="auto"/>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2.1.1. SERVICIOS PERSONALES</w:t>
            </w:r>
          </w:p>
        </w:tc>
        <w:tc>
          <w:tcPr>
            <w:tcW w:w="892" w:type="dxa"/>
            <w:tcBorders>
              <w:top w:val="single" w:sz="4" w:space="0" w:color="FFFFFF"/>
              <w:left w:val="nil"/>
              <w:bottom w:val="single" w:sz="4" w:space="0" w:color="FFFFFF"/>
              <w:right w:val="single" w:sz="4" w:space="0" w:color="FFFFFF"/>
            </w:tcBorders>
            <w:shd w:val="clear" w:color="000000" w:fill="D9D9D9"/>
            <w:noWrap/>
            <w:hideMark/>
          </w:tcPr>
          <w:p w14:paraId="767AB0C5"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13,550</w:t>
            </w:r>
          </w:p>
        </w:tc>
        <w:tc>
          <w:tcPr>
            <w:tcW w:w="943" w:type="dxa"/>
            <w:tcBorders>
              <w:top w:val="single" w:sz="4" w:space="0" w:color="FFFFFF"/>
              <w:left w:val="nil"/>
              <w:bottom w:val="single" w:sz="4" w:space="0" w:color="FFFFFF"/>
              <w:right w:val="single" w:sz="4" w:space="0" w:color="FFFFFF"/>
            </w:tcBorders>
            <w:shd w:val="clear" w:color="000000" w:fill="D9D9D9"/>
            <w:noWrap/>
            <w:hideMark/>
          </w:tcPr>
          <w:p w14:paraId="5BDC729C"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10,910</w:t>
            </w:r>
          </w:p>
        </w:tc>
        <w:tc>
          <w:tcPr>
            <w:tcW w:w="974" w:type="dxa"/>
            <w:tcBorders>
              <w:top w:val="single" w:sz="4" w:space="0" w:color="FFFFFF"/>
              <w:left w:val="nil"/>
              <w:bottom w:val="single" w:sz="4" w:space="0" w:color="FFFFFF"/>
              <w:right w:val="nil"/>
            </w:tcBorders>
            <w:shd w:val="clear" w:color="000000" w:fill="D9D9D9"/>
            <w:noWrap/>
            <w:hideMark/>
          </w:tcPr>
          <w:p w14:paraId="3325C1BC"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12,651</w:t>
            </w:r>
          </w:p>
        </w:tc>
        <w:tc>
          <w:tcPr>
            <w:tcW w:w="868" w:type="dxa"/>
            <w:tcBorders>
              <w:top w:val="single" w:sz="4" w:space="0" w:color="FFFFFF"/>
              <w:left w:val="single" w:sz="4" w:space="0" w:color="FFFFFF"/>
              <w:bottom w:val="single" w:sz="4" w:space="0" w:color="FFFFFF"/>
              <w:right w:val="single" w:sz="4" w:space="0" w:color="FFFFFF"/>
            </w:tcBorders>
            <w:shd w:val="clear" w:color="000000" w:fill="D9D9D9"/>
            <w:noWrap/>
            <w:hideMark/>
          </w:tcPr>
          <w:p w14:paraId="4A8614D3"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13,849</w:t>
            </w:r>
          </w:p>
        </w:tc>
      </w:tr>
      <w:tr w:rsidR="00B31A5A" w:rsidRPr="00150956" w14:paraId="3983E113" w14:textId="77777777" w:rsidTr="00FA674B">
        <w:trPr>
          <w:trHeight w:val="249"/>
        </w:trPr>
        <w:tc>
          <w:tcPr>
            <w:tcW w:w="1862" w:type="dxa"/>
            <w:vMerge/>
            <w:tcBorders>
              <w:top w:val="nil"/>
              <w:left w:val="single" w:sz="4" w:space="0" w:color="FFFFFF"/>
              <w:bottom w:val="single" w:sz="4" w:space="0" w:color="FFFFFF"/>
              <w:right w:val="single" w:sz="4" w:space="0" w:color="FFFFFF"/>
            </w:tcBorders>
            <w:vAlign w:val="center"/>
            <w:hideMark/>
          </w:tcPr>
          <w:p w14:paraId="00AAF93E" w14:textId="77777777" w:rsidR="00B31A5A" w:rsidRPr="00150956" w:rsidRDefault="00B31A5A" w:rsidP="00FA674B">
            <w:pPr>
              <w:spacing w:after="0" w:line="240" w:lineRule="auto"/>
              <w:rPr>
                <w:rFonts w:ascii="Arial" w:eastAsia="Times New Roman" w:hAnsi="Arial" w:cs="Arial"/>
                <w:color w:val="000000"/>
                <w:sz w:val="20"/>
                <w:szCs w:val="20"/>
                <w:lang w:val="en-US"/>
              </w:rPr>
            </w:pPr>
          </w:p>
        </w:tc>
        <w:tc>
          <w:tcPr>
            <w:tcW w:w="3460" w:type="dxa"/>
            <w:tcBorders>
              <w:top w:val="nil"/>
              <w:left w:val="nil"/>
              <w:bottom w:val="single" w:sz="4" w:space="0" w:color="FFFFFF"/>
              <w:right w:val="single" w:sz="4" w:space="0" w:color="FFFFFF"/>
            </w:tcBorders>
            <w:shd w:val="clear" w:color="000000" w:fill="D9D9D9"/>
            <w:noWrap/>
            <w:vAlign w:val="bottom"/>
            <w:hideMark/>
          </w:tcPr>
          <w:p w14:paraId="3A286C8E" w14:textId="77777777" w:rsidR="00B31A5A" w:rsidRPr="00150956" w:rsidRDefault="00B31A5A" w:rsidP="00FA674B">
            <w:pPr>
              <w:spacing w:after="0" w:line="240" w:lineRule="auto"/>
              <w:rPr>
                <w:rFonts w:ascii="Arial" w:eastAsia="Times New Roman" w:hAnsi="Arial" w:cs="Arial"/>
                <w:color w:val="000000"/>
                <w:sz w:val="20"/>
                <w:szCs w:val="20"/>
                <w:lang w:val="en-US"/>
              </w:rPr>
            </w:pPr>
            <w:r w:rsidRPr="00150956">
              <w:rPr>
                <w:rFonts w:ascii="Arial" w:eastAsia="Times New Roman" w:hAnsi="Arial" w:cs="Arial"/>
                <w:color w:val="000000"/>
                <w:sz w:val="20"/>
                <w:szCs w:val="20"/>
                <w:lang w:val="en-US"/>
              </w:rPr>
              <w:t>2.1.2. GASTOS GENERALES</w:t>
            </w:r>
          </w:p>
        </w:tc>
        <w:tc>
          <w:tcPr>
            <w:tcW w:w="892" w:type="dxa"/>
            <w:tcBorders>
              <w:top w:val="nil"/>
              <w:left w:val="nil"/>
              <w:bottom w:val="single" w:sz="4" w:space="0" w:color="FFFFFF"/>
              <w:right w:val="single" w:sz="4" w:space="0" w:color="FFFFFF"/>
            </w:tcBorders>
            <w:shd w:val="clear" w:color="000000" w:fill="D9D9D9"/>
            <w:noWrap/>
            <w:hideMark/>
          </w:tcPr>
          <w:p w14:paraId="3BD963CC"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3,558</w:t>
            </w:r>
          </w:p>
        </w:tc>
        <w:tc>
          <w:tcPr>
            <w:tcW w:w="943" w:type="dxa"/>
            <w:tcBorders>
              <w:top w:val="nil"/>
              <w:left w:val="nil"/>
              <w:bottom w:val="single" w:sz="4" w:space="0" w:color="FFFFFF"/>
              <w:right w:val="single" w:sz="4" w:space="0" w:color="FFFFFF"/>
            </w:tcBorders>
            <w:shd w:val="clear" w:color="000000" w:fill="D9D9D9"/>
            <w:noWrap/>
            <w:hideMark/>
          </w:tcPr>
          <w:p w14:paraId="1DD650BE"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7,584</w:t>
            </w:r>
          </w:p>
        </w:tc>
        <w:tc>
          <w:tcPr>
            <w:tcW w:w="974" w:type="dxa"/>
            <w:tcBorders>
              <w:top w:val="nil"/>
              <w:left w:val="nil"/>
              <w:bottom w:val="single" w:sz="4" w:space="0" w:color="FFFFFF"/>
              <w:right w:val="nil"/>
            </w:tcBorders>
            <w:shd w:val="clear" w:color="000000" w:fill="D9D9D9"/>
            <w:noWrap/>
            <w:hideMark/>
          </w:tcPr>
          <w:p w14:paraId="41E45560"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10,255</w:t>
            </w:r>
          </w:p>
        </w:tc>
        <w:tc>
          <w:tcPr>
            <w:tcW w:w="868" w:type="dxa"/>
            <w:tcBorders>
              <w:top w:val="nil"/>
              <w:left w:val="single" w:sz="4" w:space="0" w:color="FFFFFF"/>
              <w:bottom w:val="single" w:sz="4" w:space="0" w:color="FFFFFF"/>
              <w:right w:val="single" w:sz="4" w:space="0" w:color="FFFFFF"/>
            </w:tcBorders>
            <w:shd w:val="clear" w:color="000000" w:fill="D9D9D9"/>
            <w:noWrap/>
            <w:hideMark/>
          </w:tcPr>
          <w:p w14:paraId="6FAC213C"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7,827</w:t>
            </w:r>
          </w:p>
        </w:tc>
      </w:tr>
      <w:tr w:rsidR="00B31A5A" w:rsidRPr="00150956" w14:paraId="30AAA0F3" w14:textId="77777777" w:rsidTr="00FA674B">
        <w:trPr>
          <w:trHeight w:val="249"/>
        </w:trPr>
        <w:tc>
          <w:tcPr>
            <w:tcW w:w="1862" w:type="dxa"/>
            <w:vMerge/>
            <w:tcBorders>
              <w:top w:val="nil"/>
              <w:left w:val="single" w:sz="4" w:space="0" w:color="FFFFFF"/>
              <w:bottom w:val="nil"/>
              <w:right w:val="single" w:sz="4" w:space="0" w:color="FFFFFF"/>
            </w:tcBorders>
            <w:vAlign w:val="center"/>
            <w:hideMark/>
          </w:tcPr>
          <w:p w14:paraId="135E6D7F" w14:textId="77777777" w:rsidR="00B31A5A" w:rsidRPr="00150956" w:rsidRDefault="00B31A5A" w:rsidP="00FA674B">
            <w:pPr>
              <w:spacing w:after="0" w:line="240" w:lineRule="auto"/>
              <w:rPr>
                <w:rFonts w:ascii="Arial" w:eastAsia="Times New Roman" w:hAnsi="Arial" w:cs="Arial"/>
                <w:color w:val="000000"/>
                <w:sz w:val="20"/>
                <w:szCs w:val="20"/>
                <w:lang w:val="en-US"/>
              </w:rPr>
            </w:pPr>
          </w:p>
        </w:tc>
        <w:tc>
          <w:tcPr>
            <w:tcW w:w="3460" w:type="dxa"/>
            <w:tcBorders>
              <w:top w:val="nil"/>
              <w:left w:val="nil"/>
              <w:bottom w:val="nil"/>
              <w:right w:val="single" w:sz="4" w:space="0" w:color="FFFFFF"/>
            </w:tcBorders>
            <w:shd w:val="clear" w:color="000000" w:fill="D9D9D9"/>
            <w:noWrap/>
            <w:vAlign w:val="bottom"/>
            <w:hideMark/>
          </w:tcPr>
          <w:p w14:paraId="289B6194" w14:textId="77777777" w:rsidR="00B31A5A" w:rsidRPr="00150956" w:rsidRDefault="00B31A5A" w:rsidP="00FA674B">
            <w:pPr>
              <w:spacing w:after="0" w:line="240" w:lineRule="auto"/>
              <w:rPr>
                <w:rFonts w:ascii="Arial" w:eastAsia="Times New Roman" w:hAnsi="Arial" w:cs="Arial"/>
                <w:color w:val="000000"/>
                <w:sz w:val="20"/>
                <w:szCs w:val="20"/>
              </w:rPr>
            </w:pPr>
            <w:r w:rsidRPr="00150956">
              <w:rPr>
                <w:rFonts w:ascii="Arial" w:eastAsia="Times New Roman" w:hAnsi="Arial" w:cs="Arial"/>
                <w:color w:val="000000"/>
                <w:sz w:val="20"/>
                <w:szCs w:val="20"/>
              </w:rPr>
              <w:t>2.1.3. TRANSFERENCIAS PAGADAS</w:t>
            </w:r>
          </w:p>
        </w:tc>
        <w:tc>
          <w:tcPr>
            <w:tcW w:w="892" w:type="dxa"/>
            <w:tcBorders>
              <w:top w:val="nil"/>
              <w:left w:val="nil"/>
              <w:bottom w:val="nil"/>
              <w:right w:val="single" w:sz="4" w:space="0" w:color="FFFFFF"/>
            </w:tcBorders>
            <w:shd w:val="clear" w:color="000000" w:fill="D9D9D9"/>
            <w:noWrap/>
            <w:hideMark/>
          </w:tcPr>
          <w:p w14:paraId="6BFB2655"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5,326</w:t>
            </w:r>
          </w:p>
        </w:tc>
        <w:tc>
          <w:tcPr>
            <w:tcW w:w="943" w:type="dxa"/>
            <w:tcBorders>
              <w:top w:val="nil"/>
              <w:left w:val="nil"/>
              <w:bottom w:val="nil"/>
              <w:right w:val="single" w:sz="4" w:space="0" w:color="FFFFFF"/>
            </w:tcBorders>
            <w:shd w:val="clear" w:color="000000" w:fill="D9D9D9"/>
            <w:noWrap/>
            <w:hideMark/>
          </w:tcPr>
          <w:p w14:paraId="1CFA743B"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6,358</w:t>
            </w:r>
          </w:p>
        </w:tc>
        <w:tc>
          <w:tcPr>
            <w:tcW w:w="974" w:type="dxa"/>
            <w:tcBorders>
              <w:top w:val="nil"/>
              <w:left w:val="nil"/>
              <w:bottom w:val="nil"/>
              <w:right w:val="nil"/>
            </w:tcBorders>
            <w:shd w:val="clear" w:color="000000" w:fill="D9D9D9"/>
            <w:noWrap/>
            <w:hideMark/>
          </w:tcPr>
          <w:p w14:paraId="4F49BDE5"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11,956</w:t>
            </w:r>
          </w:p>
        </w:tc>
        <w:tc>
          <w:tcPr>
            <w:tcW w:w="868" w:type="dxa"/>
            <w:tcBorders>
              <w:top w:val="nil"/>
              <w:left w:val="single" w:sz="4" w:space="0" w:color="FFFFFF"/>
              <w:bottom w:val="nil"/>
              <w:right w:val="single" w:sz="4" w:space="0" w:color="FFFFFF"/>
            </w:tcBorders>
            <w:shd w:val="clear" w:color="000000" w:fill="D9D9D9"/>
            <w:noWrap/>
            <w:hideMark/>
          </w:tcPr>
          <w:p w14:paraId="5B06D873"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sz w:val="20"/>
                <w:szCs w:val="20"/>
              </w:rPr>
              <w:t>9,778</w:t>
            </w:r>
          </w:p>
        </w:tc>
      </w:tr>
      <w:tr w:rsidR="00B31A5A" w:rsidRPr="00150956" w14:paraId="58241BB8" w14:textId="77777777" w:rsidTr="00FA674B">
        <w:trPr>
          <w:trHeight w:val="249"/>
        </w:trPr>
        <w:tc>
          <w:tcPr>
            <w:tcW w:w="8999" w:type="dxa"/>
            <w:gridSpan w:val="6"/>
            <w:tcBorders>
              <w:top w:val="nil"/>
              <w:left w:val="single" w:sz="4" w:space="0" w:color="FFFFFF"/>
              <w:bottom w:val="single" w:sz="4" w:space="0" w:color="FFFFFF"/>
              <w:right w:val="single" w:sz="4" w:space="0" w:color="FFFFFF"/>
            </w:tcBorders>
            <w:vAlign w:val="center"/>
          </w:tcPr>
          <w:p w14:paraId="1CED56B5" w14:textId="77777777" w:rsidR="00B31A5A" w:rsidRPr="00150956" w:rsidRDefault="00B31A5A" w:rsidP="00FA674B">
            <w:pPr>
              <w:spacing w:after="0" w:line="240" w:lineRule="auto"/>
              <w:jc w:val="right"/>
              <w:rPr>
                <w:rFonts w:ascii="Arial" w:eastAsia="Times New Roman" w:hAnsi="Arial" w:cs="Arial"/>
                <w:color w:val="000000"/>
                <w:sz w:val="20"/>
                <w:szCs w:val="20"/>
                <w:lang w:val="en-US"/>
              </w:rPr>
            </w:pPr>
            <w:r w:rsidRPr="00150956">
              <w:rPr>
                <w:rFonts w:ascii="Arial" w:hAnsi="Arial" w:cs="Arial"/>
                <w:noProof/>
              </w:rPr>
              <w:drawing>
                <wp:anchor distT="0" distB="0" distL="114300" distR="114300" simplePos="0" relativeHeight="251667456" behindDoc="0" locked="0" layoutInCell="1" allowOverlap="1" wp14:anchorId="1D516A54" wp14:editId="728C6EB2">
                  <wp:simplePos x="0" y="0"/>
                  <wp:positionH relativeFrom="column">
                    <wp:posOffset>-78740</wp:posOffset>
                  </wp:positionH>
                  <wp:positionV relativeFrom="paragraph">
                    <wp:posOffset>-18415</wp:posOffset>
                  </wp:positionV>
                  <wp:extent cx="5829300" cy="2197100"/>
                  <wp:effectExtent l="0" t="0" r="0" b="12700"/>
                  <wp:wrapNone/>
                  <wp:docPr id="19" name="Chart 19">
                    <a:extLst xmlns:a="http://schemas.openxmlformats.org/drawingml/2006/main">
                      <a:ext uri="{FF2B5EF4-FFF2-40B4-BE49-F238E27FC236}">
                        <a16:creationId xmlns:a16="http://schemas.microsoft.com/office/drawing/2014/main" id="{35B30EBC-DBAC-8490-308C-3C63F5EEF66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14:sizeRelH relativeFrom="margin">
                    <wp14:pctWidth>0</wp14:pctWidth>
                  </wp14:sizeRelH>
                  <wp14:sizeRelV relativeFrom="margin">
                    <wp14:pctHeight>0</wp14:pctHeight>
                  </wp14:sizeRelV>
                </wp:anchor>
              </w:drawing>
            </w:r>
          </w:p>
        </w:tc>
      </w:tr>
    </w:tbl>
    <w:p w14:paraId="7C4843FF" w14:textId="77777777" w:rsidR="00B31A5A" w:rsidRPr="00150956" w:rsidRDefault="00B31A5A" w:rsidP="00B31A5A">
      <w:pPr>
        <w:spacing w:after="0"/>
        <w:jc w:val="both"/>
        <w:rPr>
          <w:rFonts w:ascii="Arial" w:hAnsi="Arial" w:cs="Arial"/>
          <w:sz w:val="24"/>
          <w:szCs w:val="24"/>
        </w:rPr>
      </w:pPr>
    </w:p>
    <w:p w14:paraId="7B658BE3" w14:textId="77777777" w:rsidR="00B31A5A" w:rsidRPr="00150956" w:rsidRDefault="00B31A5A" w:rsidP="00B31A5A">
      <w:pPr>
        <w:spacing w:after="0"/>
        <w:jc w:val="both"/>
        <w:rPr>
          <w:rFonts w:ascii="Arial" w:hAnsi="Arial" w:cs="Arial"/>
          <w:sz w:val="24"/>
          <w:szCs w:val="24"/>
        </w:rPr>
      </w:pPr>
    </w:p>
    <w:p w14:paraId="01B48638" w14:textId="77777777" w:rsidR="00B31A5A" w:rsidRPr="00150956" w:rsidRDefault="00B31A5A" w:rsidP="00B31A5A">
      <w:pPr>
        <w:spacing w:after="0"/>
        <w:jc w:val="both"/>
        <w:rPr>
          <w:rFonts w:ascii="Arial" w:hAnsi="Arial" w:cs="Arial"/>
          <w:sz w:val="24"/>
          <w:szCs w:val="24"/>
        </w:rPr>
      </w:pPr>
    </w:p>
    <w:p w14:paraId="058DC47A" w14:textId="77777777" w:rsidR="00B31A5A" w:rsidRPr="00150956" w:rsidRDefault="00B31A5A" w:rsidP="00B31A5A">
      <w:pPr>
        <w:spacing w:after="0"/>
        <w:jc w:val="both"/>
        <w:rPr>
          <w:rFonts w:ascii="Arial" w:hAnsi="Arial" w:cs="Arial"/>
          <w:sz w:val="24"/>
          <w:szCs w:val="24"/>
        </w:rPr>
      </w:pPr>
    </w:p>
    <w:p w14:paraId="2AB71D4B" w14:textId="40B6D4E9" w:rsidR="00B31A5A" w:rsidRDefault="00B31A5A" w:rsidP="00B31A5A">
      <w:pPr>
        <w:spacing w:after="0"/>
        <w:jc w:val="both"/>
        <w:rPr>
          <w:rFonts w:ascii="Arial" w:hAnsi="Arial" w:cs="Arial"/>
          <w:sz w:val="24"/>
          <w:szCs w:val="24"/>
        </w:rPr>
      </w:pPr>
    </w:p>
    <w:p w14:paraId="4112B3BB" w14:textId="0585D28C" w:rsidR="00B31A5A" w:rsidRDefault="00B31A5A" w:rsidP="00B31A5A">
      <w:pPr>
        <w:spacing w:after="0"/>
        <w:jc w:val="both"/>
        <w:rPr>
          <w:rFonts w:ascii="Arial" w:hAnsi="Arial" w:cs="Arial"/>
          <w:sz w:val="24"/>
          <w:szCs w:val="24"/>
        </w:rPr>
      </w:pPr>
    </w:p>
    <w:p w14:paraId="79EAEE84" w14:textId="509F1A96" w:rsidR="00B31A5A" w:rsidRDefault="00B31A5A" w:rsidP="00B31A5A">
      <w:pPr>
        <w:spacing w:after="0"/>
        <w:jc w:val="both"/>
        <w:rPr>
          <w:rFonts w:ascii="Arial" w:hAnsi="Arial" w:cs="Arial"/>
          <w:sz w:val="24"/>
          <w:szCs w:val="24"/>
        </w:rPr>
      </w:pPr>
    </w:p>
    <w:p w14:paraId="02CBDB77" w14:textId="2D39F372" w:rsidR="00B31A5A" w:rsidRDefault="00B31A5A" w:rsidP="00B31A5A">
      <w:pPr>
        <w:spacing w:after="0"/>
        <w:jc w:val="both"/>
        <w:rPr>
          <w:rFonts w:ascii="Arial" w:hAnsi="Arial" w:cs="Arial"/>
          <w:sz w:val="24"/>
          <w:szCs w:val="24"/>
        </w:rPr>
      </w:pPr>
    </w:p>
    <w:p w14:paraId="233D2373" w14:textId="60827020" w:rsidR="00B31A5A" w:rsidRDefault="00B31A5A" w:rsidP="00B31A5A">
      <w:pPr>
        <w:spacing w:after="0"/>
        <w:jc w:val="both"/>
        <w:rPr>
          <w:rFonts w:ascii="Arial" w:hAnsi="Arial" w:cs="Arial"/>
          <w:sz w:val="24"/>
          <w:szCs w:val="24"/>
        </w:rPr>
      </w:pPr>
    </w:p>
    <w:p w14:paraId="071456E4" w14:textId="2016D2C7" w:rsidR="00B31A5A" w:rsidRDefault="00B31A5A" w:rsidP="00B31A5A">
      <w:pPr>
        <w:spacing w:after="0"/>
        <w:jc w:val="both"/>
        <w:rPr>
          <w:rFonts w:ascii="Arial" w:hAnsi="Arial" w:cs="Arial"/>
          <w:sz w:val="24"/>
          <w:szCs w:val="24"/>
        </w:rPr>
      </w:pPr>
    </w:p>
    <w:p w14:paraId="26A0F1DD" w14:textId="11A4BEB6" w:rsidR="00B31A5A" w:rsidRDefault="00B31A5A" w:rsidP="00B31A5A">
      <w:pPr>
        <w:spacing w:after="0"/>
        <w:jc w:val="both"/>
        <w:rPr>
          <w:rFonts w:ascii="Arial" w:hAnsi="Arial" w:cs="Arial"/>
          <w:sz w:val="24"/>
          <w:szCs w:val="24"/>
        </w:rPr>
      </w:pPr>
    </w:p>
    <w:p w14:paraId="7834FA6B" w14:textId="7D9E3B72" w:rsidR="00B31A5A" w:rsidRDefault="00B31A5A" w:rsidP="00B31A5A">
      <w:pPr>
        <w:spacing w:after="0"/>
        <w:jc w:val="both"/>
        <w:rPr>
          <w:rFonts w:ascii="Arial" w:hAnsi="Arial" w:cs="Arial"/>
          <w:sz w:val="24"/>
          <w:szCs w:val="24"/>
        </w:rPr>
      </w:pPr>
    </w:p>
    <w:p w14:paraId="3A5B7F39" w14:textId="309C1DFB" w:rsidR="00B31A5A" w:rsidRDefault="00B31A5A" w:rsidP="00B31A5A">
      <w:pPr>
        <w:spacing w:after="0"/>
        <w:jc w:val="both"/>
        <w:rPr>
          <w:rFonts w:ascii="Arial" w:hAnsi="Arial" w:cs="Arial"/>
          <w:sz w:val="24"/>
          <w:szCs w:val="24"/>
        </w:rPr>
      </w:pPr>
    </w:p>
    <w:p w14:paraId="7036E353" w14:textId="5D0DCDED" w:rsidR="00B31A5A" w:rsidRDefault="00B31A5A" w:rsidP="00B31A5A">
      <w:pPr>
        <w:spacing w:after="0"/>
        <w:jc w:val="both"/>
        <w:rPr>
          <w:rFonts w:ascii="Arial" w:hAnsi="Arial" w:cs="Arial"/>
          <w:sz w:val="24"/>
          <w:szCs w:val="24"/>
        </w:rPr>
      </w:pPr>
    </w:p>
    <w:p w14:paraId="29D2B5BD" w14:textId="77777777" w:rsidR="00B31A5A" w:rsidRPr="00150956" w:rsidRDefault="00B31A5A" w:rsidP="00B31A5A">
      <w:pPr>
        <w:spacing w:after="0"/>
        <w:jc w:val="both"/>
        <w:rPr>
          <w:rFonts w:ascii="Arial" w:hAnsi="Arial" w:cs="Arial"/>
          <w:sz w:val="24"/>
          <w:szCs w:val="24"/>
        </w:rPr>
      </w:pPr>
    </w:p>
    <w:p w14:paraId="4DEB8DB8" w14:textId="77777777" w:rsidR="00B31A5A" w:rsidRPr="00150956" w:rsidRDefault="00B31A5A" w:rsidP="00B31A5A">
      <w:pPr>
        <w:pStyle w:val="Ttulo1"/>
        <w:spacing w:before="0"/>
        <w:jc w:val="both"/>
        <w:rPr>
          <w:rFonts w:cs="Arial"/>
          <w:sz w:val="24"/>
          <w:szCs w:val="24"/>
          <w:lang w:val="es-ES_tradnl"/>
        </w:rPr>
      </w:pPr>
      <w:bookmarkStart w:id="10" w:name="_Toc181713216"/>
      <w:r w:rsidRPr="00150956">
        <w:rPr>
          <w:rFonts w:cs="Arial"/>
          <w:sz w:val="24"/>
          <w:szCs w:val="24"/>
          <w:lang w:val="es-ES_tradnl"/>
        </w:rPr>
        <w:t>CONTENIDOS DEL MARCO FISCAL DE MEDIANO PLAZO</w:t>
      </w:r>
      <w:bookmarkEnd w:id="10"/>
    </w:p>
    <w:p w14:paraId="60A8A15F" w14:textId="77777777" w:rsidR="00B31A5A" w:rsidRPr="00150956" w:rsidRDefault="00B31A5A" w:rsidP="00B31A5A">
      <w:pPr>
        <w:rPr>
          <w:rFonts w:ascii="Arial" w:hAnsi="Arial" w:cs="Arial"/>
          <w:lang w:val="es-ES_tradnl"/>
        </w:rPr>
      </w:pPr>
    </w:p>
    <w:p w14:paraId="4043B3A5" w14:textId="77777777" w:rsidR="00B31A5A" w:rsidRPr="00150956" w:rsidRDefault="00B31A5A" w:rsidP="00B31A5A">
      <w:pPr>
        <w:pStyle w:val="Ttulo2"/>
        <w:spacing w:before="0"/>
        <w:jc w:val="both"/>
        <w:rPr>
          <w:rFonts w:cs="Arial"/>
          <w:sz w:val="24"/>
          <w:szCs w:val="24"/>
          <w:lang w:val="es-ES_tradnl"/>
        </w:rPr>
      </w:pPr>
      <w:bookmarkStart w:id="11" w:name="_Toc181713217"/>
      <w:r w:rsidRPr="00150956">
        <w:rPr>
          <w:rFonts w:cs="Arial"/>
          <w:sz w:val="24"/>
          <w:szCs w:val="24"/>
          <w:lang w:val="es-ES_tradnl"/>
        </w:rPr>
        <w:t>Informe de resultados fiscales de la vigencia fiscal anterior</w:t>
      </w:r>
      <w:bookmarkEnd w:id="11"/>
    </w:p>
    <w:p w14:paraId="004F9DA2" w14:textId="77777777" w:rsidR="00B31A5A" w:rsidRPr="00150956" w:rsidRDefault="00B31A5A" w:rsidP="00B31A5A">
      <w:pPr>
        <w:spacing w:after="0"/>
        <w:jc w:val="both"/>
        <w:rPr>
          <w:rFonts w:ascii="Arial" w:hAnsi="Arial" w:cs="Arial"/>
          <w:sz w:val="24"/>
          <w:szCs w:val="24"/>
          <w:lang w:val="es-ES_tradnl"/>
        </w:rPr>
      </w:pPr>
    </w:p>
    <w:p w14:paraId="095EF76B"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En este capítulo se detallan los resultados de los principales agregados presupuéstales durante la vigencia 2023, señalando el comportamiento de los principales ingresos presupuestados frente a los recaudos efectivos, los gastos, el servicio de deuda y la composición de la inversión a manera de conclusión o resumen ejecutivo de la situación financiera de la ET.</w:t>
      </w:r>
    </w:p>
    <w:p w14:paraId="1B4673C1" w14:textId="77777777" w:rsidR="00B31A5A" w:rsidRPr="00150956" w:rsidRDefault="00B31A5A" w:rsidP="00B31A5A">
      <w:pPr>
        <w:spacing w:after="0"/>
        <w:jc w:val="both"/>
        <w:rPr>
          <w:rFonts w:ascii="Arial" w:hAnsi="Arial" w:cs="Arial"/>
          <w:sz w:val="24"/>
          <w:szCs w:val="24"/>
        </w:rPr>
      </w:pPr>
    </w:p>
    <w:p w14:paraId="78D37796" w14:textId="77777777" w:rsidR="00B31A5A" w:rsidRPr="00150956" w:rsidRDefault="00B31A5A" w:rsidP="00B31A5A">
      <w:pPr>
        <w:pStyle w:val="Ttulo3"/>
      </w:pPr>
      <w:bookmarkStart w:id="12" w:name="_Toc181713218"/>
      <w:r w:rsidRPr="00150956">
        <w:t>Ingresos 2023</w:t>
      </w:r>
      <w:bookmarkEnd w:id="12"/>
    </w:p>
    <w:p w14:paraId="639FA732" w14:textId="77777777" w:rsidR="00B31A5A" w:rsidRPr="00150956" w:rsidRDefault="00B31A5A" w:rsidP="00B31A5A">
      <w:pPr>
        <w:spacing w:after="0"/>
        <w:jc w:val="both"/>
        <w:rPr>
          <w:rFonts w:ascii="Arial" w:hAnsi="Arial" w:cs="Arial"/>
          <w:sz w:val="24"/>
          <w:szCs w:val="24"/>
        </w:rPr>
      </w:pPr>
    </w:p>
    <w:p w14:paraId="7EDE0865" w14:textId="77777777" w:rsidR="00B31A5A" w:rsidRPr="00150956" w:rsidRDefault="00B31A5A" w:rsidP="00B31A5A">
      <w:pPr>
        <w:spacing w:after="0"/>
        <w:jc w:val="both"/>
        <w:rPr>
          <w:rFonts w:ascii="Arial" w:hAnsi="Arial" w:cs="Arial"/>
          <w:sz w:val="24"/>
          <w:szCs w:val="24"/>
        </w:rPr>
      </w:pPr>
      <w:r w:rsidRPr="00150956">
        <w:rPr>
          <w:rFonts w:ascii="Arial" w:hAnsi="Arial" w:cs="Arial"/>
          <w:sz w:val="24"/>
          <w:szCs w:val="24"/>
        </w:rPr>
        <w:t>En materia de ingresos, la sección primera del presupuesto de rentas y gastos corresponde a los ingresos de la vigencia 2023, con un presupuesto definitivo de $671,095 millones de ingresos, terminando con recaudo total de $660,780 millones de pesos, ejecutándose ingresos en un porcentaje de 98.5%, siendo los ingresos tributarios un 9%, los ingresos no tributarios con participación del 83.6% incluyendo las trasferencias nacionales y un recuso de capital del 7.4%</w:t>
      </w:r>
    </w:p>
    <w:p w14:paraId="26F505BA" w14:textId="77777777" w:rsidR="00B31A5A" w:rsidRPr="00150956" w:rsidRDefault="00B31A5A" w:rsidP="00B31A5A">
      <w:pPr>
        <w:spacing w:after="0"/>
        <w:jc w:val="both"/>
        <w:rPr>
          <w:rFonts w:ascii="Arial" w:hAnsi="Arial" w:cs="Arial"/>
          <w:sz w:val="24"/>
          <w:szCs w:val="24"/>
        </w:rPr>
      </w:pPr>
    </w:p>
    <w:p w14:paraId="20E96DF0" w14:textId="4D75B706" w:rsidR="00B31A5A" w:rsidRDefault="00B31A5A" w:rsidP="00B31A5A">
      <w:pPr>
        <w:spacing w:after="0"/>
        <w:jc w:val="both"/>
        <w:rPr>
          <w:rFonts w:ascii="Arial" w:hAnsi="Arial" w:cs="Arial"/>
          <w:sz w:val="24"/>
          <w:szCs w:val="24"/>
        </w:rPr>
      </w:pPr>
      <w:r w:rsidRPr="00150956">
        <w:rPr>
          <w:rFonts w:ascii="Arial" w:hAnsi="Arial" w:cs="Arial"/>
          <w:sz w:val="24"/>
          <w:szCs w:val="24"/>
        </w:rPr>
        <w:t>En términos generales las estimaciones presupuéstales iníciales poco ajustadas al presupuesto definitivo fueron muy cercanas al recaudo activo de las rentas (incluyendo recursos sin situación de fondos) estableciéndose un porcentaje de ejecución equivalente al 98% de lo presupuestado en las rentas totales; Los principales ingresos se pueden detallar enseguida:</w:t>
      </w:r>
    </w:p>
    <w:p w14:paraId="37FB4390" w14:textId="3D5BB1BF" w:rsidR="00B31A5A" w:rsidRDefault="00B31A5A" w:rsidP="00B31A5A">
      <w:pPr>
        <w:spacing w:after="0"/>
        <w:jc w:val="both"/>
        <w:rPr>
          <w:rFonts w:ascii="Arial" w:hAnsi="Arial" w:cs="Arial"/>
          <w:sz w:val="24"/>
          <w:szCs w:val="24"/>
        </w:rPr>
      </w:pPr>
    </w:p>
    <w:p w14:paraId="39338FDD" w14:textId="77777777" w:rsidR="00B31A5A" w:rsidRPr="00150956" w:rsidRDefault="00B31A5A" w:rsidP="00B31A5A">
      <w:pPr>
        <w:pStyle w:val="Sinespaciado"/>
        <w:jc w:val="center"/>
        <w:rPr>
          <w:rFonts w:ascii="Arial" w:hAnsi="Arial" w:cs="Arial"/>
          <w:b/>
          <w:sz w:val="24"/>
          <w:szCs w:val="24"/>
          <w:lang w:val="es-CO" w:eastAsia="es-ES"/>
        </w:rPr>
      </w:pPr>
      <w:bookmarkStart w:id="13" w:name="_Hlk177565755"/>
      <w:r w:rsidRPr="00150956">
        <w:rPr>
          <w:rFonts w:ascii="Arial" w:hAnsi="Arial" w:cs="Arial"/>
          <w:b/>
          <w:sz w:val="24"/>
          <w:szCs w:val="24"/>
          <w:lang w:val="es-CO" w:eastAsia="es-ES"/>
        </w:rPr>
        <w:t>Comportamiento de ingresos 2023.</w:t>
      </w:r>
    </w:p>
    <w:p w14:paraId="0A22EA9A" w14:textId="77777777" w:rsidR="00B31A5A" w:rsidRPr="00150956" w:rsidRDefault="00B31A5A" w:rsidP="00B31A5A">
      <w:pPr>
        <w:pStyle w:val="Sinespaciado"/>
        <w:jc w:val="center"/>
        <w:rPr>
          <w:rFonts w:ascii="Arial" w:hAnsi="Arial" w:cs="Arial"/>
          <w:b/>
          <w:sz w:val="24"/>
          <w:szCs w:val="24"/>
          <w:lang w:eastAsia="es-ES"/>
        </w:rPr>
      </w:pPr>
      <w:proofErr w:type="spellStart"/>
      <w:r w:rsidRPr="00150956">
        <w:rPr>
          <w:rFonts w:ascii="Arial" w:hAnsi="Arial" w:cs="Arial"/>
          <w:b/>
          <w:sz w:val="24"/>
          <w:szCs w:val="24"/>
          <w:lang w:eastAsia="es-ES"/>
        </w:rPr>
        <w:t>Millones</w:t>
      </w:r>
      <w:proofErr w:type="spellEnd"/>
      <w:r w:rsidRPr="00150956">
        <w:rPr>
          <w:rFonts w:ascii="Arial" w:hAnsi="Arial" w:cs="Arial"/>
          <w:b/>
          <w:sz w:val="24"/>
          <w:szCs w:val="24"/>
          <w:lang w:eastAsia="es-ES"/>
        </w:rPr>
        <w:t xml:space="preserve"> de pesos</w:t>
      </w:r>
    </w:p>
    <w:tbl>
      <w:tblPr>
        <w:tblW w:w="8737" w:type="dxa"/>
        <w:tblLook w:val="04A0" w:firstRow="1" w:lastRow="0" w:firstColumn="1" w:lastColumn="0" w:noHBand="0" w:noVBand="1"/>
      </w:tblPr>
      <w:tblGrid>
        <w:gridCol w:w="1466"/>
        <w:gridCol w:w="3764"/>
        <w:gridCol w:w="1030"/>
        <w:gridCol w:w="1031"/>
        <w:gridCol w:w="713"/>
        <w:gridCol w:w="733"/>
      </w:tblGrid>
      <w:tr w:rsidR="00B31A5A" w:rsidRPr="00150956" w14:paraId="1BC8E3C4" w14:textId="77777777" w:rsidTr="00FA674B">
        <w:trPr>
          <w:trHeight w:val="200"/>
        </w:trPr>
        <w:tc>
          <w:tcPr>
            <w:tcW w:w="8737" w:type="dxa"/>
            <w:gridSpan w:val="6"/>
            <w:tcBorders>
              <w:top w:val="single" w:sz="4" w:space="0" w:color="FFFFFF"/>
              <w:left w:val="single" w:sz="4" w:space="0" w:color="FFFFFF"/>
              <w:bottom w:val="single" w:sz="4" w:space="0" w:color="FFFFFF"/>
              <w:right w:val="single" w:sz="4" w:space="0" w:color="FFFFFF"/>
            </w:tcBorders>
            <w:shd w:val="clear" w:color="auto" w:fill="00B050"/>
            <w:vAlign w:val="center"/>
            <w:hideMark/>
          </w:tcPr>
          <w:p w14:paraId="788EDD33" w14:textId="77777777" w:rsidR="00B31A5A" w:rsidRPr="00150956" w:rsidRDefault="00B31A5A" w:rsidP="00FA674B">
            <w:pPr>
              <w:spacing w:after="0" w:line="240" w:lineRule="auto"/>
              <w:jc w:val="center"/>
              <w:rPr>
                <w:rFonts w:ascii="Arial" w:eastAsia="Times New Roman" w:hAnsi="Arial" w:cs="Arial"/>
                <w:b/>
                <w:bCs/>
                <w:color w:val="FFFFFF"/>
                <w:sz w:val="14"/>
                <w:szCs w:val="14"/>
              </w:rPr>
            </w:pPr>
            <w:r w:rsidRPr="00150956">
              <w:rPr>
                <w:rFonts w:ascii="Arial" w:eastAsia="Times New Roman" w:hAnsi="Arial" w:cs="Arial"/>
                <w:b/>
                <w:bCs/>
                <w:color w:val="FFFFFF"/>
                <w:sz w:val="14"/>
                <w:szCs w:val="14"/>
              </w:rPr>
              <w:t>EJECUCIÓN DE INGRESOS 2023</w:t>
            </w:r>
          </w:p>
        </w:tc>
      </w:tr>
      <w:tr w:rsidR="00B31A5A" w:rsidRPr="00150956" w14:paraId="6A4D0C48" w14:textId="77777777" w:rsidTr="00FA674B">
        <w:trPr>
          <w:trHeight w:val="292"/>
        </w:trPr>
        <w:tc>
          <w:tcPr>
            <w:tcW w:w="1466" w:type="dxa"/>
            <w:tcBorders>
              <w:top w:val="nil"/>
              <w:left w:val="single" w:sz="4" w:space="0" w:color="FFFFFF"/>
              <w:bottom w:val="single" w:sz="4" w:space="0" w:color="FFFFFF"/>
              <w:right w:val="single" w:sz="4" w:space="0" w:color="FFFFFF"/>
            </w:tcBorders>
            <w:shd w:val="clear" w:color="auto" w:fill="00B050"/>
            <w:vAlign w:val="center"/>
            <w:hideMark/>
          </w:tcPr>
          <w:p w14:paraId="04D6A1F6" w14:textId="77777777" w:rsidR="00B31A5A" w:rsidRPr="00150956" w:rsidRDefault="00B31A5A" w:rsidP="00FA674B">
            <w:pPr>
              <w:spacing w:after="0" w:line="240" w:lineRule="auto"/>
              <w:jc w:val="center"/>
              <w:rPr>
                <w:rFonts w:ascii="Arial" w:eastAsia="Times New Roman" w:hAnsi="Arial" w:cs="Arial"/>
                <w:b/>
                <w:bCs/>
                <w:color w:val="FFFFFF"/>
                <w:sz w:val="14"/>
                <w:szCs w:val="14"/>
              </w:rPr>
            </w:pPr>
            <w:r w:rsidRPr="00150956">
              <w:rPr>
                <w:rFonts w:ascii="Arial" w:eastAsia="Times New Roman" w:hAnsi="Arial" w:cs="Arial"/>
                <w:b/>
                <w:bCs/>
                <w:color w:val="FFFFFF"/>
                <w:sz w:val="14"/>
                <w:szCs w:val="14"/>
              </w:rPr>
              <w:t>CODIGO</w:t>
            </w:r>
          </w:p>
        </w:tc>
        <w:tc>
          <w:tcPr>
            <w:tcW w:w="3764" w:type="dxa"/>
            <w:tcBorders>
              <w:top w:val="nil"/>
              <w:left w:val="nil"/>
              <w:bottom w:val="single" w:sz="4" w:space="0" w:color="FFFFFF"/>
              <w:right w:val="single" w:sz="4" w:space="0" w:color="FFFFFF"/>
            </w:tcBorders>
            <w:shd w:val="clear" w:color="auto" w:fill="00B050"/>
            <w:vAlign w:val="center"/>
            <w:hideMark/>
          </w:tcPr>
          <w:p w14:paraId="390FFFFB" w14:textId="77777777" w:rsidR="00B31A5A" w:rsidRPr="00150956" w:rsidRDefault="00B31A5A" w:rsidP="00FA674B">
            <w:pPr>
              <w:spacing w:after="0" w:line="240" w:lineRule="auto"/>
              <w:jc w:val="center"/>
              <w:rPr>
                <w:rFonts w:ascii="Arial" w:eastAsia="Times New Roman" w:hAnsi="Arial" w:cs="Arial"/>
                <w:b/>
                <w:bCs/>
                <w:color w:val="FFFFFF"/>
                <w:sz w:val="14"/>
                <w:szCs w:val="14"/>
              </w:rPr>
            </w:pPr>
            <w:r w:rsidRPr="00150956">
              <w:rPr>
                <w:rFonts w:ascii="Arial" w:eastAsia="Times New Roman" w:hAnsi="Arial" w:cs="Arial"/>
                <w:b/>
                <w:bCs/>
                <w:color w:val="FFFFFF"/>
                <w:sz w:val="14"/>
                <w:szCs w:val="14"/>
              </w:rPr>
              <w:t>NOMBRE</w:t>
            </w:r>
          </w:p>
        </w:tc>
        <w:tc>
          <w:tcPr>
            <w:tcW w:w="1030" w:type="dxa"/>
            <w:tcBorders>
              <w:top w:val="nil"/>
              <w:left w:val="nil"/>
              <w:bottom w:val="single" w:sz="4" w:space="0" w:color="FFFFFF"/>
              <w:right w:val="single" w:sz="4" w:space="0" w:color="FFFFFF"/>
            </w:tcBorders>
            <w:shd w:val="clear" w:color="auto" w:fill="00B050"/>
            <w:vAlign w:val="center"/>
            <w:hideMark/>
          </w:tcPr>
          <w:p w14:paraId="35DC2111" w14:textId="77777777" w:rsidR="00B31A5A" w:rsidRPr="00150956" w:rsidRDefault="00B31A5A" w:rsidP="00FA674B">
            <w:pPr>
              <w:spacing w:after="0" w:line="240" w:lineRule="auto"/>
              <w:jc w:val="center"/>
              <w:rPr>
                <w:rFonts w:ascii="Arial" w:eastAsia="Times New Roman" w:hAnsi="Arial" w:cs="Arial"/>
                <w:b/>
                <w:bCs/>
                <w:color w:val="FFFFFF"/>
                <w:sz w:val="14"/>
                <w:szCs w:val="14"/>
              </w:rPr>
            </w:pPr>
            <w:r w:rsidRPr="00150956">
              <w:rPr>
                <w:rFonts w:ascii="Arial" w:eastAsia="Times New Roman" w:hAnsi="Arial" w:cs="Arial"/>
                <w:b/>
                <w:bCs/>
                <w:color w:val="FFFFFF"/>
                <w:sz w:val="14"/>
                <w:szCs w:val="14"/>
              </w:rPr>
              <w:t>DEFINIT (millones de pesos)</w:t>
            </w:r>
          </w:p>
        </w:tc>
        <w:tc>
          <w:tcPr>
            <w:tcW w:w="1031" w:type="dxa"/>
            <w:tcBorders>
              <w:top w:val="nil"/>
              <w:left w:val="nil"/>
              <w:bottom w:val="single" w:sz="4" w:space="0" w:color="FFFFFF"/>
              <w:right w:val="single" w:sz="4" w:space="0" w:color="FFFFFF"/>
            </w:tcBorders>
            <w:shd w:val="clear" w:color="auto" w:fill="00B050"/>
            <w:vAlign w:val="center"/>
            <w:hideMark/>
          </w:tcPr>
          <w:p w14:paraId="58ED5DB2" w14:textId="77777777" w:rsidR="00B31A5A" w:rsidRPr="00150956" w:rsidRDefault="00B31A5A" w:rsidP="00FA674B">
            <w:pPr>
              <w:spacing w:after="0" w:line="240" w:lineRule="auto"/>
              <w:jc w:val="center"/>
              <w:rPr>
                <w:rFonts w:ascii="Arial" w:eastAsia="Times New Roman" w:hAnsi="Arial" w:cs="Arial"/>
                <w:b/>
                <w:bCs/>
                <w:color w:val="FFFFFF"/>
                <w:sz w:val="14"/>
                <w:szCs w:val="14"/>
              </w:rPr>
            </w:pPr>
            <w:r w:rsidRPr="00150956">
              <w:rPr>
                <w:rFonts w:ascii="Arial" w:eastAsia="Times New Roman" w:hAnsi="Arial" w:cs="Arial"/>
                <w:b/>
                <w:bCs/>
                <w:color w:val="FFFFFF"/>
                <w:sz w:val="14"/>
                <w:szCs w:val="14"/>
              </w:rPr>
              <w:t>RECAUDO (millones de pesos)</w:t>
            </w:r>
          </w:p>
        </w:tc>
        <w:tc>
          <w:tcPr>
            <w:tcW w:w="713" w:type="dxa"/>
            <w:tcBorders>
              <w:top w:val="nil"/>
              <w:left w:val="nil"/>
              <w:bottom w:val="single" w:sz="4" w:space="0" w:color="FFFFFF"/>
              <w:right w:val="single" w:sz="4" w:space="0" w:color="FFFFFF"/>
            </w:tcBorders>
            <w:shd w:val="clear" w:color="auto" w:fill="00B050"/>
            <w:vAlign w:val="center"/>
            <w:hideMark/>
          </w:tcPr>
          <w:p w14:paraId="25304B4F" w14:textId="77777777" w:rsidR="00B31A5A" w:rsidRPr="00150956" w:rsidRDefault="00B31A5A" w:rsidP="00FA674B">
            <w:pPr>
              <w:spacing w:after="0" w:line="240" w:lineRule="auto"/>
              <w:jc w:val="center"/>
              <w:rPr>
                <w:rFonts w:ascii="Arial" w:eastAsia="Times New Roman" w:hAnsi="Arial" w:cs="Arial"/>
                <w:b/>
                <w:bCs/>
                <w:color w:val="FFFFFF"/>
                <w:sz w:val="14"/>
                <w:szCs w:val="14"/>
              </w:rPr>
            </w:pPr>
            <w:r w:rsidRPr="00150956">
              <w:rPr>
                <w:rFonts w:ascii="Arial" w:eastAsia="Times New Roman" w:hAnsi="Arial" w:cs="Arial"/>
                <w:b/>
                <w:bCs/>
                <w:color w:val="FFFFFF"/>
                <w:sz w:val="14"/>
                <w:szCs w:val="14"/>
              </w:rPr>
              <w:t xml:space="preserve">% </w:t>
            </w:r>
            <w:proofErr w:type="spellStart"/>
            <w:r w:rsidRPr="00150956">
              <w:rPr>
                <w:rFonts w:ascii="Arial" w:eastAsia="Times New Roman" w:hAnsi="Arial" w:cs="Arial"/>
                <w:b/>
                <w:bCs/>
                <w:color w:val="FFFFFF"/>
                <w:sz w:val="14"/>
                <w:szCs w:val="14"/>
              </w:rPr>
              <w:t>ejec</w:t>
            </w:r>
            <w:proofErr w:type="spellEnd"/>
          </w:p>
        </w:tc>
        <w:tc>
          <w:tcPr>
            <w:tcW w:w="730" w:type="dxa"/>
            <w:tcBorders>
              <w:top w:val="nil"/>
              <w:left w:val="nil"/>
              <w:bottom w:val="single" w:sz="4" w:space="0" w:color="FFFFFF"/>
              <w:right w:val="single" w:sz="4" w:space="0" w:color="FFFFFF"/>
            </w:tcBorders>
            <w:shd w:val="clear" w:color="auto" w:fill="00B050"/>
            <w:vAlign w:val="center"/>
            <w:hideMark/>
          </w:tcPr>
          <w:p w14:paraId="48C5E0C7" w14:textId="77777777" w:rsidR="00B31A5A" w:rsidRPr="00150956" w:rsidRDefault="00B31A5A" w:rsidP="00FA674B">
            <w:pPr>
              <w:spacing w:after="0" w:line="240" w:lineRule="auto"/>
              <w:jc w:val="center"/>
              <w:rPr>
                <w:rFonts w:ascii="Arial" w:eastAsia="Times New Roman" w:hAnsi="Arial" w:cs="Arial"/>
                <w:b/>
                <w:bCs/>
                <w:color w:val="FFFFFF"/>
                <w:sz w:val="14"/>
                <w:szCs w:val="14"/>
              </w:rPr>
            </w:pPr>
            <w:proofErr w:type="spellStart"/>
            <w:r w:rsidRPr="00150956">
              <w:rPr>
                <w:rFonts w:ascii="Arial" w:eastAsia="Times New Roman" w:hAnsi="Arial" w:cs="Arial"/>
                <w:b/>
                <w:bCs/>
                <w:color w:val="FFFFFF"/>
                <w:sz w:val="14"/>
                <w:szCs w:val="14"/>
              </w:rPr>
              <w:t>Particip</w:t>
            </w:r>
            <w:proofErr w:type="spellEnd"/>
          </w:p>
        </w:tc>
      </w:tr>
      <w:tr w:rsidR="00B31A5A" w:rsidRPr="00150956" w14:paraId="7220040A"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28DD05C4"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w:t>
            </w:r>
          </w:p>
        </w:tc>
        <w:tc>
          <w:tcPr>
            <w:tcW w:w="3764" w:type="dxa"/>
            <w:tcBorders>
              <w:top w:val="nil"/>
              <w:left w:val="nil"/>
              <w:bottom w:val="single" w:sz="4" w:space="0" w:color="FFFFFF"/>
              <w:right w:val="single" w:sz="4" w:space="0" w:color="FFFFFF"/>
            </w:tcBorders>
            <w:shd w:val="clear" w:color="000000" w:fill="D9D9D9"/>
            <w:vAlign w:val="center"/>
            <w:hideMark/>
          </w:tcPr>
          <w:p w14:paraId="4233015A"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INGRESOS </w:t>
            </w:r>
          </w:p>
        </w:tc>
        <w:tc>
          <w:tcPr>
            <w:tcW w:w="1030" w:type="dxa"/>
            <w:tcBorders>
              <w:top w:val="nil"/>
              <w:left w:val="nil"/>
              <w:bottom w:val="single" w:sz="4" w:space="0" w:color="FFFFFF"/>
              <w:right w:val="single" w:sz="4" w:space="0" w:color="FFFFFF"/>
            </w:tcBorders>
            <w:shd w:val="clear" w:color="000000" w:fill="D9D9D9"/>
            <w:vAlign w:val="center"/>
            <w:hideMark/>
          </w:tcPr>
          <w:p w14:paraId="39C7A8AC"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671,095</w:t>
            </w:r>
          </w:p>
        </w:tc>
        <w:tc>
          <w:tcPr>
            <w:tcW w:w="1031" w:type="dxa"/>
            <w:tcBorders>
              <w:top w:val="nil"/>
              <w:left w:val="nil"/>
              <w:bottom w:val="single" w:sz="4" w:space="0" w:color="FFFFFF"/>
              <w:right w:val="single" w:sz="4" w:space="0" w:color="FFFFFF"/>
            </w:tcBorders>
            <w:shd w:val="clear" w:color="000000" w:fill="D9D9D9"/>
            <w:vAlign w:val="center"/>
            <w:hideMark/>
          </w:tcPr>
          <w:p w14:paraId="3B9E9332"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660,780</w:t>
            </w:r>
          </w:p>
        </w:tc>
        <w:tc>
          <w:tcPr>
            <w:tcW w:w="713" w:type="dxa"/>
            <w:tcBorders>
              <w:top w:val="nil"/>
              <w:left w:val="nil"/>
              <w:bottom w:val="single" w:sz="4" w:space="0" w:color="FFFFFF"/>
              <w:right w:val="single" w:sz="4" w:space="0" w:color="FFFFFF"/>
            </w:tcBorders>
            <w:shd w:val="clear" w:color="000000" w:fill="D9D9D9"/>
            <w:vAlign w:val="center"/>
            <w:hideMark/>
          </w:tcPr>
          <w:p w14:paraId="4D81AE4B"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98.5%</w:t>
            </w:r>
          </w:p>
        </w:tc>
        <w:tc>
          <w:tcPr>
            <w:tcW w:w="730" w:type="dxa"/>
            <w:tcBorders>
              <w:top w:val="nil"/>
              <w:left w:val="nil"/>
              <w:bottom w:val="single" w:sz="4" w:space="0" w:color="FFFFFF"/>
              <w:right w:val="single" w:sz="4" w:space="0" w:color="FFFFFF"/>
            </w:tcBorders>
            <w:shd w:val="clear" w:color="000000" w:fill="D9D9D9"/>
            <w:vAlign w:val="center"/>
            <w:hideMark/>
          </w:tcPr>
          <w:p w14:paraId="030857E1"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100.0%</w:t>
            </w:r>
          </w:p>
        </w:tc>
      </w:tr>
      <w:tr w:rsidR="00B31A5A" w:rsidRPr="00150956" w14:paraId="431DB851"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5147E168"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w:t>
            </w:r>
          </w:p>
        </w:tc>
        <w:tc>
          <w:tcPr>
            <w:tcW w:w="3764" w:type="dxa"/>
            <w:tcBorders>
              <w:top w:val="nil"/>
              <w:left w:val="nil"/>
              <w:bottom w:val="single" w:sz="4" w:space="0" w:color="FFFFFF"/>
              <w:right w:val="single" w:sz="4" w:space="0" w:color="FFFFFF"/>
            </w:tcBorders>
            <w:shd w:val="clear" w:color="000000" w:fill="D9D9D9"/>
            <w:vAlign w:val="center"/>
            <w:hideMark/>
          </w:tcPr>
          <w:p w14:paraId="4D9F213B"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INGRESOS CORRIENTES </w:t>
            </w:r>
          </w:p>
        </w:tc>
        <w:tc>
          <w:tcPr>
            <w:tcW w:w="1030" w:type="dxa"/>
            <w:tcBorders>
              <w:top w:val="nil"/>
              <w:left w:val="nil"/>
              <w:bottom w:val="single" w:sz="4" w:space="0" w:color="FFFFFF"/>
              <w:right w:val="single" w:sz="4" w:space="0" w:color="FFFFFF"/>
            </w:tcBorders>
            <w:shd w:val="clear" w:color="000000" w:fill="D9D9D9"/>
            <w:vAlign w:val="center"/>
            <w:hideMark/>
          </w:tcPr>
          <w:p w14:paraId="6CCAB517"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611,208</w:t>
            </w:r>
          </w:p>
        </w:tc>
        <w:tc>
          <w:tcPr>
            <w:tcW w:w="1031" w:type="dxa"/>
            <w:tcBorders>
              <w:top w:val="nil"/>
              <w:left w:val="nil"/>
              <w:bottom w:val="single" w:sz="4" w:space="0" w:color="FFFFFF"/>
              <w:right w:val="single" w:sz="4" w:space="0" w:color="FFFFFF"/>
            </w:tcBorders>
            <w:shd w:val="clear" w:color="000000" w:fill="D9D9D9"/>
            <w:vAlign w:val="center"/>
            <w:hideMark/>
          </w:tcPr>
          <w:p w14:paraId="3792195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611,678</w:t>
            </w:r>
          </w:p>
        </w:tc>
        <w:tc>
          <w:tcPr>
            <w:tcW w:w="713" w:type="dxa"/>
            <w:tcBorders>
              <w:top w:val="nil"/>
              <w:left w:val="nil"/>
              <w:bottom w:val="single" w:sz="4" w:space="0" w:color="FFFFFF"/>
              <w:right w:val="single" w:sz="4" w:space="0" w:color="FFFFFF"/>
            </w:tcBorders>
            <w:shd w:val="clear" w:color="000000" w:fill="D9D9D9"/>
            <w:vAlign w:val="center"/>
            <w:hideMark/>
          </w:tcPr>
          <w:p w14:paraId="7AE2B3F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91.1%</w:t>
            </w:r>
          </w:p>
        </w:tc>
        <w:tc>
          <w:tcPr>
            <w:tcW w:w="730" w:type="dxa"/>
            <w:tcBorders>
              <w:top w:val="nil"/>
              <w:left w:val="nil"/>
              <w:bottom w:val="single" w:sz="4" w:space="0" w:color="FFFFFF"/>
              <w:right w:val="single" w:sz="4" w:space="0" w:color="FFFFFF"/>
            </w:tcBorders>
            <w:shd w:val="clear" w:color="000000" w:fill="D9D9D9"/>
            <w:vAlign w:val="center"/>
            <w:hideMark/>
          </w:tcPr>
          <w:p w14:paraId="661EB54A"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92.6%</w:t>
            </w:r>
          </w:p>
        </w:tc>
      </w:tr>
      <w:tr w:rsidR="00B31A5A" w:rsidRPr="00150956" w14:paraId="501B49E4"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6634CC7F"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w:t>
            </w:r>
          </w:p>
        </w:tc>
        <w:tc>
          <w:tcPr>
            <w:tcW w:w="3764" w:type="dxa"/>
            <w:tcBorders>
              <w:top w:val="nil"/>
              <w:left w:val="nil"/>
              <w:bottom w:val="single" w:sz="4" w:space="0" w:color="FFFFFF"/>
              <w:right w:val="single" w:sz="4" w:space="0" w:color="FFFFFF"/>
            </w:tcBorders>
            <w:shd w:val="clear" w:color="000000" w:fill="D9D9D9"/>
            <w:vAlign w:val="center"/>
            <w:hideMark/>
          </w:tcPr>
          <w:p w14:paraId="12961282"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INGRESOS TRIBUTARIOS </w:t>
            </w:r>
          </w:p>
        </w:tc>
        <w:tc>
          <w:tcPr>
            <w:tcW w:w="1030" w:type="dxa"/>
            <w:tcBorders>
              <w:top w:val="nil"/>
              <w:left w:val="nil"/>
              <w:bottom w:val="single" w:sz="4" w:space="0" w:color="FFFFFF"/>
              <w:right w:val="single" w:sz="4" w:space="0" w:color="FFFFFF"/>
            </w:tcBorders>
            <w:shd w:val="clear" w:color="000000" w:fill="D9D9D9"/>
            <w:vAlign w:val="center"/>
            <w:hideMark/>
          </w:tcPr>
          <w:p w14:paraId="2250CE0F"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59,392</w:t>
            </w:r>
          </w:p>
        </w:tc>
        <w:tc>
          <w:tcPr>
            <w:tcW w:w="1031" w:type="dxa"/>
            <w:tcBorders>
              <w:top w:val="nil"/>
              <w:left w:val="nil"/>
              <w:bottom w:val="single" w:sz="4" w:space="0" w:color="FFFFFF"/>
              <w:right w:val="single" w:sz="4" w:space="0" w:color="FFFFFF"/>
            </w:tcBorders>
            <w:shd w:val="clear" w:color="000000" w:fill="D9D9D9"/>
            <w:vAlign w:val="center"/>
            <w:hideMark/>
          </w:tcPr>
          <w:p w14:paraId="10FDDE3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59,380</w:t>
            </w:r>
          </w:p>
        </w:tc>
        <w:tc>
          <w:tcPr>
            <w:tcW w:w="713" w:type="dxa"/>
            <w:tcBorders>
              <w:top w:val="nil"/>
              <w:left w:val="nil"/>
              <w:bottom w:val="single" w:sz="4" w:space="0" w:color="FFFFFF"/>
              <w:right w:val="single" w:sz="4" w:space="0" w:color="FFFFFF"/>
            </w:tcBorders>
            <w:shd w:val="clear" w:color="000000" w:fill="D9D9D9"/>
            <w:vAlign w:val="center"/>
            <w:hideMark/>
          </w:tcPr>
          <w:p w14:paraId="7642590A"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8.8%</w:t>
            </w:r>
          </w:p>
        </w:tc>
        <w:tc>
          <w:tcPr>
            <w:tcW w:w="730" w:type="dxa"/>
            <w:tcBorders>
              <w:top w:val="nil"/>
              <w:left w:val="nil"/>
              <w:bottom w:val="single" w:sz="4" w:space="0" w:color="FFFFFF"/>
              <w:right w:val="single" w:sz="4" w:space="0" w:color="FFFFFF"/>
            </w:tcBorders>
            <w:shd w:val="clear" w:color="000000" w:fill="D9D9D9"/>
            <w:vAlign w:val="center"/>
            <w:hideMark/>
          </w:tcPr>
          <w:p w14:paraId="6A5EC0E7"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9.0%</w:t>
            </w:r>
          </w:p>
        </w:tc>
      </w:tr>
      <w:tr w:rsidR="00B31A5A" w:rsidRPr="00150956" w14:paraId="40CAB61E"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41EE7FDA"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1.1.01.01</w:t>
            </w:r>
          </w:p>
        </w:tc>
        <w:tc>
          <w:tcPr>
            <w:tcW w:w="3764" w:type="dxa"/>
            <w:tcBorders>
              <w:top w:val="nil"/>
              <w:left w:val="nil"/>
              <w:bottom w:val="single" w:sz="4" w:space="0" w:color="FFFFFF"/>
              <w:right w:val="single" w:sz="4" w:space="0" w:color="FFFFFF"/>
            </w:tcBorders>
            <w:shd w:val="clear" w:color="000000" w:fill="D9D9D9"/>
            <w:vAlign w:val="center"/>
            <w:hideMark/>
          </w:tcPr>
          <w:p w14:paraId="75ABA7BB"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IMPUESTOS DIRECTOS </w:t>
            </w:r>
          </w:p>
        </w:tc>
        <w:tc>
          <w:tcPr>
            <w:tcW w:w="1030" w:type="dxa"/>
            <w:tcBorders>
              <w:top w:val="nil"/>
              <w:left w:val="nil"/>
              <w:bottom w:val="single" w:sz="4" w:space="0" w:color="FFFFFF"/>
              <w:right w:val="single" w:sz="4" w:space="0" w:color="FFFFFF"/>
            </w:tcBorders>
            <w:shd w:val="clear" w:color="000000" w:fill="D9D9D9"/>
            <w:vAlign w:val="center"/>
            <w:hideMark/>
          </w:tcPr>
          <w:p w14:paraId="554EB37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10,914</w:t>
            </w:r>
          </w:p>
        </w:tc>
        <w:tc>
          <w:tcPr>
            <w:tcW w:w="1031" w:type="dxa"/>
            <w:tcBorders>
              <w:top w:val="nil"/>
              <w:left w:val="nil"/>
              <w:bottom w:val="single" w:sz="4" w:space="0" w:color="FFFFFF"/>
              <w:right w:val="single" w:sz="4" w:space="0" w:color="FFFFFF"/>
            </w:tcBorders>
            <w:shd w:val="clear" w:color="000000" w:fill="D9D9D9"/>
            <w:vAlign w:val="center"/>
            <w:hideMark/>
          </w:tcPr>
          <w:p w14:paraId="47477987"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12,305</w:t>
            </w:r>
          </w:p>
        </w:tc>
        <w:tc>
          <w:tcPr>
            <w:tcW w:w="713" w:type="dxa"/>
            <w:tcBorders>
              <w:top w:val="nil"/>
              <w:left w:val="nil"/>
              <w:bottom w:val="single" w:sz="4" w:space="0" w:color="FFFFFF"/>
              <w:right w:val="single" w:sz="4" w:space="0" w:color="FFFFFF"/>
            </w:tcBorders>
            <w:shd w:val="clear" w:color="000000" w:fill="D9D9D9"/>
            <w:vAlign w:val="center"/>
            <w:hideMark/>
          </w:tcPr>
          <w:p w14:paraId="1C0E0AB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1.8%</w:t>
            </w:r>
          </w:p>
        </w:tc>
        <w:tc>
          <w:tcPr>
            <w:tcW w:w="730" w:type="dxa"/>
            <w:tcBorders>
              <w:top w:val="nil"/>
              <w:left w:val="nil"/>
              <w:bottom w:val="single" w:sz="4" w:space="0" w:color="FFFFFF"/>
              <w:right w:val="single" w:sz="4" w:space="0" w:color="FFFFFF"/>
            </w:tcBorders>
            <w:shd w:val="clear" w:color="000000" w:fill="D9D9D9"/>
            <w:vAlign w:val="center"/>
            <w:hideMark/>
          </w:tcPr>
          <w:p w14:paraId="61BD9359"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1.9%</w:t>
            </w:r>
          </w:p>
        </w:tc>
      </w:tr>
      <w:tr w:rsidR="00B31A5A" w:rsidRPr="00150956" w14:paraId="697F2141"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3BB96F3F"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1.1.01.01.014</w:t>
            </w:r>
          </w:p>
        </w:tc>
        <w:tc>
          <w:tcPr>
            <w:tcW w:w="3764" w:type="dxa"/>
            <w:tcBorders>
              <w:top w:val="nil"/>
              <w:left w:val="nil"/>
              <w:bottom w:val="single" w:sz="4" w:space="0" w:color="FFFFFF"/>
              <w:right w:val="single" w:sz="4" w:space="0" w:color="FFFFFF"/>
            </w:tcBorders>
            <w:shd w:val="clear" w:color="000000" w:fill="D9D9D9"/>
            <w:vAlign w:val="center"/>
            <w:hideMark/>
          </w:tcPr>
          <w:p w14:paraId="53ED8F44"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SOBRETASA AMBIENTAL  </w:t>
            </w:r>
          </w:p>
        </w:tc>
        <w:tc>
          <w:tcPr>
            <w:tcW w:w="1030" w:type="dxa"/>
            <w:tcBorders>
              <w:top w:val="nil"/>
              <w:left w:val="nil"/>
              <w:bottom w:val="single" w:sz="4" w:space="0" w:color="FFFFFF"/>
              <w:right w:val="single" w:sz="4" w:space="0" w:color="FFFFFF"/>
            </w:tcBorders>
            <w:shd w:val="clear" w:color="000000" w:fill="D9D9D9"/>
            <w:vAlign w:val="center"/>
            <w:hideMark/>
          </w:tcPr>
          <w:p w14:paraId="5B9DF333"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2,536</w:t>
            </w:r>
          </w:p>
        </w:tc>
        <w:tc>
          <w:tcPr>
            <w:tcW w:w="1031" w:type="dxa"/>
            <w:tcBorders>
              <w:top w:val="nil"/>
              <w:left w:val="nil"/>
              <w:bottom w:val="single" w:sz="4" w:space="0" w:color="FFFFFF"/>
              <w:right w:val="single" w:sz="4" w:space="0" w:color="FFFFFF"/>
            </w:tcBorders>
            <w:shd w:val="clear" w:color="000000" w:fill="D9D9D9"/>
            <w:vAlign w:val="center"/>
            <w:hideMark/>
          </w:tcPr>
          <w:p w14:paraId="5587E104"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2,235</w:t>
            </w:r>
          </w:p>
        </w:tc>
        <w:tc>
          <w:tcPr>
            <w:tcW w:w="713" w:type="dxa"/>
            <w:tcBorders>
              <w:top w:val="nil"/>
              <w:left w:val="nil"/>
              <w:bottom w:val="single" w:sz="4" w:space="0" w:color="FFFFFF"/>
              <w:right w:val="single" w:sz="4" w:space="0" w:color="FFFFFF"/>
            </w:tcBorders>
            <w:shd w:val="clear" w:color="000000" w:fill="D9D9D9"/>
            <w:vAlign w:val="center"/>
            <w:hideMark/>
          </w:tcPr>
          <w:p w14:paraId="58D02919"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0.3%</w:t>
            </w:r>
          </w:p>
        </w:tc>
        <w:tc>
          <w:tcPr>
            <w:tcW w:w="730" w:type="dxa"/>
            <w:tcBorders>
              <w:top w:val="nil"/>
              <w:left w:val="nil"/>
              <w:bottom w:val="single" w:sz="4" w:space="0" w:color="FFFFFF"/>
              <w:right w:val="single" w:sz="4" w:space="0" w:color="FFFFFF"/>
            </w:tcBorders>
            <w:shd w:val="clear" w:color="000000" w:fill="D9D9D9"/>
            <w:vAlign w:val="center"/>
            <w:hideMark/>
          </w:tcPr>
          <w:p w14:paraId="44C58B5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0.3%</w:t>
            </w:r>
          </w:p>
        </w:tc>
      </w:tr>
      <w:tr w:rsidR="00B31A5A" w:rsidRPr="00150956" w14:paraId="347EC3A9"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4D2BB199"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1.1.01.01.200</w:t>
            </w:r>
          </w:p>
        </w:tc>
        <w:tc>
          <w:tcPr>
            <w:tcW w:w="3764" w:type="dxa"/>
            <w:tcBorders>
              <w:top w:val="nil"/>
              <w:left w:val="nil"/>
              <w:bottom w:val="single" w:sz="4" w:space="0" w:color="FFFFFF"/>
              <w:right w:val="single" w:sz="4" w:space="0" w:color="FFFFFF"/>
            </w:tcBorders>
            <w:shd w:val="clear" w:color="000000" w:fill="D9D9D9"/>
            <w:vAlign w:val="center"/>
            <w:hideMark/>
          </w:tcPr>
          <w:p w14:paraId="20492582"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IMPUESTO PREDIAL UNIFICADO </w:t>
            </w:r>
          </w:p>
        </w:tc>
        <w:tc>
          <w:tcPr>
            <w:tcW w:w="1030" w:type="dxa"/>
            <w:tcBorders>
              <w:top w:val="nil"/>
              <w:left w:val="nil"/>
              <w:bottom w:val="single" w:sz="4" w:space="0" w:color="FFFFFF"/>
              <w:right w:val="single" w:sz="4" w:space="0" w:color="FFFFFF"/>
            </w:tcBorders>
            <w:shd w:val="clear" w:color="000000" w:fill="D9D9D9"/>
            <w:vAlign w:val="center"/>
            <w:hideMark/>
          </w:tcPr>
          <w:p w14:paraId="3130A76C"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8,378</w:t>
            </w:r>
          </w:p>
        </w:tc>
        <w:tc>
          <w:tcPr>
            <w:tcW w:w="1031" w:type="dxa"/>
            <w:tcBorders>
              <w:top w:val="nil"/>
              <w:left w:val="nil"/>
              <w:bottom w:val="single" w:sz="4" w:space="0" w:color="FFFFFF"/>
              <w:right w:val="single" w:sz="4" w:space="0" w:color="FFFFFF"/>
            </w:tcBorders>
            <w:shd w:val="clear" w:color="000000" w:fill="D9D9D9"/>
            <w:vAlign w:val="center"/>
            <w:hideMark/>
          </w:tcPr>
          <w:p w14:paraId="3293A0BE"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10,070</w:t>
            </w:r>
          </w:p>
        </w:tc>
        <w:tc>
          <w:tcPr>
            <w:tcW w:w="713" w:type="dxa"/>
            <w:tcBorders>
              <w:top w:val="nil"/>
              <w:left w:val="nil"/>
              <w:bottom w:val="single" w:sz="4" w:space="0" w:color="FFFFFF"/>
              <w:right w:val="single" w:sz="4" w:space="0" w:color="FFFFFF"/>
            </w:tcBorders>
            <w:shd w:val="clear" w:color="000000" w:fill="D9D9D9"/>
            <w:vAlign w:val="center"/>
            <w:hideMark/>
          </w:tcPr>
          <w:p w14:paraId="648A6FF0"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1.5%</w:t>
            </w:r>
          </w:p>
        </w:tc>
        <w:tc>
          <w:tcPr>
            <w:tcW w:w="730" w:type="dxa"/>
            <w:tcBorders>
              <w:top w:val="nil"/>
              <w:left w:val="nil"/>
              <w:bottom w:val="single" w:sz="4" w:space="0" w:color="FFFFFF"/>
              <w:right w:val="single" w:sz="4" w:space="0" w:color="FFFFFF"/>
            </w:tcBorders>
            <w:shd w:val="clear" w:color="000000" w:fill="D9D9D9"/>
            <w:vAlign w:val="center"/>
            <w:hideMark/>
          </w:tcPr>
          <w:p w14:paraId="2DF53F01"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1.5%</w:t>
            </w:r>
          </w:p>
        </w:tc>
      </w:tr>
      <w:tr w:rsidR="00B31A5A" w:rsidRPr="00150956" w14:paraId="4DAE930C"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7E24EA01"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1.1.01.02</w:t>
            </w:r>
          </w:p>
        </w:tc>
        <w:tc>
          <w:tcPr>
            <w:tcW w:w="3764" w:type="dxa"/>
            <w:tcBorders>
              <w:top w:val="nil"/>
              <w:left w:val="nil"/>
              <w:bottom w:val="single" w:sz="4" w:space="0" w:color="FFFFFF"/>
              <w:right w:val="single" w:sz="4" w:space="0" w:color="FFFFFF"/>
            </w:tcBorders>
            <w:shd w:val="clear" w:color="000000" w:fill="D9D9D9"/>
            <w:vAlign w:val="center"/>
            <w:hideMark/>
          </w:tcPr>
          <w:p w14:paraId="693230BB"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IMPUESTOS INDIRECTOS </w:t>
            </w:r>
          </w:p>
        </w:tc>
        <w:tc>
          <w:tcPr>
            <w:tcW w:w="1030" w:type="dxa"/>
            <w:tcBorders>
              <w:top w:val="nil"/>
              <w:left w:val="nil"/>
              <w:bottom w:val="single" w:sz="4" w:space="0" w:color="FFFFFF"/>
              <w:right w:val="single" w:sz="4" w:space="0" w:color="FFFFFF"/>
            </w:tcBorders>
            <w:shd w:val="clear" w:color="000000" w:fill="D9D9D9"/>
            <w:vAlign w:val="center"/>
            <w:hideMark/>
          </w:tcPr>
          <w:p w14:paraId="45846640"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48,478</w:t>
            </w:r>
          </w:p>
        </w:tc>
        <w:tc>
          <w:tcPr>
            <w:tcW w:w="1031" w:type="dxa"/>
            <w:tcBorders>
              <w:top w:val="nil"/>
              <w:left w:val="nil"/>
              <w:bottom w:val="single" w:sz="4" w:space="0" w:color="FFFFFF"/>
              <w:right w:val="single" w:sz="4" w:space="0" w:color="FFFFFF"/>
            </w:tcBorders>
            <w:shd w:val="clear" w:color="000000" w:fill="D9D9D9"/>
            <w:vAlign w:val="center"/>
            <w:hideMark/>
          </w:tcPr>
          <w:p w14:paraId="035389CF"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47,075</w:t>
            </w:r>
          </w:p>
        </w:tc>
        <w:tc>
          <w:tcPr>
            <w:tcW w:w="713" w:type="dxa"/>
            <w:tcBorders>
              <w:top w:val="nil"/>
              <w:left w:val="nil"/>
              <w:bottom w:val="single" w:sz="4" w:space="0" w:color="FFFFFF"/>
              <w:right w:val="single" w:sz="4" w:space="0" w:color="FFFFFF"/>
            </w:tcBorders>
            <w:shd w:val="clear" w:color="000000" w:fill="D9D9D9"/>
            <w:vAlign w:val="center"/>
            <w:hideMark/>
          </w:tcPr>
          <w:p w14:paraId="36DA7489"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7.0%</w:t>
            </w:r>
          </w:p>
        </w:tc>
        <w:tc>
          <w:tcPr>
            <w:tcW w:w="730" w:type="dxa"/>
            <w:tcBorders>
              <w:top w:val="nil"/>
              <w:left w:val="nil"/>
              <w:bottom w:val="single" w:sz="4" w:space="0" w:color="FFFFFF"/>
              <w:right w:val="single" w:sz="4" w:space="0" w:color="FFFFFF"/>
            </w:tcBorders>
            <w:shd w:val="clear" w:color="000000" w:fill="D9D9D9"/>
            <w:vAlign w:val="center"/>
            <w:hideMark/>
          </w:tcPr>
          <w:p w14:paraId="75B5774C"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7.1%</w:t>
            </w:r>
          </w:p>
        </w:tc>
      </w:tr>
      <w:tr w:rsidR="00B31A5A" w:rsidRPr="00150956" w14:paraId="41D1D800"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3D4C17B0"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1.1.01.02.109</w:t>
            </w:r>
          </w:p>
        </w:tc>
        <w:tc>
          <w:tcPr>
            <w:tcW w:w="3764" w:type="dxa"/>
            <w:tcBorders>
              <w:top w:val="nil"/>
              <w:left w:val="nil"/>
              <w:bottom w:val="single" w:sz="4" w:space="0" w:color="FFFFFF"/>
              <w:right w:val="single" w:sz="4" w:space="0" w:color="FFFFFF"/>
            </w:tcBorders>
            <w:shd w:val="clear" w:color="000000" w:fill="D9D9D9"/>
            <w:vAlign w:val="center"/>
            <w:hideMark/>
          </w:tcPr>
          <w:p w14:paraId="2B359D18"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SOBRETASA A LA GASOLINA  </w:t>
            </w:r>
          </w:p>
        </w:tc>
        <w:tc>
          <w:tcPr>
            <w:tcW w:w="1030" w:type="dxa"/>
            <w:tcBorders>
              <w:top w:val="nil"/>
              <w:left w:val="nil"/>
              <w:bottom w:val="single" w:sz="4" w:space="0" w:color="FFFFFF"/>
              <w:right w:val="single" w:sz="4" w:space="0" w:color="FFFFFF"/>
            </w:tcBorders>
            <w:shd w:val="clear" w:color="000000" w:fill="D9D9D9"/>
            <w:vAlign w:val="center"/>
            <w:hideMark/>
          </w:tcPr>
          <w:p w14:paraId="42D8799C"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8,488</w:t>
            </w:r>
          </w:p>
        </w:tc>
        <w:tc>
          <w:tcPr>
            <w:tcW w:w="1031" w:type="dxa"/>
            <w:tcBorders>
              <w:top w:val="nil"/>
              <w:left w:val="nil"/>
              <w:bottom w:val="single" w:sz="4" w:space="0" w:color="FFFFFF"/>
              <w:right w:val="single" w:sz="4" w:space="0" w:color="FFFFFF"/>
            </w:tcBorders>
            <w:shd w:val="clear" w:color="000000" w:fill="D9D9D9"/>
            <w:vAlign w:val="center"/>
            <w:hideMark/>
          </w:tcPr>
          <w:p w14:paraId="05BE31FD"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6,405</w:t>
            </w:r>
          </w:p>
        </w:tc>
        <w:tc>
          <w:tcPr>
            <w:tcW w:w="713" w:type="dxa"/>
            <w:tcBorders>
              <w:top w:val="nil"/>
              <w:left w:val="nil"/>
              <w:bottom w:val="single" w:sz="4" w:space="0" w:color="FFFFFF"/>
              <w:right w:val="single" w:sz="4" w:space="0" w:color="FFFFFF"/>
            </w:tcBorders>
            <w:shd w:val="clear" w:color="000000" w:fill="D9D9D9"/>
            <w:vAlign w:val="center"/>
            <w:hideMark/>
          </w:tcPr>
          <w:p w14:paraId="6C9061FE"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1.0%</w:t>
            </w:r>
          </w:p>
        </w:tc>
        <w:tc>
          <w:tcPr>
            <w:tcW w:w="730" w:type="dxa"/>
            <w:tcBorders>
              <w:top w:val="nil"/>
              <w:left w:val="nil"/>
              <w:bottom w:val="single" w:sz="4" w:space="0" w:color="FFFFFF"/>
              <w:right w:val="single" w:sz="4" w:space="0" w:color="FFFFFF"/>
            </w:tcBorders>
            <w:shd w:val="clear" w:color="000000" w:fill="D9D9D9"/>
            <w:vAlign w:val="center"/>
            <w:hideMark/>
          </w:tcPr>
          <w:p w14:paraId="7A0C381E"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1.0%</w:t>
            </w:r>
          </w:p>
        </w:tc>
      </w:tr>
      <w:tr w:rsidR="00B31A5A" w:rsidRPr="00150956" w14:paraId="385B93A4"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2A5850A4"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1.1.01.02.200</w:t>
            </w:r>
          </w:p>
        </w:tc>
        <w:tc>
          <w:tcPr>
            <w:tcW w:w="3764" w:type="dxa"/>
            <w:tcBorders>
              <w:top w:val="nil"/>
              <w:left w:val="nil"/>
              <w:bottom w:val="single" w:sz="4" w:space="0" w:color="FFFFFF"/>
              <w:right w:val="single" w:sz="4" w:space="0" w:color="FFFFFF"/>
            </w:tcBorders>
            <w:shd w:val="clear" w:color="000000" w:fill="D9D9D9"/>
            <w:vAlign w:val="center"/>
            <w:hideMark/>
          </w:tcPr>
          <w:p w14:paraId="191A78D9"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IMPUESTO DE INDUSTRIA Y COMERCIO </w:t>
            </w:r>
          </w:p>
        </w:tc>
        <w:tc>
          <w:tcPr>
            <w:tcW w:w="1030" w:type="dxa"/>
            <w:tcBorders>
              <w:top w:val="nil"/>
              <w:left w:val="nil"/>
              <w:bottom w:val="single" w:sz="4" w:space="0" w:color="FFFFFF"/>
              <w:right w:val="single" w:sz="4" w:space="0" w:color="FFFFFF"/>
            </w:tcBorders>
            <w:shd w:val="clear" w:color="000000" w:fill="D9D9D9"/>
            <w:vAlign w:val="center"/>
            <w:hideMark/>
          </w:tcPr>
          <w:p w14:paraId="279AEB6F"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16,846</w:t>
            </w:r>
          </w:p>
        </w:tc>
        <w:tc>
          <w:tcPr>
            <w:tcW w:w="1031" w:type="dxa"/>
            <w:tcBorders>
              <w:top w:val="nil"/>
              <w:left w:val="nil"/>
              <w:bottom w:val="single" w:sz="4" w:space="0" w:color="FFFFFF"/>
              <w:right w:val="single" w:sz="4" w:space="0" w:color="FFFFFF"/>
            </w:tcBorders>
            <w:shd w:val="clear" w:color="000000" w:fill="D9D9D9"/>
            <w:vAlign w:val="center"/>
            <w:hideMark/>
          </w:tcPr>
          <w:p w14:paraId="7D46C98D"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17,007</w:t>
            </w:r>
          </w:p>
        </w:tc>
        <w:tc>
          <w:tcPr>
            <w:tcW w:w="713" w:type="dxa"/>
            <w:tcBorders>
              <w:top w:val="nil"/>
              <w:left w:val="nil"/>
              <w:bottom w:val="single" w:sz="4" w:space="0" w:color="FFFFFF"/>
              <w:right w:val="single" w:sz="4" w:space="0" w:color="FFFFFF"/>
            </w:tcBorders>
            <w:shd w:val="clear" w:color="000000" w:fill="D9D9D9"/>
            <w:vAlign w:val="center"/>
            <w:hideMark/>
          </w:tcPr>
          <w:p w14:paraId="1FAF2A53"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2.5%</w:t>
            </w:r>
          </w:p>
        </w:tc>
        <w:tc>
          <w:tcPr>
            <w:tcW w:w="730" w:type="dxa"/>
            <w:tcBorders>
              <w:top w:val="nil"/>
              <w:left w:val="nil"/>
              <w:bottom w:val="single" w:sz="4" w:space="0" w:color="FFFFFF"/>
              <w:right w:val="single" w:sz="4" w:space="0" w:color="FFFFFF"/>
            </w:tcBorders>
            <w:shd w:val="clear" w:color="000000" w:fill="D9D9D9"/>
            <w:vAlign w:val="center"/>
            <w:hideMark/>
          </w:tcPr>
          <w:p w14:paraId="1DF76E9F"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2.6%</w:t>
            </w:r>
          </w:p>
        </w:tc>
      </w:tr>
      <w:tr w:rsidR="00B31A5A" w:rsidRPr="00150956" w14:paraId="43E63E6B"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2C3BD82A"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1.1.01.02.202</w:t>
            </w:r>
          </w:p>
        </w:tc>
        <w:tc>
          <w:tcPr>
            <w:tcW w:w="3764" w:type="dxa"/>
            <w:tcBorders>
              <w:top w:val="nil"/>
              <w:left w:val="nil"/>
              <w:bottom w:val="single" w:sz="4" w:space="0" w:color="FFFFFF"/>
              <w:right w:val="single" w:sz="4" w:space="0" w:color="FFFFFF"/>
            </w:tcBorders>
            <w:shd w:val="clear" w:color="000000" w:fill="D9D9D9"/>
            <w:vAlign w:val="center"/>
            <w:hideMark/>
          </w:tcPr>
          <w:p w14:paraId="0EE09814"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IMPUESTO A LA PUBLICIDAD EXTERIOR VISUAL </w:t>
            </w:r>
          </w:p>
        </w:tc>
        <w:tc>
          <w:tcPr>
            <w:tcW w:w="1030" w:type="dxa"/>
            <w:tcBorders>
              <w:top w:val="nil"/>
              <w:left w:val="nil"/>
              <w:bottom w:val="single" w:sz="4" w:space="0" w:color="FFFFFF"/>
              <w:right w:val="single" w:sz="4" w:space="0" w:color="FFFFFF"/>
            </w:tcBorders>
            <w:shd w:val="clear" w:color="000000" w:fill="D9D9D9"/>
            <w:vAlign w:val="center"/>
            <w:hideMark/>
          </w:tcPr>
          <w:p w14:paraId="5937026B"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19</w:t>
            </w:r>
          </w:p>
        </w:tc>
        <w:tc>
          <w:tcPr>
            <w:tcW w:w="1031" w:type="dxa"/>
            <w:tcBorders>
              <w:top w:val="nil"/>
              <w:left w:val="nil"/>
              <w:bottom w:val="single" w:sz="4" w:space="0" w:color="FFFFFF"/>
              <w:right w:val="single" w:sz="4" w:space="0" w:color="FFFFFF"/>
            </w:tcBorders>
            <w:shd w:val="clear" w:color="000000" w:fill="D9D9D9"/>
            <w:vAlign w:val="center"/>
            <w:hideMark/>
          </w:tcPr>
          <w:p w14:paraId="2E64A3D4"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36</w:t>
            </w:r>
          </w:p>
        </w:tc>
        <w:tc>
          <w:tcPr>
            <w:tcW w:w="713" w:type="dxa"/>
            <w:tcBorders>
              <w:top w:val="nil"/>
              <w:left w:val="nil"/>
              <w:bottom w:val="single" w:sz="4" w:space="0" w:color="FFFFFF"/>
              <w:right w:val="single" w:sz="4" w:space="0" w:color="FFFFFF"/>
            </w:tcBorders>
            <w:shd w:val="clear" w:color="000000" w:fill="D9D9D9"/>
            <w:vAlign w:val="center"/>
            <w:hideMark/>
          </w:tcPr>
          <w:p w14:paraId="65EDD780"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0.0%</w:t>
            </w:r>
          </w:p>
        </w:tc>
        <w:tc>
          <w:tcPr>
            <w:tcW w:w="730" w:type="dxa"/>
            <w:tcBorders>
              <w:top w:val="nil"/>
              <w:left w:val="nil"/>
              <w:bottom w:val="single" w:sz="4" w:space="0" w:color="FFFFFF"/>
              <w:right w:val="single" w:sz="4" w:space="0" w:color="FFFFFF"/>
            </w:tcBorders>
            <w:shd w:val="clear" w:color="000000" w:fill="D9D9D9"/>
            <w:vAlign w:val="center"/>
            <w:hideMark/>
          </w:tcPr>
          <w:p w14:paraId="70714162"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0.0%</w:t>
            </w:r>
          </w:p>
        </w:tc>
      </w:tr>
      <w:tr w:rsidR="00B31A5A" w:rsidRPr="00150956" w14:paraId="20D60626"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72F56569"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1.1.01.02.204</w:t>
            </w:r>
          </w:p>
        </w:tc>
        <w:tc>
          <w:tcPr>
            <w:tcW w:w="3764" w:type="dxa"/>
            <w:tcBorders>
              <w:top w:val="nil"/>
              <w:left w:val="nil"/>
              <w:bottom w:val="single" w:sz="4" w:space="0" w:color="FFFFFF"/>
              <w:right w:val="single" w:sz="4" w:space="0" w:color="FFFFFF"/>
            </w:tcBorders>
            <w:shd w:val="clear" w:color="000000" w:fill="D9D9D9"/>
            <w:vAlign w:val="center"/>
            <w:hideMark/>
          </w:tcPr>
          <w:p w14:paraId="4B40657B"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IMPUESTO DE DELINEACION </w:t>
            </w:r>
          </w:p>
        </w:tc>
        <w:tc>
          <w:tcPr>
            <w:tcW w:w="1030" w:type="dxa"/>
            <w:tcBorders>
              <w:top w:val="nil"/>
              <w:left w:val="nil"/>
              <w:bottom w:val="single" w:sz="4" w:space="0" w:color="FFFFFF"/>
              <w:right w:val="single" w:sz="4" w:space="0" w:color="FFFFFF"/>
            </w:tcBorders>
            <w:shd w:val="clear" w:color="000000" w:fill="D9D9D9"/>
            <w:vAlign w:val="center"/>
            <w:hideMark/>
          </w:tcPr>
          <w:p w14:paraId="0081EEBD"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89</w:t>
            </w:r>
          </w:p>
        </w:tc>
        <w:tc>
          <w:tcPr>
            <w:tcW w:w="1031" w:type="dxa"/>
            <w:tcBorders>
              <w:top w:val="nil"/>
              <w:left w:val="nil"/>
              <w:bottom w:val="single" w:sz="4" w:space="0" w:color="FFFFFF"/>
              <w:right w:val="single" w:sz="4" w:space="0" w:color="FFFFFF"/>
            </w:tcBorders>
            <w:shd w:val="clear" w:color="000000" w:fill="D9D9D9"/>
            <w:vAlign w:val="center"/>
            <w:hideMark/>
          </w:tcPr>
          <w:p w14:paraId="13B06DFA"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45</w:t>
            </w:r>
          </w:p>
        </w:tc>
        <w:tc>
          <w:tcPr>
            <w:tcW w:w="713" w:type="dxa"/>
            <w:tcBorders>
              <w:top w:val="nil"/>
              <w:left w:val="nil"/>
              <w:bottom w:val="single" w:sz="4" w:space="0" w:color="FFFFFF"/>
              <w:right w:val="single" w:sz="4" w:space="0" w:color="FFFFFF"/>
            </w:tcBorders>
            <w:shd w:val="clear" w:color="000000" w:fill="D9D9D9"/>
            <w:vAlign w:val="center"/>
            <w:hideMark/>
          </w:tcPr>
          <w:p w14:paraId="7277D4D4"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0.0%</w:t>
            </w:r>
          </w:p>
        </w:tc>
        <w:tc>
          <w:tcPr>
            <w:tcW w:w="730" w:type="dxa"/>
            <w:tcBorders>
              <w:top w:val="nil"/>
              <w:left w:val="nil"/>
              <w:bottom w:val="single" w:sz="4" w:space="0" w:color="FFFFFF"/>
              <w:right w:val="single" w:sz="4" w:space="0" w:color="FFFFFF"/>
            </w:tcBorders>
            <w:shd w:val="clear" w:color="000000" w:fill="D9D9D9"/>
            <w:vAlign w:val="center"/>
            <w:hideMark/>
          </w:tcPr>
          <w:p w14:paraId="7A2CB984"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0.0%</w:t>
            </w:r>
          </w:p>
        </w:tc>
      </w:tr>
      <w:tr w:rsidR="00B31A5A" w:rsidRPr="00150956" w14:paraId="3E5768D1"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4DB6A9C2"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1.1.01.02.209</w:t>
            </w:r>
          </w:p>
        </w:tc>
        <w:tc>
          <w:tcPr>
            <w:tcW w:w="3764" w:type="dxa"/>
            <w:tcBorders>
              <w:top w:val="nil"/>
              <w:left w:val="nil"/>
              <w:bottom w:val="single" w:sz="4" w:space="0" w:color="FFFFFF"/>
              <w:right w:val="single" w:sz="4" w:space="0" w:color="FFFFFF"/>
            </w:tcBorders>
            <w:shd w:val="clear" w:color="000000" w:fill="D9D9D9"/>
            <w:vAlign w:val="center"/>
            <w:hideMark/>
          </w:tcPr>
          <w:p w14:paraId="739B5C07"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IMPUESTO AL DEGÃELLO DE GANADO MENOR </w:t>
            </w:r>
          </w:p>
        </w:tc>
        <w:tc>
          <w:tcPr>
            <w:tcW w:w="1030" w:type="dxa"/>
            <w:tcBorders>
              <w:top w:val="nil"/>
              <w:left w:val="nil"/>
              <w:bottom w:val="single" w:sz="4" w:space="0" w:color="FFFFFF"/>
              <w:right w:val="single" w:sz="4" w:space="0" w:color="FFFFFF"/>
            </w:tcBorders>
            <w:shd w:val="clear" w:color="000000" w:fill="D9D9D9"/>
            <w:vAlign w:val="center"/>
            <w:hideMark/>
          </w:tcPr>
          <w:p w14:paraId="2A266F9B"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w:t>
            </w:r>
          </w:p>
        </w:tc>
        <w:tc>
          <w:tcPr>
            <w:tcW w:w="1031" w:type="dxa"/>
            <w:tcBorders>
              <w:top w:val="nil"/>
              <w:left w:val="nil"/>
              <w:bottom w:val="single" w:sz="4" w:space="0" w:color="FFFFFF"/>
              <w:right w:val="single" w:sz="4" w:space="0" w:color="FFFFFF"/>
            </w:tcBorders>
            <w:shd w:val="clear" w:color="000000" w:fill="D9D9D9"/>
            <w:vAlign w:val="center"/>
            <w:hideMark/>
          </w:tcPr>
          <w:p w14:paraId="1F9458EA"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w:t>
            </w:r>
          </w:p>
        </w:tc>
        <w:tc>
          <w:tcPr>
            <w:tcW w:w="713" w:type="dxa"/>
            <w:tcBorders>
              <w:top w:val="nil"/>
              <w:left w:val="nil"/>
              <w:bottom w:val="single" w:sz="4" w:space="0" w:color="FFFFFF"/>
              <w:right w:val="single" w:sz="4" w:space="0" w:color="FFFFFF"/>
            </w:tcBorders>
            <w:shd w:val="clear" w:color="000000" w:fill="D9D9D9"/>
            <w:vAlign w:val="center"/>
            <w:hideMark/>
          </w:tcPr>
          <w:p w14:paraId="1923C70D"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0.0%</w:t>
            </w:r>
          </w:p>
        </w:tc>
        <w:tc>
          <w:tcPr>
            <w:tcW w:w="730" w:type="dxa"/>
            <w:tcBorders>
              <w:top w:val="nil"/>
              <w:left w:val="nil"/>
              <w:bottom w:val="single" w:sz="4" w:space="0" w:color="FFFFFF"/>
              <w:right w:val="single" w:sz="4" w:space="0" w:color="FFFFFF"/>
            </w:tcBorders>
            <w:shd w:val="clear" w:color="000000" w:fill="D9D9D9"/>
            <w:vAlign w:val="center"/>
            <w:hideMark/>
          </w:tcPr>
          <w:p w14:paraId="0C98007D"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0.0%</w:t>
            </w:r>
          </w:p>
        </w:tc>
      </w:tr>
      <w:tr w:rsidR="00B31A5A" w:rsidRPr="00150956" w14:paraId="7EDE9C41"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3A5CF69D"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1.1.01.02.211</w:t>
            </w:r>
          </w:p>
        </w:tc>
        <w:tc>
          <w:tcPr>
            <w:tcW w:w="3764" w:type="dxa"/>
            <w:tcBorders>
              <w:top w:val="nil"/>
              <w:left w:val="nil"/>
              <w:bottom w:val="single" w:sz="4" w:space="0" w:color="FFFFFF"/>
              <w:right w:val="single" w:sz="4" w:space="0" w:color="FFFFFF"/>
            </w:tcBorders>
            <w:shd w:val="clear" w:color="000000" w:fill="D9D9D9"/>
            <w:vAlign w:val="center"/>
            <w:hideMark/>
          </w:tcPr>
          <w:p w14:paraId="1B6DB2F7"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IMPUESTO DE ALUMBRADO PUBLICO </w:t>
            </w:r>
          </w:p>
        </w:tc>
        <w:tc>
          <w:tcPr>
            <w:tcW w:w="1030" w:type="dxa"/>
            <w:tcBorders>
              <w:top w:val="nil"/>
              <w:left w:val="nil"/>
              <w:bottom w:val="single" w:sz="4" w:space="0" w:color="FFFFFF"/>
              <w:right w:val="single" w:sz="4" w:space="0" w:color="FFFFFF"/>
            </w:tcBorders>
            <w:shd w:val="clear" w:color="000000" w:fill="D9D9D9"/>
            <w:vAlign w:val="center"/>
            <w:hideMark/>
          </w:tcPr>
          <w:p w14:paraId="5A775D9C"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11,538</w:t>
            </w:r>
          </w:p>
        </w:tc>
        <w:tc>
          <w:tcPr>
            <w:tcW w:w="1031" w:type="dxa"/>
            <w:tcBorders>
              <w:top w:val="nil"/>
              <w:left w:val="nil"/>
              <w:bottom w:val="single" w:sz="4" w:space="0" w:color="FFFFFF"/>
              <w:right w:val="single" w:sz="4" w:space="0" w:color="FFFFFF"/>
            </w:tcBorders>
            <w:shd w:val="clear" w:color="000000" w:fill="D9D9D9"/>
            <w:vAlign w:val="center"/>
            <w:hideMark/>
          </w:tcPr>
          <w:p w14:paraId="304F0622"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11,538</w:t>
            </w:r>
          </w:p>
        </w:tc>
        <w:tc>
          <w:tcPr>
            <w:tcW w:w="713" w:type="dxa"/>
            <w:tcBorders>
              <w:top w:val="nil"/>
              <w:left w:val="nil"/>
              <w:bottom w:val="single" w:sz="4" w:space="0" w:color="FFFFFF"/>
              <w:right w:val="single" w:sz="4" w:space="0" w:color="FFFFFF"/>
            </w:tcBorders>
            <w:shd w:val="clear" w:color="000000" w:fill="D9D9D9"/>
            <w:vAlign w:val="center"/>
            <w:hideMark/>
          </w:tcPr>
          <w:p w14:paraId="62AB25BC"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1.7%</w:t>
            </w:r>
          </w:p>
        </w:tc>
        <w:tc>
          <w:tcPr>
            <w:tcW w:w="730" w:type="dxa"/>
            <w:tcBorders>
              <w:top w:val="nil"/>
              <w:left w:val="nil"/>
              <w:bottom w:val="single" w:sz="4" w:space="0" w:color="FFFFFF"/>
              <w:right w:val="single" w:sz="4" w:space="0" w:color="FFFFFF"/>
            </w:tcBorders>
            <w:shd w:val="clear" w:color="000000" w:fill="D9D9D9"/>
            <w:vAlign w:val="center"/>
            <w:hideMark/>
          </w:tcPr>
          <w:p w14:paraId="5AD37FE7"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1.7%</w:t>
            </w:r>
          </w:p>
        </w:tc>
      </w:tr>
      <w:tr w:rsidR="00B31A5A" w:rsidRPr="00150956" w14:paraId="54FAC5AB"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3D1D5390"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1.1.01.02.212</w:t>
            </w:r>
          </w:p>
        </w:tc>
        <w:tc>
          <w:tcPr>
            <w:tcW w:w="3764" w:type="dxa"/>
            <w:tcBorders>
              <w:top w:val="nil"/>
              <w:left w:val="nil"/>
              <w:bottom w:val="single" w:sz="4" w:space="0" w:color="FFFFFF"/>
              <w:right w:val="single" w:sz="4" w:space="0" w:color="FFFFFF"/>
            </w:tcBorders>
            <w:shd w:val="clear" w:color="000000" w:fill="D9D9D9"/>
            <w:vAlign w:val="center"/>
            <w:hideMark/>
          </w:tcPr>
          <w:p w14:paraId="291B8F29"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SOBRETASA BOMBERIL </w:t>
            </w:r>
          </w:p>
        </w:tc>
        <w:tc>
          <w:tcPr>
            <w:tcW w:w="1030" w:type="dxa"/>
            <w:tcBorders>
              <w:top w:val="nil"/>
              <w:left w:val="nil"/>
              <w:bottom w:val="single" w:sz="4" w:space="0" w:color="FFFFFF"/>
              <w:right w:val="single" w:sz="4" w:space="0" w:color="FFFFFF"/>
            </w:tcBorders>
            <w:shd w:val="clear" w:color="000000" w:fill="D9D9D9"/>
            <w:vAlign w:val="center"/>
            <w:hideMark/>
          </w:tcPr>
          <w:p w14:paraId="214FD530"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308</w:t>
            </w:r>
          </w:p>
        </w:tc>
        <w:tc>
          <w:tcPr>
            <w:tcW w:w="1031" w:type="dxa"/>
            <w:tcBorders>
              <w:top w:val="nil"/>
              <w:left w:val="nil"/>
              <w:bottom w:val="single" w:sz="4" w:space="0" w:color="FFFFFF"/>
              <w:right w:val="single" w:sz="4" w:space="0" w:color="FFFFFF"/>
            </w:tcBorders>
            <w:shd w:val="clear" w:color="000000" w:fill="D9D9D9"/>
            <w:vAlign w:val="center"/>
            <w:hideMark/>
          </w:tcPr>
          <w:p w14:paraId="0EB25C3F"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308</w:t>
            </w:r>
          </w:p>
        </w:tc>
        <w:tc>
          <w:tcPr>
            <w:tcW w:w="713" w:type="dxa"/>
            <w:tcBorders>
              <w:top w:val="nil"/>
              <w:left w:val="nil"/>
              <w:bottom w:val="single" w:sz="4" w:space="0" w:color="FFFFFF"/>
              <w:right w:val="single" w:sz="4" w:space="0" w:color="FFFFFF"/>
            </w:tcBorders>
            <w:shd w:val="clear" w:color="000000" w:fill="D9D9D9"/>
            <w:vAlign w:val="center"/>
            <w:hideMark/>
          </w:tcPr>
          <w:p w14:paraId="6B898D23"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0.0%</w:t>
            </w:r>
          </w:p>
        </w:tc>
        <w:tc>
          <w:tcPr>
            <w:tcW w:w="730" w:type="dxa"/>
            <w:tcBorders>
              <w:top w:val="nil"/>
              <w:left w:val="nil"/>
              <w:bottom w:val="single" w:sz="4" w:space="0" w:color="FFFFFF"/>
              <w:right w:val="single" w:sz="4" w:space="0" w:color="FFFFFF"/>
            </w:tcBorders>
            <w:shd w:val="clear" w:color="000000" w:fill="D9D9D9"/>
            <w:vAlign w:val="center"/>
            <w:hideMark/>
          </w:tcPr>
          <w:p w14:paraId="16F8770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0.0%</w:t>
            </w:r>
          </w:p>
        </w:tc>
      </w:tr>
      <w:tr w:rsidR="00B31A5A" w:rsidRPr="00150956" w14:paraId="51E45E91"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337E1C92"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1.1.01.02.218</w:t>
            </w:r>
          </w:p>
        </w:tc>
        <w:tc>
          <w:tcPr>
            <w:tcW w:w="3764" w:type="dxa"/>
            <w:tcBorders>
              <w:top w:val="nil"/>
              <w:left w:val="nil"/>
              <w:bottom w:val="single" w:sz="4" w:space="0" w:color="FFFFFF"/>
              <w:right w:val="single" w:sz="4" w:space="0" w:color="FFFFFF"/>
            </w:tcBorders>
            <w:shd w:val="clear" w:color="000000" w:fill="D9D9D9"/>
            <w:vAlign w:val="center"/>
            <w:hideMark/>
          </w:tcPr>
          <w:p w14:paraId="081AD2A7"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TASA PRODEPORTE Y RECREACION </w:t>
            </w:r>
          </w:p>
        </w:tc>
        <w:tc>
          <w:tcPr>
            <w:tcW w:w="1030" w:type="dxa"/>
            <w:tcBorders>
              <w:top w:val="nil"/>
              <w:left w:val="nil"/>
              <w:bottom w:val="single" w:sz="4" w:space="0" w:color="FFFFFF"/>
              <w:right w:val="single" w:sz="4" w:space="0" w:color="FFFFFF"/>
            </w:tcBorders>
            <w:shd w:val="clear" w:color="000000" w:fill="D9D9D9"/>
            <w:vAlign w:val="center"/>
            <w:hideMark/>
          </w:tcPr>
          <w:p w14:paraId="080FFA5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1,554</w:t>
            </w:r>
          </w:p>
        </w:tc>
        <w:tc>
          <w:tcPr>
            <w:tcW w:w="1031" w:type="dxa"/>
            <w:tcBorders>
              <w:top w:val="nil"/>
              <w:left w:val="nil"/>
              <w:bottom w:val="single" w:sz="4" w:space="0" w:color="FFFFFF"/>
              <w:right w:val="single" w:sz="4" w:space="0" w:color="FFFFFF"/>
            </w:tcBorders>
            <w:shd w:val="clear" w:color="000000" w:fill="D9D9D9"/>
            <w:vAlign w:val="center"/>
            <w:hideMark/>
          </w:tcPr>
          <w:p w14:paraId="6803420E"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1,745</w:t>
            </w:r>
          </w:p>
        </w:tc>
        <w:tc>
          <w:tcPr>
            <w:tcW w:w="713" w:type="dxa"/>
            <w:tcBorders>
              <w:top w:val="nil"/>
              <w:left w:val="nil"/>
              <w:bottom w:val="single" w:sz="4" w:space="0" w:color="FFFFFF"/>
              <w:right w:val="single" w:sz="4" w:space="0" w:color="FFFFFF"/>
            </w:tcBorders>
            <w:shd w:val="clear" w:color="000000" w:fill="D9D9D9"/>
            <w:vAlign w:val="center"/>
            <w:hideMark/>
          </w:tcPr>
          <w:p w14:paraId="6009EF3F"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0.3%</w:t>
            </w:r>
          </w:p>
        </w:tc>
        <w:tc>
          <w:tcPr>
            <w:tcW w:w="730" w:type="dxa"/>
            <w:tcBorders>
              <w:top w:val="nil"/>
              <w:left w:val="nil"/>
              <w:bottom w:val="single" w:sz="4" w:space="0" w:color="FFFFFF"/>
              <w:right w:val="single" w:sz="4" w:space="0" w:color="FFFFFF"/>
            </w:tcBorders>
            <w:shd w:val="clear" w:color="000000" w:fill="D9D9D9"/>
            <w:vAlign w:val="center"/>
            <w:hideMark/>
          </w:tcPr>
          <w:p w14:paraId="782C2DC2"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0.3%</w:t>
            </w:r>
          </w:p>
        </w:tc>
      </w:tr>
      <w:tr w:rsidR="00B31A5A" w:rsidRPr="00150956" w14:paraId="74335F01"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410CBA84"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1.1.01.02.300</w:t>
            </w:r>
          </w:p>
        </w:tc>
        <w:tc>
          <w:tcPr>
            <w:tcW w:w="3764" w:type="dxa"/>
            <w:tcBorders>
              <w:top w:val="nil"/>
              <w:left w:val="nil"/>
              <w:bottom w:val="single" w:sz="4" w:space="0" w:color="FFFFFF"/>
              <w:right w:val="single" w:sz="4" w:space="0" w:color="FFFFFF"/>
            </w:tcBorders>
            <w:shd w:val="clear" w:color="000000" w:fill="D9D9D9"/>
            <w:vAlign w:val="center"/>
            <w:hideMark/>
          </w:tcPr>
          <w:p w14:paraId="205C2BA1"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ESTAMPILLAS </w:t>
            </w:r>
          </w:p>
        </w:tc>
        <w:tc>
          <w:tcPr>
            <w:tcW w:w="1030" w:type="dxa"/>
            <w:tcBorders>
              <w:top w:val="nil"/>
              <w:left w:val="nil"/>
              <w:bottom w:val="single" w:sz="4" w:space="0" w:color="FFFFFF"/>
              <w:right w:val="single" w:sz="4" w:space="0" w:color="FFFFFF"/>
            </w:tcBorders>
            <w:shd w:val="clear" w:color="000000" w:fill="D9D9D9"/>
            <w:vAlign w:val="center"/>
            <w:hideMark/>
          </w:tcPr>
          <w:p w14:paraId="0B02728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5,753</w:t>
            </w:r>
          </w:p>
        </w:tc>
        <w:tc>
          <w:tcPr>
            <w:tcW w:w="1031" w:type="dxa"/>
            <w:tcBorders>
              <w:top w:val="nil"/>
              <w:left w:val="nil"/>
              <w:bottom w:val="single" w:sz="4" w:space="0" w:color="FFFFFF"/>
              <w:right w:val="single" w:sz="4" w:space="0" w:color="FFFFFF"/>
            </w:tcBorders>
            <w:shd w:val="clear" w:color="000000" w:fill="D9D9D9"/>
            <w:vAlign w:val="center"/>
            <w:hideMark/>
          </w:tcPr>
          <w:p w14:paraId="77F0002D"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6,326</w:t>
            </w:r>
          </w:p>
        </w:tc>
        <w:tc>
          <w:tcPr>
            <w:tcW w:w="713" w:type="dxa"/>
            <w:tcBorders>
              <w:top w:val="nil"/>
              <w:left w:val="nil"/>
              <w:bottom w:val="single" w:sz="4" w:space="0" w:color="FFFFFF"/>
              <w:right w:val="single" w:sz="4" w:space="0" w:color="FFFFFF"/>
            </w:tcBorders>
            <w:shd w:val="clear" w:color="000000" w:fill="D9D9D9"/>
            <w:vAlign w:val="center"/>
            <w:hideMark/>
          </w:tcPr>
          <w:p w14:paraId="4D43B077"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0.9%</w:t>
            </w:r>
          </w:p>
        </w:tc>
        <w:tc>
          <w:tcPr>
            <w:tcW w:w="730" w:type="dxa"/>
            <w:tcBorders>
              <w:top w:val="nil"/>
              <w:left w:val="nil"/>
              <w:bottom w:val="single" w:sz="4" w:space="0" w:color="FFFFFF"/>
              <w:right w:val="single" w:sz="4" w:space="0" w:color="FFFFFF"/>
            </w:tcBorders>
            <w:shd w:val="clear" w:color="000000" w:fill="D9D9D9"/>
            <w:vAlign w:val="center"/>
            <w:hideMark/>
          </w:tcPr>
          <w:p w14:paraId="38D59149"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1.0%</w:t>
            </w:r>
          </w:p>
        </w:tc>
      </w:tr>
      <w:tr w:rsidR="00B31A5A" w:rsidRPr="00150956" w14:paraId="356B3E6C"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71D0A01F"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1.1.02</w:t>
            </w:r>
          </w:p>
        </w:tc>
        <w:tc>
          <w:tcPr>
            <w:tcW w:w="3764" w:type="dxa"/>
            <w:tcBorders>
              <w:top w:val="nil"/>
              <w:left w:val="nil"/>
              <w:bottom w:val="single" w:sz="4" w:space="0" w:color="FFFFFF"/>
              <w:right w:val="single" w:sz="4" w:space="0" w:color="FFFFFF"/>
            </w:tcBorders>
            <w:shd w:val="clear" w:color="000000" w:fill="D9D9D9"/>
            <w:vAlign w:val="center"/>
            <w:hideMark/>
          </w:tcPr>
          <w:p w14:paraId="6B9BC1B7"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INGRESOS NO TRIBUTARIOS </w:t>
            </w:r>
          </w:p>
        </w:tc>
        <w:tc>
          <w:tcPr>
            <w:tcW w:w="1030" w:type="dxa"/>
            <w:tcBorders>
              <w:top w:val="nil"/>
              <w:left w:val="nil"/>
              <w:bottom w:val="single" w:sz="4" w:space="0" w:color="FFFFFF"/>
              <w:right w:val="single" w:sz="4" w:space="0" w:color="FFFFFF"/>
            </w:tcBorders>
            <w:shd w:val="clear" w:color="000000" w:fill="D9D9D9"/>
            <w:vAlign w:val="center"/>
            <w:hideMark/>
          </w:tcPr>
          <w:p w14:paraId="51637E71"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551,816</w:t>
            </w:r>
          </w:p>
        </w:tc>
        <w:tc>
          <w:tcPr>
            <w:tcW w:w="1031" w:type="dxa"/>
            <w:tcBorders>
              <w:top w:val="nil"/>
              <w:left w:val="nil"/>
              <w:bottom w:val="single" w:sz="4" w:space="0" w:color="FFFFFF"/>
              <w:right w:val="single" w:sz="4" w:space="0" w:color="FFFFFF"/>
            </w:tcBorders>
            <w:shd w:val="clear" w:color="000000" w:fill="D9D9D9"/>
            <w:vAlign w:val="center"/>
            <w:hideMark/>
          </w:tcPr>
          <w:p w14:paraId="70F6A3B8"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552,297</w:t>
            </w:r>
          </w:p>
        </w:tc>
        <w:tc>
          <w:tcPr>
            <w:tcW w:w="713" w:type="dxa"/>
            <w:tcBorders>
              <w:top w:val="nil"/>
              <w:left w:val="nil"/>
              <w:bottom w:val="single" w:sz="4" w:space="0" w:color="FFFFFF"/>
              <w:right w:val="single" w:sz="4" w:space="0" w:color="FFFFFF"/>
            </w:tcBorders>
            <w:shd w:val="clear" w:color="000000" w:fill="D9D9D9"/>
            <w:vAlign w:val="center"/>
            <w:hideMark/>
          </w:tcPr>
          <w:p w14:paraId="40F3AE8C"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82.3%</w:t>
            </w:r>
          </w:p>
        </w:tc>
        <w:tc>
          <w:tcPr>
            <w:tcW w:w="730" w:type="dxa"/>
            <w:tcBorders>
              <w:top w:val="nil"/>
              <w:left w:val="nil"/>
              <w:bottom w:val="single" w:sz="4" w:space="0" w:color="FFFFFF"/>
              <w:right w:val="single" w:sz="4" w:space="0" w:color="FFFFFF"/>
            </w:tcBorders>
            <w:shd w:val="clear" w:color="000000" w:fill="D9D9D9"/>
            <w:vAlign w:val="center"/>
            <w:hideMark/>
          </w:tcPr>
          <w:p w14:paraId="5F7C0F7E"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83.6%</w:t>
            </w:r>
          </w:p>
        </w:tc>
      </w:tr>
      <w:tr w:rsidR="00B31A5A" w:rsidRPr="00150956" w14:paraId="2088FA10"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6E46936B"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1.1.02.01</w:t>
            </w:r>
          </w:p>
        </w:tc>
        <w:tc>
          <w:tcPr>
            <w:tcW w:w="3764" w:type="dxa"/>
            <w:tcBorders>
              <w:top w:val="nil"/>
              <w:left w:val="nil"/>
              <w:bottom w:val="single" w:sz="4" w:space="0" w:color="FFFFFF"/>
              <w:right w:val="single" w:sz="4" w:space="0" w:color="FFFFFF"/>
            </w:tcBorders>
            <w:shd w:val="clear" w:color="000000" w:fill="D9D9D9"/>
            <w:vAlign w:val="center"/>
            <w:hideMark/>
          </w:tcPr>
          <w:p w14:paraId="24925613"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CONTRIBUCIONES </w:t>
            </w:r>
          </w:p>
        </w:tc>
        <w:tc>
          <w:tcPr>
            <w:tcW w:w="1030" w:type="dxa"/>
            <w:tcBorders>
              <w:top w:val="nil"/>
              <w:left w:val="nil"/>
              <w:bottom w:val="single" w:sz="4" w:space="0" w:color="FFFFFF"/>
              <w:right w:val="single" w:sz="4" w:space="0" w:color="FFFFFF"/>
            </w:tcBorders>
            <w:shd w:val="clear" w:color="000000" w:fill="D9D9D9"/>
            <w:vAlign w:val="center"/>
            <w:hideMark/>
          </w:tcPr>
          <w:p w14:paraId="1CFCE774"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1,472</w:t>
            </w:r>
          </w:p>
        </w:tc>
        <w:tc>
          <w:tcPr>
            <w:tcW w:w="1031" w:type="dxa"/>
            <w:tcBorders>
              <w:top w:val="nil"/>
              <w:left w:val="nil"/>
              <w:bottom w:val="single" w:sz="4" w:space="0" w:color="FFFFFF"/>
              <w:right w:val="single" w:sz="4" w:space="0" w:color="FFFFFF"/>
            </w:tcBorders>
            <w:shd w:val="clear" w:color="000000" w:fill="D9D9D9"/>
            <w:vAlign w:val="center"/>
            <w:hideMark/>
          </w:tcPr>
          <w:p w14:paraId="2D480ABC"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1,865</w:t>
            </w:r>
          </w:p>
        </w:tc>
        <w:tc>
          <w:tcPr>
            <w:tcW w:w="713" w:type="dxa"/>
            <w:tcBorders>
              <w:top w:val="nil"/>
              <w:left w:val="nil"/>
              <w:bottom w:val="single" w:sz="4" w:space="0" w:color="FFFFFF"/>
              <w:right w:val="single" w:sz="4" w:space="0" w:color="FFFFFF"/>
            </w:tcBorders>
            <w:shd w:val="clear" w:color="000000" w:fill="D9D9D9"/>
            <w:vAlign w:val="center"/>
            <w:hideMark/>
          </w:tcPr>
          <w:p w14:paraId="3FD08D9D"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0.3%</w:t>
            </w:r>
          </w:p>
        </w:tc>
        <w:tc>
          <w:tcPr>
            <w:tcW w:w="730" w:type="dxa"/>
            <w:tcBorders>
              <w:top w:val="nil"/>
              <w:left w:val="nil"/>
              <w:bottom w:val="single" w:sz="4" w:space="0" w:color="FFFFFF"/>
              <w:right w:val="single" w:sz="4" w:space="0" w:color="FFFFFF"/>
            </w:tcBorders>
            <w:shd w:val="clear" w:color="000000" w:fill="D9D9D9"/>
            <w:vAlign w:val="center"/>
            <w:hideMark/>
          </w:tcPr>
          <w:p w14:paraId="3ED5862B"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0.3%</w:t>
            </w:r>
          </w:p>
        </w:tc>
      </w:tr>
      <w:tr w:rsidR="00B31A5A" w:rsidRPr="00150956" w14:paraId="43AB3536"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41EDF481"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1.1.02.03</w:t>
            </w:r>
          </w:p>
        </w:tc>
        <w:tc>
          <w:tcPr>
            <w:tcW w:w="3764" w:type="dxa"/>
            <w:tcBorders>
              <w:top w:val="nil"/>
              <w:left w:val="nil"/>
              <w:bottom w:val="single" w:sz="4" w:space="0" w:color="FFFFFF"/>
              <w:right w:val="single" w:sz="4" w:space="0" w:color="FFFFFF"/>
            </w:tcBorders>
            <w:shd w:val="clear" w:color="000000" w:fill="D9D9D9"/>
            <w:vAlign w:val="center"/>
            <w:hideMark/>
          </w:tcPr>
          <w:p w14:paraId="60C9D7A5"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MULTAS, SANCIONES E INTERESES DE MORA </w:t>
            </w:r>
          </w:p>
        </w:tc>
        <w:tc>
          <w:tcPr>
            <w:tcW w:w="1030" w:type="dxa"/>
            <w:tcBorders>
              <w:top w:val="nil"/>
              <w:left w:val="nil"/>
              <w:bottom w:val="single" w:sz="4" w:space="0" w:color="FFFFFF"/>
              <w:right w:val="single" w:sz="4" w:space="0" w:color="FFFFFF"/>
            </w:tcBorders>
            <w:shd w:val="clear" w:color="000000" w:fill="D9D9D9"/>
            <w:vAlign w:val="center"/>
            <w:hideMark/>
          </w:tcPr>
          <w:p w14:paraId="3A62CC87"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15</w:t>
            </w:r>
          </w:p>
        </w:tc>
        <w:tc>
          <w:tcPr>
            <w:tcW w:w="1031" w:type="dxa"/>
            <w:tcBorders>
              <w:top w:val="nil"/>
              <w:left w:val="nil"/>
              <w:bottom w:val="single" w:sz="4" w:space="0" w:color="FFFFFF"/>
              <w:right w:val="single" w:sz="4" w:space="0" w:color="FFFFFF"/>
            </w:tcBorders>
            <w:shd w:val="clear" w:color="000000" w:fill="D9D9D9"/>
            <w:vAlign w:val="center"/>
            <w:hideMark/>
          </w:tcPr>
          <w:p w14:paraId="7B4D2CFC"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75</w:t>
            </w:r>
          </w:p>
        </w:tc>
        <w:tc>
          <w:tcPr>
            <w:tcW w:w="713" w:type="dxa"/>
            <w:tcBorders>
              <w:top w:val="nil"/>
              <w:left w:val="nil"/>
              <w:bottom w:val="single" w:sz="4" w:space="0" w:color="FFFFFF"/>
              <w:right w:val="single" w:sz="4" w:space="0" w:color="FFFFFF"/>
            </w:tcBorders>
            <w:shd w:val="clear" w:color="000000" w:fill="D9D9D9"/>
            <w:vAlign w:val="center"/>
            <w:hideMark/>
          </w:tcPr>
          <w:p w14:paraId="5AC3A67F"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0.0%</w:t>
            </w:r>
          </w:p>
        </w:tc>
        <w:tc>
          <w:tcPr>
            <w:tcW w:w="730" w:type="dxa"/>
            <w:tcBorders>
              <w:top w:val="nil"/>
              <w:left w:val="nil"/>
              <w:bottom w:val="single" w:sz="4" w:space="0" w:color="FFFFFF"/>
              <w:right w:val="single" w:sz="4" w:space="0" w:color="FFFFFF"/>
            </w:tcBorders>
            <w:shd w:val="clear" w:color="000000" w:fill="D9D9D9"/>
            <w:vAlign w:val="center"/>
            <w:hideMark/>
          </w:tcPr>
          <w:p w14:paraId="1ED74628"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0.0%</w:t>
            </w:r>
          </w:p>
        </w:tc>
      </w:tr>
      <w:tr w:rsidR="00B31A5A" w:rsidRPr="00150956" w14:paraId="5FBB68BD"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1A2539CD"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1.1.02.05</w:t>
            </w:r>
          </w:p>
        </w:tc>
        <w:tc>
          <w:tcPr>
            <w:tcW w:w="3764" w:type="dxa"/>
            <w:tcBorders>
              <w:top w:val="nil"/>
              <w:left w:val="nil"/>
              <w:bottom w:val="single" w:sz="4" w:space="0" w:color="FFFFFF"/>
              <w:right w:val="single" w:sz="4" w:space="0" w:color="FFFFFF"/>
            </w:tcBorders>
            <w:shd w:val="clear" w:color="000000" w:fill="D9D9D9"/>
            <w:vAlign w:val="center"/>
            <w:hideMark/>
          </w:tcPr>
          <w:p w14:paraId="21273781"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VENTA DE BIENES Y SERVICIOS </w:t>
            </w:r>
          </w:p>
        </w:tc>
        <w:tc>
          <w:tcPr>
            <w:tcW w:w="1030" w:type="dxa"/>
            <w:tcBorders>
              <w:top w:val="nil"/>
              <w:left w:val="nil"/>
              <w:bottom w:val="single" w:sz="4" w:space="0" w:color="FFFFFF"/>
              <w:right w:val="single" w:sz="4" w:space="0" w:color="FFFFFF"/>
            </w:tcBorders>
            <w:shd w:val="clear" w:color="000000" w:fill="D9D9D9"/>
            <w:vAlign w:val="center"/>
            <w:hideMark/>
          </w:tcPr>
          <w:p w14:paraId="7889150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797</w:t>
            </w:r>
          </w:p>
        </w:tc>
        <w:tc>
          <w:tcPr>
            <w:tcW w:w="1031" w:type="dxa"/>
            <w:tcBorders>
              <w:top w:val="nil"/>
              <w:left w:val="nil"/>
              <w:bottom w:val="single" w:sz="4" w:space="0" w:color="FFFFFF"/>
              <w:right w:val="single" w:sz="4" w:space="0" w:color="FFFFFF"/>
            </w:tcBorders>
            <w:shd w:val="clear" w:color="000000" w:fill="D9D9D9"/>
            <w:vAlign w:val="center"/>
            <w:hideMark/>
          </w:tcPr>
          <w:p w14:paraId="3DF853C2"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587</w:t>
            </w:r>
          </w:p>
        </w:tc>
        <w:tc>
          <w:tcPr>
            <w:tcW w:w="713" w:type="dxa"/>
            <w:tcBorders>
              <w:top w:val="nil"/>
              <w:left w:val="nil"/>
              <w:bottom w:val="single" w:sz="4" w:space="0" w:color="FFFFFF"/>
              <w:right w:val="single" w:sz="4" w:space="0" w:color="FFFFFF"/>
            </w:tcBorders>
            <w:shd w:val="clear" w:color="000000" w:fill="D9D9D9"/>
            <w:vAlign w:val="center"/>
            <w:hideMark/>
          </w:tcPr>
          <w:p w14:paraId="7AB20587"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0.1%</w:t>
            </w:r>
          </w:p>
        </w:tc>
        <w:tc>
          <w:tcPr>
            <w:tcW w:w="730" w:type="dxa"/>
            <w:tcBorders>
              <w:top w:val="nil"/>
              <w:left w:val="nil"/>
              <w:bottom w:val="single" w:sz="4" w:space="0" w:color="FFFFFF"/>
              <w:right w:val="single" w:sz="4" w:space="0" w:color="FFFFFF"/>
            </w:tcBorders>
            <w:shd w:val="clear" w:color="000000" w:fill="D9D9D9"/>
            <w:vAlign w:val="center"/>
            <w:hideMark/>
          </w:tcPr>
          <w:p w14:paraId="1A8AF3E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0.1%</w:t>
            </w:r>
          </w:p>
        </w:tc>
      </w:tr>
      <w:tr w:rsidR="00B31A5A" w:rsidRPr="00150956" w14:paraId="7CE95499"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33ADFE9E"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1.1.02.06</w:t>
            </w:r>
          </w:p>
        </w:tc>
        <w:tc>
          <w:tcPr>
            <w:tcW w:w="3764" w:type="dxa"/>
            <w:tcBorders>
              <w:top w:val="nil"/>
              <w:left w:val="nil"/>
              <w:bottom w:val="single" w:sz="4" w:space="0" w:color="FFFFFF"/>
              <w:right w:val="single" w:sz="4" w:space="0" w:color="FFFFFF"/>
            </w:tcBorders>
            <w:shd w:val="clear" w:color="000000" w:fill="D9D9D9"/>
            <w:vAlign w:val="center"/>
            <w:hideMark/>
          </w:tcPr>
          <w:p w14:paraId="350DB2B7"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TRANSFERENCIAS CORRIENTES </w:t>
            </w:r>
          </w:p>
        </w:tc>
        <w:tc>
          <w:tcPr>
            <w:tcW w:w="1030" w:type="dxa"/>
            <w:tcBorders>
              <w:top w:val="nil"/>
              <w:left w:val="nil"/>
              <w:bottom w:val="single" w:sz="4" w:space="0" w:color="FFFFFF"/>
              <w:right w:val="single" w:sz="4" w:space="0" w:color="FFFFFF"/>
            </w:tcBorders>
            <w:shd w:val="clear" w:color="000000" w:fill="D9D9D9"/>
            <w:vAlign w:val="center"/>
            <w:hideMark/>
          </w:tcPr>
          <w:p w14:paraId="698DDC9C"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545,172</w:t>
            </w:r>
          </w:p>
        </w:tc>
        <w:tc>
          <w:tcPr>
            <w:tcW w:w="1031" w:type="dxa"/>
            <w:tcBorders>
              <w:top w:val="nil"/>
              <w:left w:val="nil"/>
              <w:bottom w:val="single" w:sz="4" w:space="0" w:color="FFFFFF"/>
              <w:right w:val="single" w:sz="4" w:space="0" w:color="FFFFFF"/>
            </w:tcBorders>
            <w:shd w:val="clear" w:color="000000" w:fill="D9D9D9"/>
            <w:vAlign w:val="center"/>
            <w:hideMark/>
          </w:tcPr>
          <w:p w14:paraId="02554D7A"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545,685</w:t>
            </w:r>
          </w:p>
        </w:tc>
        <w:tc>
          <w:tcPr>
            <w:tcW w:w="713" w:type="dxa"/>
            <w:tcBorders>
              <w:top w:val="nil"/>
              <w:left w:val="nil"/>
              <w:bottom w:val="single" w:sz="4" w:space="0" w:color="FFFFFF"/>
              <w:right w:val="single" w:sz="4" w:space="0" w:color="FFFFFF"/>
            </w:tcBorders>
            <w:shd w:val="clear" w:color="000000" w:fill="D9D9D9"/>
            <w:vAlign w:val="center"/>
            <w:hideMark/>
          </w:tcPr>
          <w:p w14:paraId="1D89FE04"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81.3%</w:t>
            </w:r>
          </w:p>
        </w:tc>
        <w:tc>
          <w:tcPr>
            <w:tcW w:w="730" w:type="dxa"/>
            <w:tcBorders>
              <w:top w:val="nil"/>
              <w:left w:val="nil"/>
              <w:bottom w:val="single" w:sz="4" w:space="0" w:color="FFFFFF"/>
              <w:right w:val="single" w:sz="4" w:space="0" w:color="FFFFFF"/>
            </w:tcBorders>
            <w:shd w:val="clear" w:color="000000" w:fill="D9D9D9"/>
            <w:vAlign w:val="center"/>
            <w:hideMark/>
          </w:tcPr>
          <w:p w14:paraId="51E297E0"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82.6%</w:t>
            </w:r>
          </w:p>
        </w:tc>
      </w:tr>
      <w:tr w:rsidR="00B31A5A" w:rsidRPr="00150956" w14:paraId="4B1289DB"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1E5F64D3"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1.1.02.06.001</w:t>
            </w:r>
          </w:p>
        </w:tc>
        <w:tc>
          <w:tcPr>
            <w:tcW w:w="3764" w:type="dxa"/>
            <w:tcBorders>
              <w:top w:val="nil"/>
              <w:left w:val="nil"/>
              <w:bottom w:val="single" w:sz="4" w:space="0" w:color="FFFFFF"/>
              <w:right w:val="single" w:sz="4" w:space="0" w:color="FFFFFF"/>
            </w:tcBorders>
            <w:shd w:val="clear" w:color="000000" w:fill="D9D9D9"/>
            <w:vAlign w:val="center"/>
            <w:hideMark/>
          </w:tcPr>
          <w:p w14:paraId="4CABB437"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SISTEMA GENERAL DE PARTICIPACIONES </w:t>
            </w:r>
          </w:p>
        </w:tc>
        <w:tc>
          <w:tcPr>
            <w:tcW w:w="1030" w:type="dxa"/>
            <w:tcBorders>
              <w:top w:val="nil"/>
              <w:left w:val="nil"/>
              <w:bottom w:val="single" w:sz="4" w:space="0" w:color="FFFFFF"/>
              <w:right w:val="single" w:sz="4" w:space="0" w:color="FFFFFF"/>
            </w:tcBorders>
            <w:shd w:val="clear" w:color="000000" w:fill="D9D9D9"/>
            <w:vAlign w:val="center"/>
            <w:hideMark/>
          </w:tcPr>
          <w:p w14:paraId="722D7958"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329,031</w:t>
            </w:r>
          </w:p>
        </w:tc>
        <w:tc>
          <w:tcPr>
            <w:tcW w:w="1031" w:type="dxa"/>
            <w:tcBorders>
              <w:top w:val="nil"/>
              <w:left w:val="nil"/>
              <w:bottom w:val="single" w:sz="4" w:space="0" w:color="FFFFFF"/>
              <w:right w:val="single" w:sz="4" w:space="0" w:color="FFFFFF"/>
            </w:tcBorders>
            <w:shd w:val="clear" w:color="000000" w:fill="D9D9D9"/>
            <w:vAlign w:val="center"/>
            <w:hideMark/>
          </w:tcPr>
          <w:p w14:paraId="55951D3A"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329,031</w:t>
            </w:r>
          </w:p>
        </w:tc>
        <w:tc>
          <w:tcPr>
            <w:tcW w:w="713" w:type="dxa"/>
            <w:tcBorders>
              <w:top w:val="nil"/>
              <w:left w:val="nil"/>
              <w:bottom w:val="single" w:sz="4" w:space="0" w:color="FFFFFF"/>
              <w:right w:val="single" w:sz="4" w:space="0" w:color="FFFFFF"/>
            </w:tcBorders>
            <w:shd w:val="clear" w:color="000000" w:fill="D9D9D9"/>
            <w:vAlign w:val="center"/>
            <w:hideMark/>
          </w:tcPr>
          <w:p w14:paraId="548F2870"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49.0%</w:t>
            </w:r>
          </w:p>
        </w:tc>
        <w:tc>
          <w:tcPr>
            <w:tcW w:w="730" w:type="dxa"/>
            <w:tcBorders>
              <w:top w:val="nil"/>
              <w:left w:val="nil"/>
              <w:bottom w:val="single" w:sz="4" w:space="0" w:color="FFFFFF"/>
              <w:right w:val="single" w:sz="4" w:space="0" w:color="FFFFFF"/>
            </w:tcBorders>
            <w:shd w:val="clear" w:color="000000" w:fill="D9D9D9"/>
            <w:vAlign w:val="center"/>
            <w:hideMark/>
          </w:tcPr>
          <w:p w14:paraId="130F3FE2"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49.8%</w:t>
            </w:r>
          </w:p>
        </w:tc>
      </w:tr>
      <w:tr w:rsidR="00B31A5A" w:rsidRPr="00150956" w14:paraId="77D6FF72"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213F7EB6"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1.1.02.06.003</w:t>
            </w:r>
          </w:p>
        </w:tc>
        <w:tc>
          <w:tcPr>
            <w:tcW w:w="3764" w:type="dxa"/>
            <w:tcBorders>
              <w:top w:val="nil"/>
              <w:left w:val="nil"/>
              <w:bottom w:val="single" w:sz="4" w:space="0" w:color="FFFFFF"/>
              <w:right w:val="single" w:sz="4" w:space="0" w:color="FFFFFF"/>
            </w:tcBorders>
            <w:shd w:val="clear" w:color="000000" w:fill="D9D9D9"/>
            <w:vAlign w:val="center"/>
            <w:hideMark/>
          </w:tcPr>
          <w:p w14:paraId="1BECD207"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PARTICIPACIONES DISTINTAS DEL SGP </w:t>
            </w:r>
          </w:p>
        </w:tc>
        <w:tc>
          <w:tcPr>
            <w:tcW w:w="1030" w:type="dxa"/>
            <w:tcBorders>
              <w:top w:val="nil"/>
              <w:left w:val="nil"/>
              <w:bottom w:val="single" w:sz="4" w:space="0" w:color="FFFFFF"/>
              <w:right w:val="single" w:sz="4" w:space="0" w:color="FFFFFF"/>
            </w:tcBorders>
            <w:shd w:val="clear" w:color="000000" w:fill="D9D9D9"/>
            <w:vAlign w:val="center"/>
            <w:hideMark/>
          </w:tcPr>
          <w:p w14:paraId="67421C13"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1,001</w:t>
            </w:r>
          </w:p>
        </w:tc>
        <w:tc>
          <w:tcPr>
            <w:tcW w:w="1031" w:type="dxa"/>
            <w:tcBorders>
              <w:top w:val="nil"/>
              <w:left w:val="nil"/>
              <w:bottom w:val="single" w:sz="4" w:space="0" w:color="FFFFFF"/>
              <w:right w:val="single" w:sz="4" w:space="0" w:color="FFFFFF"/>
            </w:tcBorders>
            <w:shd w:val="clear" w:color="000000" w:fill="D9D9D9"/>
            <w:vAlign w:val="center"/>
            <w:hideMark/>
          </w:tcPr>
          <w:p w14:paraId="6E3BF451"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983</w:t>
            </w:r>
          </w:p>
        </w:tc>
        <w:tc>
          <w:tcPr>
            <w:tcW w:w="713" w:type="dxa"/>
            <w:tcBorders>
              <w:top w:val="nil"/>
              <w:left w:val="nil"/>
              <w:bottom w:val="single" w:sz="4" w:space="0" w:color="FFFFFF"/>
              <w:right w:val="single" w:sz="4" w:space="0" w:color="FFFFFF"/>
            </w:tcBorders>
            <w:shd w:val="clear" w:color="000000" w:fill="D9D9D9"/>
            <w:vAlign w:val="center"/>
            <w:hideMark/>
          </w:tcPr>
          <w:p w14:paraId="0D18CB74"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0.1%</w:t>
            </w:r>
          </w:p>
        </w:tc>
        <w:tc>
          <w:tcPr>
            <w:tcW w:w="730" w:type="dxa"/>
            <w:tcBorders>
              <w:top w:val="nil"/>
              <w:left w:val="nil"/>
              <w:bottom w:val="single" w:sz="4" w:space="0" w:color="FFFFFF"/>
              <w:right w:val="single" w:sz="4" w:space="0" w:color="FFFFFF"/>
            </w:tcBorders>
            <w:shd w:val="clear" w:color="000000" w:fill="D9D9D9"/>
            <w:vAlign w:val="center"/>
            <w:hideMark/>
          </w:tcPr>
          <w:p w14:paraId="0B41D6B8"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0.1%</w:t>
            </w:r>
          </w:p>
        </w:tc>
      </w:tr>
      <w:tr w:rsidR="00B31A5A" w:rsidRPr="00150956" w14:paraId="0D54310A" w14:textId="77777777" w:rsidTr="00FA674B">
        <w:trPr>
          <w:trHeight w:val="278"/>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0E12B7DF"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1.1.02.06.009</w:t>
            </w:r>
          </w:p>
        </w:tc>
        <w:tc>
          <w:tcPr>
            <w:tcW w:w="3764" w:type="dxa"/>
            <w:tcBorders>
              <w:top w:val="nil"/>
              <w:left w:val="nil"/>
              <w:bottom w:val="single" w:sz="4" w:space="0" w:color="FFFFFF"/>
              <w:right w:val="single" w:sz="4" w:space="0" w:color="FFFFFF"/>
            </w:tcBorders>
            <w:shd w:val="clear" w:color="000000" w:fill="D9D9D9"/>
            <w:vAlign w:val="center"/>
            <w:hideMark/>
          </w:tcPr>
          <w:p w14:paraId="7F24986F"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RECURSOS DEL SISTEMA DE SEGURIDAD SOCIAL INTEGRAL </w:t>
            </w:r>
          </w:p>
        </w:tc>
        <w:tc>
          <w:tcPr>
            <w:tcW w:w="1030" w:type="dxa"/>
            <w:tcBorders>
              <w:top w:val="nil"/>
              <w:left w:val="nil"/>
              <w:bottom w:val="single" w:sz="4" w:space="0" w:color="FFFFFF"/>
              <w:right w:val="single" w:sz="4" w:space="0" w:color="FFFFFF"/>
            </w:tcBorders>
            <w:shd w:val="clear" w:color="000000" w:fill="D9D9D9"/>
            <w:vAlign w:val="center"/>
            <w:hideMark/>
          </w:tcPr>
          <w:p w14:paraId="39F8E3E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185,390</w:t>
            </w:r>
          </w:p>
        </w:tc>
        <w:tc>
          <w:tcPr>
            <w:tcW w:w="1031" w:type="dxa"/>
            <w:tcBorders>
              <w:top w:val="nil"/>
              <w:left w:val="nil"/>
              <w:bottom w:val="single" w:sz="4" w:space="0" w:color="FFFFFF"/>
              <w:right w:val="single" w:sz="4" w:space="0" w:color="FFFFFF"/>
            </w:tcBorders>
            <w:shd w:val="clear" w:color="000000" w:fill="D9D9D9"/>
            <w:vAlign w:val="center"/>
            <w:hideMark/>
          </w:tcPr>
          <w:p w14:paraId="1C4B8E8D"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185,390</w:t>
            </w:r>
          </w:p>
        </w:tc>
        <w:tc>
          <w:tcPr>
            <w:tcW w:w="713" w:type="dxa"/>
            <w:tcBorders>
              <w:top w:val="nil"/>
              <w:left w:val="nil"/>
              <w:bottom w:val="single" w:sz="4" w:space="0" w:color="FFFFFF"/>
              <w:right w:val="single" w:sz="4" w:space="0" w:color="FFFFFF"/>
            </w:tcBorders>
            <w:shd w:val="clear" w:color="000000" w:fill="D9D9D9"/>
            <w:vAlign w:val="center"/>
            <w:hideMark/>
          </w:tcPr>
          <w:p w14:paraId="19A88035"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27.6%</w:t>
            </w:r>
          </w:p>
        </w:tc>
        <w:tc>
          <w:tcPr>
            <w:tcW w:w="730" w:type="dxa"/>
            <w:tcBorders>
              <w:top w:val="nil"/>
              <w:left w:val="nil"/>
              <w:bottom w:val="single" w:sz="4" w:space="0" w:color="FFFFFF"/>
              <w:right w:val="single" w:sz="4" w:space="0" w:color="FFFFFF"/>
            </w:tcBorders>
            <w:shd w:val="clear" w:color="000000" w:fill="D9D9D9"/>
            <w:vAlign w:val="center"/>
            <w:hideMark/>
          </w:tcPr>
          <w:p w14:paraId="704B2194"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28.1%</w:t>
            </w:r>
          </w:p>
        </w:tc>
      </w:tr>
      <w:tr w:rsidR="00B31A5A" w:rsidRPr="00150956" w14:paraId="48DE7531" w14:textId="77777777" w:rsidTr="00FA674B">
        <w:trPr>
          <w:trHeight w:val="200"/>
        </w:trPr>
        <w:tc>
          <w:tcPr>
            <w:tcW w:w="1466" w:type="dxa"/>
            <w:tcBorders>
              <w:top w:val="nil"/>
              <w:left w:val="single" w:sz="4" w:space="0" w:color="FFFFFF"/>
              <w:bottom w:val="single" w:sz="4" w:space="0" w:color="FFFFFF"/>
              <w:right w:val="single" w:sz="4" w:space="0" w:color="FFFFFF"/>
            </w:tcBorders>
            <w:shd w:val="clear" w:color="000000" w:fill="D9D9D9"/>
            <w:vAlign w:val="center"/>
            <w:hideMark/>
          </w:tcPr>
          <w:p w14:paraId="71EA134A"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1.1.02.07</w:t>
            </w:r>
          </w:p>
        </w:tc>
        <w:tc>
          <w:tcPr>
            <w:tcW w:w="3764" w:type="dxa"/>
            <w:tcBorders>
              <w:top w:val="nil"/>
              <w:left w:val="nil"/>
              <w:bottom w:val="single" w:sz="4" w:space="0" w:color="FFFFFF"/>
              <w:right w:val="single" w:sz="4" w:space="0" w:color="FFFFFF"/>
            </w:tcBorders>
            <w:shd w:val="clear" w:color="000000" w:fill="D9D9D9"/>
            <w:vAlign w:val="center"/>
            <w:hideMark/>
          </w:tcPr>
          <w:p w14:paraId="3BF2E2BD"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PARTICIPACION Y DERECHOS POR MONOPOLIO </w:t>
            </w:r>
          </w:p>
        </w:tc>
        <w:tc>
          <w:tcPr>
            <w:tcW w:w="1030" w:type="dxa"/>
            <w:tcBorders>
              <w:top w:val="nil"/>
              <w:left w:val="nil"/>
              <w:bottom w:val="single" w:sz="4" w:space="0" w:color="FFFFFF"/>
              <w:right w:val="single" w:sz="4" w:space="0" w:color="FFFFFF"/>
            </w:tcBorders>
            <w:shd w:val="clear" w:color="000000" w:fill="D9D9D9"/>
            <w:vAlign w:val="center"/>
            <w:hideMark/>
          </w:tcPr>
          <w:p w14:paraId="6FF13304"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4,090</w:t>
            </w:r>
          </w:p>
        </w:tc>
        <w:tc>
          <w:tcPr>
            <w:tcW w:w="1031" w:type="dxa"/>
            <w:tcBorders>
              <w:top w:val="nil"/>
              <w:left w:val="nil"/>
              <w:bottom w:val="single" w:sz="4" w:space="0" w:color="FFFFFF"/>
              <w:right w:val="single" w:sz="4" w:space="0" w:color="FFFFFF"/>
            </w:tcBorders>
            <w:shd w:val="clear" w:color="000000" w:fill="D9D9D9"/>
            <w:vAlign w:val="center"/>
            <w:hideMark/>
          </w:tcPr>
          <w:p w14:paraId="133F0FCD"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4,046</w:t>
            </w:r>
          </w:p>
        </w:tc>
        <w:tc>
          <w:tcPr>
            <w:tcW w:w="713" w:type="dxa"/>
            <w:tcBorders>
              <w:top w:val="nil"/>
              <w:left w:val="nil"/>
              <w:bottom w:val="single" w:sz="4" w:space="0" w:color="FFFFFF"/>
              <w:right w:val="single" w:sz="4" w:space="0" w:color="FFFFFF"/>
            </w:tcBorders>
            <w:shd w:val="clear" w:color="000000" w:fill="D9D9D9"/>
            <w:vAlign w:val="center"/>
            <w:hideMark/>
          </w:tcPr>
          <w:p w14:paraId="754DDBF3"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0.6%</w:t>
            </w:r>
          </w:p>
        </w:tc>
        <w:tc>
          <w:tcPr>
            <w:tcW w:w="730" w:type="dxa"/>
            <w:tcBorders>
              <w:top w:val="nil"/>
              <w:left w:val="nil"/>
              <w:bottom w:val="single" w:sz="4" w:space="0" w:color="FFFFFF"/>
              <w:right w:val="single" w:sz="4" w:space="0" w:color="FFFFFF"/>
            </w:tcBorders>
            <w:shd w:val="clear" w:color="000000" w:fill="D9D9D9"/>
            <w:vAlign w:val="center"/>
            <w:hideMark/>
          </w:tcPr>
          <w:p w14:paraId="46FBE71F"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0.6%</w:t>
            </w:r>
          </w:p>
        </w:tc>
      </w:tr>
      <w:tr w:rsidR="00B31A5A" w:rsidRPr="00150956" w14:paraId="12FCE029" w14:textId="77777777" w:rsidTr="00FA674B">
        <w:trPr>
          <w:trHeight w:val="200"/>
        </w:trPr>
        <w:tc>
          <w:tcPr>
            <w:tcW w:w="1466" w:type="dxa"/>
            <w:tcBorders>
              <w:top w:val="nil"/>
              <w:left w:val="single" w:sz="4" w:space="0" w:color="FFFFFF"/>
              <w:bottom w:val="nil"/>
              <w:right w:val="single" w:sz="4" w:space="0" w:color="FFFFFF"/>
            </w:tcBorders>
            <w:shd w:val="clear" w:color="000000" w:fill="D9D9D9"/>
            <w:vAlign w:val="center"/>
            <w:hideMark/>
          </w:tcPr>
          <w:p w14:paraId="1942A5FB"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1.2</w:t>
            </w:r>
          </w:p>
        </w:tc>
        <w:tc>
          <w:tcPr>
            <w:tcW w:w="3764" w:type="dxa"/>
            <w:tcBorders>
              <w:top w:val="nil"/>
              <w:left w:val="nil"/>
              <w:bottom w:val="nil"/>
              <w:right w:val="single" w:sz="4" w:space="0" w:color="FFFFFF"/>
            </w:tcBorders>
            <w:shd w:val="clear" w:color="000000" w:fill="D9D9D9"/>
            <w:vAlign w:val="center"/>
            <w:hideMark/>
          </w:tcPr>
          <w:p w14:paraId="2CE6451C"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RECURSOS DE CAPITAL </w:t>
            </w:r>
          </w:p>
        </w:tc>
        <w:tc>
          <w:tcPr>
            <w:tcW w:w="1030" w:type="dxa"/>
            <w:tcBorders>
              <w:top w:val="nil"/>
              <w:left w:val="nil"/>
              <w:bottom w:val="nil"/>
              <w:right w:val="single" w:sz="4" w:space="0" w:color="FFFFFF"/>
            </w:tcBorders>
            <w:shd w:val="clear" w:color="000000" w:fill="D9D9D9"/>
            <w:vAlign w:val="center"/>
            <w:hideMark/>
          </w:tcPr>
          <w:p w14:paraId="18F5FC1F"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59,887</w:t>
            </w:r>
          </w:p>
        </w:tc>
        <w:tc>
          <w:tcPr>
            <w:tcW w:w="1031" w:type="dxa"/>
            <w:tcBorders>
              <w:top w:val="nil"/>
              <w:left w:val="nil"/>
              <w:bottom w:val="nil"/>
              <w:right w:val="single" w:sz="4" w:space="0" w:color="FFFFFF"/>
            </w:tcBorders>
            <w:shd w:val="clear" w:color="000000" w:fill="D9D9D9"/>
            <w:vAlign w:val="center"/>
            <w:hideMark/>
          </w:tcPr>
          <w:p w14:paraId="2FD5E689"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49,103</w:t>
            </w:r>
          </w:p>
        </w:tc>
        <w:tc>
          <w:tcPr>
            <w:tcW w:w="713" w:type="dxa"/>
            <w:tcBorders>
              <w:top w:val="nil"/>
              <w:left w:val="nil"/>
              <w:bottom w:val="nil"/>
              <w:right w:val="single" w:sz="4" w:space="0" w:color="FFFFFF"/>
            </w:tcBorders>
            <w:shd w:val="clear" w:color="000000" w:fill="D9D9D9"/>
            <w:vAlign w:val="center"/>
            <w:hideMark/>
          </w:tcPr>
          <w:p w14:paraId="3BF9F53B"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7.3%</w:t>
            </w:r>
          </w:p>
        </w:tc>
        <w:tc>
          <w:tcPr>
            <w:tcW w:w="730" w:type="dxa"/>
            <w:tcBorders>
              <w:top w:val="nil"/>
              <w:left w:val="nil"/>
              <w:bottom w:val="nil"/>
              <w:right w:val="single" w:sz="4" w:space="0" w:color="FFFFFF"/>
            </w:tcBorders>
            <w:shd w:val="clear" w:color="000000" w:fill="D9D9D9"/>
            <w:vAlign w:val="center"/>
            <w:hideMark/>
          </w:tcPr>
          <w:p w14:paraId="7F419BA4" w14:textId="77777777" w:rsidR="00B31A5A" w:rsidRPr="00150956" w:rsidRDefault="00B31A5A" w:rsidP="00FA674B">
            <w:pPr>
              <w:spacing w:after="0" w:line="240" w:lineRule="auto"/>
              <w:jc w:val="right"/>
              <w:rPr>
                <w:rFonts w:ascii="Arial" w:eastAsia="Times New Roman" w:hAnsi="Arial" w:cs="Arial"/>
                <w:color w:val="000000"/>
                <w:sz w:val="14"/>
                <w:szCs w:val="14"/>
              </w:rPr>
            </w:pPr>
            <w:r w:rsidRPr="00150956">
              <w:rPr>
                <w:rFonts w:ascii="Arial" w:eastAsia="Times New Roman" w:hAnsi="Arial" w:cs="Arial"/>
                <w:color w:val="000000"/>
                <w:sz w:val="14"/>
                <w:szCs w:val="14"/>
              </w:rPr>
              <w:t>7.4%</w:t>
            </w:r>
          </w:p>
        </w:tc>
      </w:tr>
      <w:tr w:rsidR="00B31A5A" w:rsidRPr="00150956" w14:paraId="7967C9BB" w14:textId="77777777" w:rsidTr="00FA674B">
        <w:trPr>
          <w:trHeight w:val="200"/>
        </w:trPr>
        <w:tc>
          <w:tcPr>
            <w:tcW w:w="8737" w:type="dxa"/>
            <w:gridSpan w:val="6"/>
            <w:tcBorders>
              <w:top w:val="nil"/>
              <w:left w:val="single" w:sz="4" w:space="0" w:color="FFFFFF"/>
              <w:bottom w:val="single" w:sz="4" w:space="0" w:color="FFFFFF"/>
              <w:right w:val="single" w:sz="4" w:space="0" w:color="FFFFFF"/>
            </w:tcBorders>
            <w:shd w:val="clear" w:color="000000" w:fill="D9D9D9"/>
            <w:vAlign w:val="center"/>
          </w:tcPr>
          <w:p w14:paraId="0A3048DC"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sz w:val="14"/>
                <w:szCs w:val="14"/>
              </w:rPr>
              <w:t xml:space="preserve">Fuente:  </w:t>
            </w:r>
            <w:hyperlink r:id="rId21" w:history="1">
              <w:r w:rsidRPr="00150956">
                <w:rPr>
                  <w:rStyle w:val="Hipervnculo"/>
                  <w:rFonts w:ascii="Arial" w:eastAsia="Times New Roman" w:hAnsi="Arial" w:cs="Arial"/>
                  <w:sz w:val="14"/>
                  <w:szCs w:val="14"/>
                </w:rPr>
                <w:t>https://tinyurl.com/um6mcvvc</w:t>
              </w:r>
            </w:hyperlink>
          </w:p>
        </w:tc>
      </w:tr>
    </w:tbl>
    <w:p w14:paraId="1DB2F269" w14:textId="77777777" w:rsidR="00B31A5A" w:rsidRPr="00150956" w:rsidRDefault="00B31A5A" w:rsidP="00B31A5A">
      <w:pPr>
        <w:pStyle w:val="Sinespaciado"/>
        <w:jc w:val="center"/>
        <w:rPr>
          <w:rFonts w:ascii="Arial" w:hAnsi="Arial" w:cs="Arial"/>
          <w:b/>
          <w:sz w:val="24"/>
          <w:szCs w:val="24"/>
          <w:lang w:eastAsia="es-ES"/>
        </w:rPr>
      </w:pPr>
    </w:p>
    <w:p w14:paraId="750A7A23" w14:textId="33E62C29" w:rsidR="00B31A5A" w:rsidRDefault="00B31A5A" w:rsidP="00B31A5A">
      <w:pPr>
        <w:pStyle w:val="Sinespaciado"/>
        <w:jc w:val="center"/>
        <w:rPr>
          <w:rFonts w:ascii="Arial" w:hAnsi="Arial" w:cs="Arial"/>
          <w:b/>
          <w:sz w:val="24"/>
          <w:szCs w:val="24"/>
          <w:lang w:eastAsia="es-ES"/>
        </w:rPr>
      </w:pPr>
    </w:p>
    <w:p w14:paraId="2DFC824F" w14:textId="5339D59F" w:rsidR="00B31A5A" w:rsidRDefault="00B31A5A" w:rsidP="00B31A5A">
      <w:pPr>
        <w:pStyle w:val="Sinespaciado"/>
        <w:jc w:val="center"/>
        <w:rPr>
          <w:rFonts w:ascii="Arial" w:hAnsi="Arial" w:cs="Arial"/>
          <w:b/>
          <w:sz w:val="24"/>
          <w:szCs w:val="24"/>
          <w:lang w:eastAsia="es-ES"/>
        </w:rPr>
      </w:pPr>
    </w:p>
    <w:p w14:paraId="6CC50FB9" w14:textId="5EF919AD" w:rsidR="00B31A5A" w:rsidRDefault="00B31A5A" w:rsidP="00B31A5A">
      <w:pPr>
        <w:pStyle w:val="Sinespaciado"/>
        <w:jc w:val="center"/>
        <w:rPr>
          <w:rFonts w:ascii="Arial" w:hAnsi="Arial" w:cs="Arial"/>
          <w:b/>
          <w:sz w:val="24"/>
          <w:szCs w:val="24"/>
          <w:lang w:eastAsia="es-ES"/>
        </w:rPr>
      </w:pPr>
    </w:p>
    <w:p w14:paraId="52D8E937" w14:textId="19E68D3B" w:rsidR="00B31A5A" w:rsidRDefault="00B31A5A" w:rsidP="00B31A5A">
      <w:pPr>
        <w:pStyle w:val="Sinespaciado"/>
        <w:jc w:val="center"/>
        <w:rPr>
          <w:rFonts w:ascii="Arial" w:hAnsi="Arial" w:cs="Arial"/>
          <w:b/>
          <w:sz w:val="24"/>
          <w:szCs w:val="24"/>
          <w:lang w:eastAsia="es-ES"/>
        </w:rPr>
      </w:pPr>
      <w:r w:rsidRPr="00150956">
        <w:rPr>
          <w:rFonts w:ascii="Arial" w:hAnsi="Arial" w:cs="Arial"/>
          <w:noProof/>
        </w:rPr>
        <w:lastRenderedPageBreak/>
        <w:drawing>
          <wp:anchor distT="0" distB="0" distL="114300" distR="114300" simplePos="0" relativeHeight="251662336" behindDoc="0" locked="0" layoutInCell="1" allowOverlap="1" wp14:anchorId="6C214D07" wp14:editId="6A59A529">
            <wp:simplePos x="0" y="0"/>
            <wp:positionH relativeFrom="margin">
              <wp:posOffset>164465</wp:posOffset>
            </wp:positionH>
            <wp:positionV relativeFrom="paragraph">
              <wp:posOffset>-169545</wp:posOffset>
            </wp:positionV>
            <wp:extent cx="5469890" cy="2272665"/>
            <wp:effectExtent l="0" t="0" r="16510" b="13335"/>
            <wp:wrapNone/>
            <wp:docPr id="5" name="Chart 2">
              <a:extLst xmlns:a="http://schemas.openxmlformats.org/drawingml/2006/main">
                <a:ext uri="{FF2B5EF4-FFF2-40B4-BE49-F238E27FC236}">
                  <a16:creationId xmlns:a16="http://schemas.microsoft.com/office/drawing/2014/main" id="{6435DA54-F65E-8A29-2832-E1A09C5F047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14:sizeRelH relativeFrom="margin">
              <wp14:pctWidth>0</wp14:pctWidth>
            </wp14:sizeRelH>
            <wp14:sizeRelV relativeFrom="margin">
              <wp14:pctHeight>0</wp14:pctHeight>
            </wp14:sizeRelV>
          </wp:anchor>
        </w:drawing>
      </w:r>
    </w:p>
    <w:p w14:paraId="1B8DAAB6" w14:textId="39D4763C" w:rsidR="00B31A5A" w:rsidRDefault="00B31A5A" w:rsidP="00B31A5A">
      <w:pPr>
        <w:pStyle w:val="Sinespaciado"/>
        <w:jc w:val="center"/>
        <w:rPr>
          <w:rFonts w:ascii="Arial" w:hAnsi="Arial" w:cs="Arial"/>
          <w:b/>
          <w:sz w:val="24"/>
          <w:szCs w:val="24"/>
          <w:lang w:eastAsia="es-ES"/>
        </w:rPr>
      </w:pPr>
    </w:p>
    <w:p w14:paraId="7A0D3D57" w14:textId="42D13B37" w:rsidR="00B31A5A" w:rsidRDefault="00B31A5A" w:rsidP="00B31A5A">
      <w:pPr>
        <w:pStyle w:val="Sinespaciado"/>
        <w:jc w:val="center"/>
        <w:rPr>
          <w:rFonts w:ascii="Arial" w:hAnsi="Arial" w:cs="Arial"/>
          <w:b/>
          <w:sz w:val="24"/>
          <w:szCs w:val="24"/>
          <w:lang w:eastAsia="es-ES"/>
        </w:rPr>
      </w:pPr>
    </w:p>
    <w:p w14:paraId="6C5CB86D" w14:textId="460DC90B" w:rsidR="00B31A5A" w:rsidRDefault="00B31A5A" w:rsidP="00B31A5A">
      <w:pPr>
        <w:pStyle w:val="Sinespaciado"/>
        <w:jc w:val="center"/>
        <w:rPr>
          <w:rFonts w:ascii="Arial" w:hAnsi="Arial" w:cs="Arial"/>
          <w:b/>
          <w:sz w:val="24"/>
          <w:szCs w:val="24"/>
          <w:lang w:eastAsia="es-ES"/>
        </w:rPr>
      </w:pPr>
    </w:p>
    <w:p w14:paraId="1EE810E0" w14:textId="0A461170" w:rsidR="00B31A5A" w:rsidRDefault="00B31A5A" w:rsidP="00B31A5A">
      <w:pPr>
        <w:pStyle w:val="Sinespaciado"/>
        <w:jc w:val="center"/>
        <w:rPr>
          <w:rFonts w:ascii="Arial" w:hAnsi="Arial" w:cs="Arial"/>
          <w:b/>
          <w:sz w:val="24"/>
          <w:szCs w:val="24"/>
          <w:lang w:eastAsia="es-ES"/>
        </w:rPr>
      </w:pPr>
    </w:p>
    <w:p w14:paraId="64B93718" w14:textId="305CE364" w:rsidR="00B31A5A" w:rsidRDefault="00B31A5A" w:rsidP="00B31A5A">
      <w:pPr>
        <w:pStyle w:val="Sinespaciado"/>
        <w:jc w:val="center"/>
        <w:rPr>
          <w:rFonts w:ascii="Arial" w:hAnsi="Arial" w:cs="Arial"/>
          <w:b/>
          <w:sz w:val="24"/>
          <w:szCs w:val="24"/>
          <w:lang w:eastAsia="es-ES"/>
        </w:rPr>
      </w:pPr>
    </w:p>
    <w:p w14:paraId="4B1FD243" w14:textId="4BB6A09D" w:rsidR="00B31A5A" w:rsidRDefault="00B31A5A" w:rsidP="00B31A5A">
      <w:pPr>
        <w:pStyle w:val="Sinespaciado"/>
        <w:jc w:val="center"/>
        <w:rPr>
          <w:rFonts w:ascii="Arial" w:hAnsi="Arial" w:cs="Arial"/>
          <w:b/>
          <w:sz w:val="24"/>
          <w:szCs w:val="24"/>
          <w:lang w:eastAsia="es-ES"/>
        </w:rPr>
      </w:pPr>
    </w:p>
    <w:p w14:paraId="1ED22BB5" w14:textId="77777777" w:rsidR="00B31A5A" w:rsidRDefault="00B31A5A" w:rsidP="00B31A5A">
      <w:pPr>
        <w:pStyle w:val="Sinespaciado"/>
        <w:jc w:val="center"/>
        <w:rPr>
          <w:rFonts w:ascii="Arial" w:hAnsi="Arial" w:cs="Arial"/>
          <w:b/>
          <w:sz w:val="24"/>
          <w:szCs w:val="24"/>
          <w:lang w:eastAsia="es-ES"/>
        </w:rPr>
      </w:pPr>
    </w:p>
    <w:p w14:paraId="7FE390A6" w14:textId="77777777" w:rsidR="00B31A5A" w:rsidRDefault="00B31A5A" w:rsidP="00B31A5A">
      <w:pPr>
        <w:pStyle w:val="Sinespaciado"/>
        <w:jc w:val="center"/>
        <w:rPr>
          <w:rFonts w:ascii="Arial" w:hAnsi="Arial" w:cs="Arial"/>
          <w:b/>
          <w:sz w:val="24"/>
          <w:szCs w:val="24"/>
          <w:lang w:eastAsia="es-ES"/>
        </w:rPr>
      </w:pPr>
    </w:p>
    <w:p w14:paraId="58311E99" w14:textId="77777777" w:rsidR="00B31A5A" w:rsidRDefault="00B31A5A" w:rsidP="00B31A5A">
      <w:pPr>
        <w:pStyle w:val="Sinespaciado"/>
        <w:jc w:val="center"/>
        <w:rPr>
          <w:rFonts w:ascii="Arial" w:hAnsi="Arial" w:cs="Arial"/>
          <w:b/>
          <w:sz w:val="24"/>
          <w:szCs w:val="24"/>
          <w:lang w:eastAsia="es-ES"/>
        </w:rPr>
      </w:pPr>
    </w:p>
    <w:p w14:paraId="6F6FBBCE" w14:textId="77777777" w:rsidR="00B31A5A" w:rsidRDefault="00B31A5A" w:rsidP="00B31A5A">
      <w:pPr>
        <w:pStyle w:val="Sinespaciado"/>
        <w:jc w:val="center"/>
        <w:rPr>
          <w:rFonts w:ascii="Arial" w:hAnsi="Arial" w:cs="Arial"/>
          <w:b/>
          <w:sz w:val="24"/>
          <w:szCs w:val="24"/>
          <w:lang w:eastAsia="es-ES"/>
        </w:rPr>
      </w:pPr>
    </w:p>
    <w:p w14:paraId="2C84C114" w14:textId="77777777" w:rsidR="00B31A5A" w:rsidRDefault="00B31A5A" w:rsidP="00B31A5A">
      <w:pPr>
        <w:pStyle w:val="Sinespaciado"/>
        <w:jc w:val="center"/>
        <w:rPr>
          <w:rFonts w:ascii="Arial" w:hAnsi="Arial" w:cs="Arial"/>
          <w:b/>
          <w:sz w:val="24"/>
          <w:szCs w:val="24"/>
          <w:lang w:eastAsia="es-ES"/>
        </w:rPr>
      </w:pPr>
    </w:p>
    <w:p w14:paraId="7BEFDDD3" w14:textId="77777777" w:rsidR="00B31A5A" w:rsidRDefault="00B31A5A" w:rsidP="00B31A5A">
      <w:pPr>
        <w:pStyle w:val="Sinespaciado"/>
        <w:jc w:val="center"/>
        <w:rPr>
          <w:rFonts w:ascii="Arial" w:hAnsi="Arial" w:cs="Arial"/>
          <w:b/>
          <w:sz w:val="24"/>
          <w:szCs w:val="24"/>
          <w:lang w:eastAsia="es-ES"/>
        </w:rPr>
      </w:pPr>
    </w:p>
    <w:p w14:paraId="59C492B8" w14:textId="77777777" w:rsidR="00B31A5A" w:rsidRPr="00150956" w:rsidRDefault="00B31A5A" w:rsidP="00B31A5A">
      <w:pPr>
        <w:pStyle w:val="Ttulo3"/>
      </w:pPr>
      <w:bookmarkStart w:id="14" w:name="_Toc181713219"/>
      <w:bookmarkEnd w:id="13"/>
      <w:r w:rsidRPr="00150956">
        <w:t>Gastos 2023</w:t>
      </w:r>
      <w:bookmarkEnd w:id="14"/>
    </w:p>
    <w:p w14:paraId="653D7D93" w14:textId="77777777" w:rsidR="00B31A5A" w:rsidRPr="00150956" w:rsidRDefault="00B31A5A" w:rsidP="00B31A5A">
      <w:pPr>
        <w:spacing w:after="0"/>
        <w:jc w:val="both"/>
        <w:rPr>
          <w:rFonts w:ascii="Arial" w:hAnsi="Arial" w:cs="Arial"/>
          <w:bCs/>
          <w:sz w:val="24"/>
          <w:szCs w:val="24"/>
        </w:rPr>
      </w:pPr>
    </w:p>
    <w:p w14:paraId="03075D5A" w14:textId="77777777" w:rsidR="00B31A5A" w:rsidRPr="00150956" w:rsidRDefault="00B31A5A" w:rsidP="00B31A5A">
      <w:pPr>
        <w:jc w:val="both"/>
        <w:rPr>
          <w:rFonts w:ascii="Arial" w:hAnsi="Arial" w:cs="Arial"/>
          <w:bCs/>
          <w:sz w:val="24"/>
          <w:szCs w:val="24"/>
        </w:rPr>
      </w:pPr>
      <w:r w:rsidRPr="00150956">
        <w:rPr>
          <w:rFonts w:ascii="Arial" w:hAnsi="Arial" w:cs="Arial"/>
          <w:bCs/>
          <w:sz w:val="24"/>
          <w:szCs w:val="24"/>
        </w:rPr>
        <w:t>Las apropiaciones (Compromisos) fueron equivalentes a $623,818 millones de pesos, los gastos de funcionamiento representaron el 5% del total de los gastos ejecutados, en tanto que los gastos de inversión alcanzaron un 94.6% del total de la ejecución de estos y el servicio de la deuda tan solo el 0.4% del total de los gastos, como se ilustra en la tabla subsiguiente:</w:t>
      </w:r>
    </w:p>
    <w:p w14:paraId="4C94FD37" w14:textId="77777777" w:rsidR="00B31A5A" w:rsidRPr="00A6624D" w:rsidRDefault="00B31A5A" w:rsidP="00B31A5A">
      <w:pPr>
        <w:pStyle w:val="Ttulo4"/>
      </w:pPr>
      <w:r w:rsidRPr="00A6624D">
        <w:t>Gastos de funcionamiento 2023</w:t>
      </w:r>
    </w:p>
    <w:p w14:paraId="0AC317AE" w14:textId="77777777" w:rsidR="00B31A5A" w:rsidRPr="00150956" w:rsidRDefault="00B31A5A" w:rsidP="00B31A5A">
      <w:pPr>
        <w:spacing w:after="0"/>
        <w:jc w:val="both"/>
        <w:rPr>
          <w:rFonts w:ascii="Arial" w:hAnsi="Arial" w:cs="Arial"/>
          <w:bCs/>
          <w:sz w:val="24"/>
          <w:szCs w:val="24"/>
        </w:rPr>
      </w:pPr>
    </w:p>
    <w:p w14:paraId="79701984" w14:textId="77777777" w:rsidR="00B31A5A" w:rsidRPr="00150956" w:rsidRDefault="00B31A5A" w:rsidP="00B31A5A">
      <w:pPr>
        <w:spacing w:after="0"/>
        <w:jc w:val="both"/>
        <w:rPr>
          <w:rFonts w:ascii="Arial" w:hAnsi="Arial" w:cs="Arial"/>
          <w:bCs/>
          <w:sz w:val="24"/>
          <w:szCs w:val="24"/>
        </w:rPr>
      </w:pPr>
      <w:r w:rsidRPr="00150956">
        <w:rPr>
          <w:rFonts w:ascii="Arial" w:hAnsi="Arial" w:cs="Arial"/>
          <w:bCs/>
          <w:sz w:val="24"/>
          <w:szCs w:val="24"/>
        </w:rPr>
        <w:t>El gasto de funcionamiento tuvo un comportamiento un poco inusual en cuanto a la ejecución teniendo en cuenta la disponibilidad final, porque no se cumplió siquiera lo proyectado inicial en la vigencia 2023, se comprometieron recursos de funcionamiento por valor de $31,304 millones, con un porcentaje de participación del 5% del total de compromisos</w:t>
      </w:r>
    </w:p>
    <w:p w14:paraId="5C8FDCB4" w14:textId="77777777" w:rsidR="00B31A5A" w:rsidRPr="00150956" w:rsidRDefault="00B31A5A" w:rsidP="00B31A5A">
      <w:pPr>
        <w:jc w:val="both"/>
        <w:rPr>
          <w:rFonts w:ascii="Arial" w:hAnsi="Arial" w:cs="Arial"/>
          <w:bCs/>
          <w:sz w:val="24"/>
          <w:szCs w:val="24"/>
        </w:rPr>
      </w:pPr>
    </w:p>
    <w:p w14:paraId="1612DA0F" w14:textId="77777777" w:rsidR="00B31A5A" w:rsidRPr="00150956" w:rsidRDefault="00B31A5A" w:rsidP="00B31A5A">
      <w:pPr>
        <w:pStyle w:val="Ttulo4"/>
      </w:pPr>
      <w:r w:rsidRPr="00150956">
        <w:t>Servicio a la deuda 2023</w:t>
      </w:r>
    </w:p>
    <w:p w14:paraId="6C441DCE" w14:textId="77777777" w:rsidR="00B31A5A" w:rsidRPr="00150956" w:rsidRDefault="00B31A5A" w:rsidP="00B31A5A">
      <w:pPr>
        <w:spacing w:after="0"/>
        <w:jc w:val="both"/>
        <w:rPr>
          <w:rFonts w:ascii="Arial" w:hAnsi="Arial" w:cs="Arial"/>
          <w:bCs/>
          <w:sz w:val="24"/>
          <w:szCs w:val="24"/>
        </w:rPr>
      </w:pPr>
    </w:p>
    <w:p w14:paraId="0C38560F" w14:textId="77777777" w:rsidR="00B31A5A" w:rsidRPr="00150956" w:rsidRDefault="00B31A5A" w:rsidP="00B31A5A">
      <w:pPr>
        <w:spacing w:after="0"/>
        <w:jc w:val="both"/>
        <w:rPr>
          <w:rFonts w:ascii="Arial" w:hAnsi="Arial" w:cs="Arial"/>
          <w:bCs/>
          <w:sz w:val="24"/>
          <w:szCs w:val="24"/>
        </w:rPr>
      </w:pPr>
      <w:r w:rsidRPr="00150956">
        <w:rPr>
          <w:rFonts w:ascii="Arial" w:hAnsi="Arial" w:cs="Arial"/>
          <w:bCs/>
          <w:sz w:val="24"/>
          <w:szCs w:val="24"/>
        </w:rPr>
        <w:t>Las responsabilidades que se tiene con las entidades financieras han venido siendo atendidas cabalmente con la firme intención de mantener una buena calificación sobre el manejo de la deuda pública</w:t>
      </w:r>
    </w:p>
    <w:p w14:paraId="684A386A" w14:textId="77777777" w:rsidR="00B31A5A" w:rsidRPr="00150956" w:rsidRDefault="00B31A5A" w:rsidP="00B31A5A">
      <w:pPr>
        <w:spacing w:after="0"/>
        <w:jc w:val="both"/>
        <w:rPr>
          <w:rFonts w:ascii="Arial" w:hAnsi="Arial" w:cs="Arial"/>
          <w:bCs/>
          <w:sz w:val="24"/>
          <w:szCs w:val="24"/>
        </w:rPr>
      </w:pPr>
    </w:p>
    <w:p w14:paraId="026338D7" w14:textId="77777777" w:rsidR="00B31A5A" w:rsidRPr="00150956" w:rsidRDefault="00B31A5A" w:rsidP="00B31A5A">
      <w:pPr>
        <w:spacing w:after="0"/>
        <w:jc w:val="both"/>
        <w:rPr>
          <w:rFonts w:ascii="Arial" w:hAnsi="Arial" w:cs="Arial"/>
          <w:bCs/>
          <w:sz w:val="24"/>
          <w:szCs w:val="24"/>
        </w:rPr>
      </w:pPr>
      <w:r w:rsidRPr="00150956">
        <w:rPr>
          <w:rFonts w:ascii="Arial" w:hAnsi="Arial" w:cs="Arial"/>
          <w:bCs/>
          <w:sz w:val="24"/>
          <w:szCs w:val="24"/>
        </w:rPr>
        <w:t>Para la vigencia 2023, la Entidad Territorial ha cumplido con el pago de la deuda por un valor de $2,601 millones de pesos, representados en amortización de capital con un total de $1.694 millones de pesos y en intereses, un total de $907 millones de pesos de acuerdo con lo pactado en el empréstito del cual está siendo responsable en el pago oportuno de las cuotas asignadas siendo el 0.4% del total de los gastos del 2023.</w:t>
      </w:r>
    </w:p>
    <w:p w14:paraId="33884D06" w14:textId="77777777" w:rsidR="00B31A5A" w:rsidRPr="00150956" w:rsidRDefault="00B31A5A" w:rsidP="00B31A5A">
      <w:pPr>
        <w:spacing w:after="0"/>
        <w:jc w:val="both"/>
        <w:rPr>
          <w:rFonts w:ascii="Arial" w:hAnsi="Arial" w:cs="Arial"/>
          <w:bCs/>
          <w:sz w:val="24"/>
          <w:szCs w:val="24"/>
        </w:rPr>
      </w:pPr>
    </w:p>
    <w:p w14:paraId="0EFFAC83" w14:textId="77777777" w:rsidR="00B31A5A" w:rsidRPr="00150956" w:rsidRDefault="00B31A5A" w:rsidP="00B31A5A">
      <w:pPr>
        <w:jc w:val="both"/>
        <w:rPr>
          <w:rFonts w:ascii="Arial" w:hAnsi="Arial" w:cs="Arial"/>
          <w:bCs/>
          <w:sz w:val="24"/>
          <w:szCs w:val="24"/>
        </w:rPr>
      </w:pPr>
      <w:r w:rsidRPr="00150956">
        <w:rPr>
          <w:rFonts w:ascii="Arial" w:hAnsi="Arial" w:cs="Arial"/>
          <w:bCs/>
          <w:sz w:val="24"/>
          <w:szCs w:val="24"/>
        </w:rPr>
        <w:t>Cabe resaltar que estos pasivos son el producto de la utilización de fuentes de financiación que sirvió de apalancamiento para realizar inversiones que mejoraron en algo la calidad de vida de las personas.</w:t>
      </w:r>
    </w:p>
    <w:p w14:paraId="0189D318" w14:textId="77777777" w:rsidR="00B31A5A" w:rsidRDefault="00B31A5A" w:rsidP="00B31A5A">
      <w:pPr>
        <w:pStyle w:val="Ttulo4"/>
      </w:pPr>
      <w:r w:rsidRPr="00150956">
        <w:t>Inversión 2023</w:t>
      </w:r>
    </w:p>
    <w:p w14:paraId="1F73E75C" w14:textId="77777777" w:rsidR="00B31A5A" w:rsidRPr="00150956" w:rsidRDefault="00B31A5A" w:rsidP="00B31A5A">
      <w:pPr>
        <w:spacing w:after="0"/>
        <w:jc w:val="both"/>
        <w:rPr>
          <w:rFonts w:ascii="Arial" w:hAnsi="Arial" w:cs="Arial"/>
          <w:b/>
          <w:sz w:val="24"/>
          <w:szCs w:val="24"/>
        </w:rPr>
      </w:pPr>
    </w:p>
    <w:p w14:paraId="3C7F6B45" w14:textId="653A1A7D" w:rsidR="00B31A5A" w:rsidRDefault="00B31A5A" w:rsidP="00B31A5A">
      <w:pPr>
        <w:jc w:val="both"/>
        <w:rPr>
          <w:rFonts w:ascii="Arial" w:hAnsi="Arial" w:cs="Arial"/>
          <w:sz w:val="24"/>
          <w:szCs w:val="24"/>
        </w:rPr>
      </w:pPr>
      <w:r w:rsidRPr="00150956">
        <w:rPr>
          <w:rFonts w:ascii="Arial" w:hAnsi="Arial" w:cs="Arial"/>
          <w:sz w:val="24"/>
          <w:szCs w:val="24"/>
        </w:rPr>
        <w:t>En cuanto a los gastos de inversión, que es la esencia de la administración, ejecutó valores durante el 2023 por $589,913 millones de pesos para financiar los diferentes programas de inversión del plan de desarrollo con un porcentaje del 94.6% del total de gastos.  las principales fuentes de recursos son las trasferencias del Sistema General de Participaciones -SGP- y los recursos propios (tributarios y no tributarios) y los recursos de ingresos de capital.</w:t>
      </w:r>
    </w:p>
    <w:p w14:paraId="011714BE" w14:textId="6D835CA4" w:rsidR="00B31A5A" w:rsidRDefault="00B31A5A" w:rsidP="00B31A5A">
      <w:pPr>
        <w:jc w:val="both"/>
        <w:rPr>
          <w:rFonts w:ascii="Arial" w:hAnsi="Arial" w:cs="Arial"/>
          <w:sz w:val="24"/>
          <w:szCs w:val="24"/>
        </w:rPr>
      </w:pPr>
    </w:p>
    <w:p w14:paraId="7F4319E8" w14:textId="77777777" w:rsidR="00B31A5A" w:rsidRPr="00150956" w:rsidRDefault="00B31A5A" w:rsidP="00B31A5A">
      <w:pPr>
        <w:pStyle w:val="Sinespaciado"/>
        <w:jc w:val="center"/>
        <w:rPr>
          <w:rFonts w:ascii="Arial" w:hAnsi="Arial" w:cs="Arial"/>
          <w:b/>
          <w:sz w:val="24"/>
          <w:szCs w:val="24"/>
          <w:lang w:val="es-CO" w:eastAsia="es-ES"/>
        </w:rPr>
      </w:pPr>
      <w:r w:rsidRPr="00150956">
        <w:rPr>
          <w:rFonts w:ascii="Arial" w:hAnsi="Arial" w:cs="Arial"/>
          <w:b/>
          <w:sz w:val="24"/>
          <w:szCs w:val="24"/>
          <w:lang w:val="es-CO" w:eastAsia="es-ES"/>
        </w:rPr>
        <w:lastRenderedPageBreak/>
        <w:t>Comportamiento de gastos 2023.</w:t>
      </w:r>
    </w:p>
    <w:p w14:paraId="4C45C7BA" w14:textId="77777777" w:rsidR="00B31A5A" w:rsidRPr="00150956" w:rsidRDefault="00B31A5A" w:rsidP="00B31A5A">
      <w:pPr>
        <w:pStyle w:val="Sinespaciado"/>
        <w:jc w:val="center"/>
        <w:rPr>
          <w:rFonts w:ascii="Arial" w:hAnsi="Arial" w:cs="Arial"/>
          <w:b/>
          <w:sz w:val="24"/>
          <w:szCs w:val="24"/>
          <w:lang w:eastAsia="es-ES"/>
        </w:rPr>
      </w:pPr>
      <w:proofErr w:type="spellStart"/>
      <w:r w:rsidRPr="00150956">
        <w:rPr>
          <w:rFonts w:ascii="Arial" w:hAnsi="Arial" w:cs="Arial"/>
          <w:b/>
          <w:sz w:val="24"/>
          <w:szCs w:val="24"/>
          <w:lang w:eastAsia="es-ES"/>
        </w:rPr>
        <w:t>Millones</w:t>
      </w:r>
      <w:proofErr w:type="spellEnd"/>
      <w:r w:rsidRPr="00150956">
        <w:rPr>
          <w:rFonts w:ascii="Arial" w:hAnsi="Arial" w:cs="Arial"/>
          <w:b/>
          <w:sz w:val="24"/>
          <w:szCs w:val="24"/>
          <w:lang w:eastAsia="es-ES"/>
        </w:rPr>
        <w:t xml:space="preserve"> de pesos</w:t>
      </w:r>
    </w:p>
    <w:p w14:paraId="2C0BFA85" w14:textId="77777777" w:rsidR="00B31A5A" w:rsidRPr="00150956" w:rsidRDefault="00B31A5A" w:rsidP="00B31A5A">
      <w:pPr>
        <w:pStyle w:val="Sinespaciado"/>
        <w:jc w:val="center"/>
        <w:rPr>
          <w:rFonts w:ascii="Arial" w:hAnsi="Arial" w:cs="Arial"/>
          <w:b/>
          <w:sz w:val="24"/>
          <w:szCs w:val="24"/>
          <w:lang w:eastAsia="es-ES"/>
        </w:rPr>
      </w:pPr>
    </w:p>
    <w:tbl>
      <w:tblPr>
        <w:tblW w:w="8653" w:type="dxa"/>
        <w:tblLook w:val="04A0" w:firstRow="1" w:lastRow="0" w:firstColumn="1" w:lastColumn="0" w:noHBand="0" w:noVBand="1"/>
      </w:tblPr>
      <w:tblGrid>
        <w:gridCol w:w="1280"/>
        <w:gridCol w:w="3291"/>
        <w:gridCol w:w="1176"/>
        <w:gridCol w:w="1401"/>
        <w:gridCol w:w="764"/>
        <w:gridCol w:w="741"/>
      </w:tblGrid>
      <w:tr w:rsidR="00B31A5A" w:rsidRPr="00150956" w14:paraId="458DEEBF" w14:textId="77777777" w:rsidTr="00FA674B">
        <w:trPr>
          <w:trHeight w:val="245"/>
        </w:trPr>
        <w:tc>
          <w:tcPr>
            <w:tcW w:w="8653" w:type="dxa"/>
            <w:gridSpan w:val="6"/>
            <w:tcBorders>
              <w:top w:val="single" w:sz="4" w:space="0" w:color="FFFFFF"/>
              <w:left w:val="single" w:sz="4" w:space="0" w:color="FFFFFF"/>
              <w:bottom w:val="single" w:sz="4" w:space="0" w:color="FFFFFF"/>
              <w:right w:val="single" w:sz="4" w:space="0" w:color="FFFFFF"/>
            </w:tcBorders>
            <w:shd w:val="clear" w:color="auto" w:fill="00B050"/>
            <w:vAlign w:val="center"/>
            <w:hideMark/>
          </w:tcPr>
          <w:p w14:paraId="629692E3"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EJECUCIÓN DE GASTOS 2023</w:t>
            </w:r>
          </w:p>
        </w:tc>
      </w:tr>
      <w:tr w:rsidR="00B31A5A" w:rsidRPr="00150956" w14:paraId="3C293C90" w14:textId="77777777" w:rsidTr="00FA674B">
        <w:trPr>
          <w:trHeight w:val="536"/>
        </w:trPr>
        <w:tc>
          <w:tcPr>
            <w:tcW w:w="1280" w:type="dxa"/>
            <w:tcBorders>
              <w:top w:val="nil"/>
              <w:left w:val="single" w:sz="4" w:space="0" w:color="FFFFFF"/>
              <w:bottom w:val="single" w:sz="4" w:space="0" w:color="FFFFFF"/>
              <w:right w:val="single" w:sz="4" w:space="0" w:color="FFFFFF"/>
            </w:tcBorders>
            <w:shd w:val="clear" w:color="auto" w:fill="00B050"/>
            <w:vAlign w:val="center"/>
            <w:hideMark/>
          </w:tcPr>
          <w:p w14:paraId="710CFEE2"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CODIGO</w:t>
            </w:r>
          </w:p>
        </w:tc>
        <w:tc>
          <w:tcPr>
            <w:tcW w:w="3291" w:type="dxa"/>
            <w:tcBorders>
              <w:top w:val="nil"/>
              <w:left w:val="nil"/>
              <w:bottom w:val="single" w:sz="4" w:space="0" w:color="FFFFFF"/>
              <w:right w:val="single" w:sz="4" w:space="0" w:color="FFFFFF"/>
            </w:tcBorders>
            <w:shd w:val="clear" w:color="auto" w:fill="00B050"/>
            <w:vAlign w:val="center"/>
            <w:hideMark/>
          </w:tcPr>
          <w:p w14:paraId="1A9B1AB7"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NOMBRE</w:t>
            </w:r>
          </w:p>
        </w:tc>
        <w:tc>
          <w:tcPr>
            <w:tcW w:w="1176" w:type="dxa"/>
            <w:tcBorders>
              <w:top w:val="nil"/>
              <w:left w:val="nil"/>
              <w:bottom w:val="single" w:sz="4" w:space="0" w:color="FFFFFF"/>
              <w:right w:val="single" w:sz="4" w:space="0" w:color="FFFFFF"/>
            </w:tcBorders>
            <w:shd w:val="clear" w:color="auto" w:fill="00B050"/>
            <w:vAlign w:val="center"/>
            <w:hideMark/>
          </w:tcPr>
          <w:p w14:paraId="4B5CA6A3"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DEFINIT (</w:t>
            </w:r>
            <w:proofErr w:type="spellStart"/>
            <w:r w:rsidRPr="00150956">
              <w:rPr>
                <w:rFonts w:ascii="Arial" w:eastAsia="Times New Roman" w:hAnsi="Arial" w:cs="Arial"/>
                <w:b/>
                <w:bCs/>
                <w:color w:val="FFFFFF"/>
                <w:sz w:val="14"/>
                <w:szCs w:val="14"/>
                <w:lang w:val="en-US"/>
              </w:rPr>
              <w:t>millones</w:t>
            </w:r>
            <w:proofErr w:type="spellEnd"/>
            <w:r w:rsidRPr="00150956">
              <w:rPr>
                <w:rFonts w:ascii="Arial" w:eastAsia="Times New Roman" w:hAnsi="Arial" w:cs="Arial"/>
                <w:b/>
                <w:bCs/>
                <w:color w:val="FFFFFF"/>
                <w:sz w:val="14"/>
                <w:szCs w:val="14"/>
                <w:lang w:val="en-US"/>
              </w:rPr>
              <w:t xml:space="preserve"> de pesos)</w:t>
            </w:r>
          </w:p>
        </w:tc>
        <w:tc>
          <w:tcPr>
            <w:tcW w:w="1401" w:type="dxa"/>
            <w:tcBorders>
              <w:top w:val="nil"/>
              <w:left w:val="nil"/>
              <w:bottom w:val="single" w:sz="4" w:space="0" w:color="FFFFFF"/>
              <w:right w:val="single" w:sz="4" w:space="0" w:color="FFFFFF"/>
            </w:tcBorders>
            <w:shd w:val="clear" w:color="auto" w:fill="00B050"/>
            <w:vAlign w:val="center"/>
            <w:hideMark/>
          </w:tcPr>
          <w:p w14:paraId="3C7191FB"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COMPROMETIDO (</w:t>
            </w:r>
            <w:proofErr w:type="spellStart"/>
            <w:r w:rsidRPr="00150956">
              <w:rPr>
                <w:rFonts w:ascii="Arial" w:eastAsia="Times New Roman" w:hAnsi="Arial" w:cs="Arial"/>
                <w:b/>
                <w:bCs/>
                <w:color w:val="FFFFFF"/>
                <w:sz w:val="14"/>
                <w:szCs w:val="14"/>
                <w:lang w:val="en-US"/>
              </w:rPr>
              <w:t>millones</w:t>
            </w:r>
            <w:proofErr w:type="spellEnd"/>
            <w:r w:rsidRPr="00150956">
              <w:rPr>
                <w:rFonts w:ascii="Arial" w:eastAsia="Times New Roman" w:hAnsi="Arial" w:cs="Arial"/>
                <w:b/>
                <w:bCs/>
                <w:color w:val="FFFFFF"/>
                <w:sz w:val="14"/>
                <w:szCs w:val="14"/>
                <w:lang w:val="en-US"/>
              </w:rPr>
              <w:t xml:space="preserve"> de pesos)</w:t>
            </w:r>
          </w:p>
        </w:tc>
        <w:tc>
          <w:tcPr>
            <w:tcW w:w="764" w:type="dxa"/>
            <w:tcBorders>
              <w:top w:val="nil"/>
              <w:left w:val="nil"/>
              <w:bottom w:val="single" w:sz="4" w:space="0" w:color="FFFFFF"/>
              <w:right w:val="single" w:sz="4" w:space="0" w:color="FFFFFF"/>
            </w:tcBorders>
            <w:shd w:val="clear" w:color="auto" w:fill="00B050"/>
            <w:vAlign w:val="center"/>
            <w:hideMark/>
          </w:tcPr>
          <w:p w14:paraId="6BFA310F"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 xml:space="preserve">% </w:t>
            </w:r>
            <w:proofErr w:type="spellStart"/>
            <w:proofErr w:type="gramStart"/>
            <w:r w:rsidRPr="00150956">
              <w:rPr>
                <w:rFonts w:ascii="Arial" w:eastAsia="Times New Roman" w:hAnsi="Arial" w:cs="Arial"/>
                <w:b/>
                <w:bCs/>
                <w:color w:val="FFFFFF"/>
                <w:sz w:val="14"/>
                <w:szCs w:val="14"/>
                <w:lang w:val="en-US"/>
              </w:rPr>
              <w:t>ejec</w:t>
            </w:r>
            <w:proofErr w:type="spellEnd"/>
            <w:proofErr w:type="gramEnd"/>
          </w:p>
        </w:tc>
        <w:tc>
          <w:tcPr>
            <w:tcW w:w="738" w:type="dxa"/>
            <w:tcBorders>
              <w:top w:val="nil"/>
              <w:left w:val="nil"/>
              <w:bottom w:val="single" w:sz="4" w:space="0" w:color="FFFFFF"/>
              <w:right w:val="single" w:sz="4" w:space="0" w:color="FFFFFF"/>
            </w:tcBorders>
            <w:shd w:val="clear" w:color="auto" w:fill="00B050"/>
            <w:vAlign w:val="center"/>
            <w:hideMark/>
          </w:tcPr>
          <w:p w14:paraId="7838F559"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proofErr w:type="spellStart"/>
            <w:r w:rsidRPr="00150956">
              <w:rPr>
                <w:rFonts w:ascii="Arial" w:eastAsia="Times New Roman" w:hAnsi="Arial" w:cs="Arial"/>
                <w:b/>
                <w:bCs/>
                <w:color w:val="FFFFFF"/>
                <w:sz w:val="14"/>
                <w:szCs w:val="14"/>
                <w:lang w:val="en-US"/>
              </w:rPr>
              <w:t>Particip</w:t>
            </w:r>
            <w:proofErr w:type="spellEnd"/>
          </w:p>
        </w:tc>
      </w:tr>
      <w:tr w:rsidR="00B31A5A" w:rsidRPr="00150956" w14:paraId="4D19B4BC" w14:textId="77777777" w:rsidTr="00FA674B">
        <w:trPr>
          <w:trHeight w:val="245"/>
        </w:trPr>
        <w:tc>
          <w:tcPr>
            <w:tcW w:w="1280" w:type="dxa"/>
            <w:tcBorders>
              <w:top w:val="nil"/>
              <w:left w:val="single" w:sz="4" w:space="0" w:color="FFFFFF"/>
              <w:bottom w:val="single" w:sz="4" w:space="0" w:color="FFFFFF"/>
              <w:right w:val="single" w:sz="4" w:space="0" w:color="FFFFFF"/>
            </w:tcBorders>
            <w:shd w:val="clear" w:color="auto" w:fill="00B050"/>
            <w:vAlign w:val="center"/>
            <w:hideMark/>
          </w:tcPr>
          <w:p w14:paraId="15052314"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2</w:t>
            </w:r>
          </w:p>
        </w:tc>
        <w:tc>
          <w:tcPr>
            <w:tcW w:w="3291" w:type="dxa"/>
            <w:tcBorders>
              <w:top w:val="nil"/>
              <w:left w:val="nil"/>
              <w:bottom w:val="single" w:sz="4" w:space="0" w:color="FFFFFF"/>
              <w:right w:val="single" w:sz="4" w:space="0" w:color="FFFFFF"/>
            </w:tcBorders>
            <w:shd w:val="clear" w:color="auto" w:fill="00B050"/>
            <w:vAlign w:val="center"/>
            <w:hideMark/>
          </w:tcPr>
          <w:p w14:paraId="011F63AD"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 xml:space="preserve">GASTOS </w:t>
            </w:r>
          </w:p>
        </w:tc>
        <w:tc>
          <w:tcPr>
            <w:tcW w:w="1176" w:type="dxa"/>
            <w:tcBorders>
              <w:top w:val="nil"/>
              <w:left w:val="nil"/>
              <w:bottom w:val="single" w:sz="4" w:space="0" w:color="FFFFFF"/>
              <w:right w:val="single" w:sz="4" w:space="0" w:color="FFFFFF"/>
            </w:tcBorders>
            <w:shd w:val="clear" w:color="auto" w:fill="00B050"/>
            <w:vAlign w:val="center"/>
            <w:hideMark/>
          </w:tcPr>
          <w:p w14:paraId="2C3F9A2C"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649,446</w:t>
            </w:r>
          </w:p>
        </w:tc>
        <w:tc>
          <w:tcPr>
            <w:tcW w:w="1401" w:type="dxa"/>
            <w:tcBorders>
              <w:top w:val="nil"/>
              <w:left w:val="nil"/>
              <w:bottom w:val="single" w:sz="4" w:space="0" w:color="FFFFFF"/>
              <w:right w:val="single" w:sz="4" w:space="0" w:color="FFFFFF"/>
            </w:tcBorders>
            <w:shd w:val="clear" w:color="auto" w:fill="00B050"/>
            <w:vAlign w:val="center"/>
            <w:hideMark/>
          </w:tcPr>
          <w:p w14:paraId="1F0A57EA"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623,818</w:t>
            </w:r>
          </w:p>
        </w:tc>
        <w:tc>
          <w:tcPr>
            <w:tcW w:w="764" w:type="dxa"/>
            <w:tcBorders>
              <w:top w:val="nil"/>
              <w:left w:val="nil"/>
              <w:bottom w:val="single" w:sz="4" w:space="0" w:color="FFFFFF"/>
              <w:right w:val="single" w:sz="4" w:space="0" w:color="FFFFFF"/>
            </w:tcBorders>
            <w:shd w:val="clear" w:color="auto" w:fill="00B050"/>
            <w:vAlign w:val="center"/>
            <w:hideMark/>
          </w:tcPr>
          <w:p w14:paraId="6ADB6763"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96.1%</w:t>
            </w:r>
          </w:p>
        </w:tc>
        <w:tc>
          <w:tcPr>
            <w:tcW w:w="738" w:type="dxa"/>
            <w:tcBorders>
              <w:top w:val="nil"/>
              <w:left w:val="nil"/>
              <w:bottom w:val="single" w:sz="4" w:space="0" w:color="FFFFFF"/>
              <w:right w:val="single" w:sz="4" w:space="0" w:color="FFFFFF"/>
            </w:tcBorders>
            <w:shd w:val="clear" w:color="auto" w:fill="00B050"/>
            <w:vAlign w:val="center"/>
            <w:hideMark/>
          </w:tcPr>
          <w:p w14:paraId="7E1A2C12"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100.0%</w:t>
            </w:r>
          </w:p>
        </w:tc>
      </w:tr>
      <w:tr w:rsidR="00B31A5A" w:rsidRPr="00150956" w14:paraId="64349DBB" w14:textId="77777777" w:rsidTr="00FA674B">
        <w:trPr>
          <w:trHeight w:val="66"/>
        </w:trPr>
        <w:tc>
          <w:tcPr>
            <w:tcW w:w="1280" w:type="dxa"/>
            <w:tcBorders>
              <w:top w:val="nil"/>
              <w:left w:val="nil"/>
              <w:bottom w:val="nil"/>
              <w:right w:val="nil"/>
            </w:tcBorders>
            <w:shd w:val="clear" w:color="auto" w:fill="00B050"/>
            <w:vAlign w:val="center"/>
            <w:hideMark/>
          </w:tcPr>
          <w:p w14:paraId="6E37766C"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p>
        </w:tc>
        <w:tc>
          <w:tcPr>
            <w:tcW w:w="3291" w:type="dxa"/>
            <w:tcBorders>
              <w:top w:val="nil"/>
              <w:left w:val="nil"/>
              <w:bottom w:val="nil"/>
              <w:right w:val="nil"/>
            </w:tcBorders>
            <w:shd w:val="clear" w:color="auto" w:fill="00B050"/>
            <w:vAlign w:val="center"/>
            <w:hideMark/>
          </w:tcPr>
          <w:p w14:paraId="60C6FD2D" w14:textId="77777777" w:rsidR="00B31A5A" w:rsidRPr="00150956" w:rsidRDefault="00B31A5A" w:rsidP="00FA674B">
            <w:pPr>
              <w:spacing w:after="0" w:line="240" w:lineRule="auto"/>
              <w:rPr>
                <w:rFonts w:ascii="Arial" w:eastAsia="Times New Roman" w:hAnsi="Arial" w:cs="Arial"/>
                <w:sz w:val="14"/>
                <w:szCs w:val="14"/>
                <w:lang w:val="en-US"/>
              </w:rPr>
            </w:pPr>
          </w:p>
        </w:tc>
        <w:tc>
          <w:tcPr>
            <w:tcW w:w="1176" w:type="dxa"/>
            <w:tcBorders>
              <w:top w:val="nil"/>
              <w:left w:val="nil"/>
              <w:bottom w:val="nil"/>
              <w:right w:val="nil"/>
            </w:tcBorders>
            <w:shd w:val="clear" w:color="auto" w:fill="00B050"/>
            <w:vAlign w:val="center"/>
            <w:hideMark/>
          </w:tcPr>
          <w:p w14:paraId="4CEB8F93" w14:textId="77777777" w:rsidR="00B31A5A" w:rsidRPr="00150956" w:rsidRDefault="00B31A5A" w:rsidP="00FA674B">
            <w:pPr>
              <w:spacing w:after="0" w:line="240" w:lineRule="auto"/>
              <w:rPr>
                <w:rFonts w:ascii="Arial" w:eastAsia="Times New Roman" w:hAnsi="Arial" w:cs="Arial"/>
                <w:sz w:val="14"/>
                <w:szCs w:val="14"/>
                <w:lang w:val="en-US"/>
              </w:rPr>
            </w:pPr>
          </w:p>
        </w:tc>
        <w:tc>
          <w:tcPr>
            <w:tcW w:w="1401" w:type="dxa"/>
            <w:tcBorders>
              <w:top w:val="nil"/>
              <w:left w:val="nil"/>
              <w:bottom w:val="nil"/>
              <w:right w:val="nil"/>
            </w:tcBorders>
            <w:shd w:val="clear" w:color="auto" w:fill="00B050"/>
            <w:vAlign w:val="center"/>
            <w:hideMark/>
          </w:tcPr>
          <w:p w14:paraId="03EFC748" w14:textId="77777777" w:rsidR="00B31A5A" w:rsidRPr="00150956" w:rsidRDefault="00B31A5A" w:rsidP="00FA674B">
            <w:pPr>
              <w:spacing w:after="0" w:line="240" w:lineRule="auto"/>
              <w:rPr>
                <w:rFonts w:ascii="Arial" w:eastAsia="Times New Roman" w:hAnsi="Arial" w:cs="Arial"/>
                <w:sz w:val="14"/>
                <w:szCs w:val="14"/>
                <w:lang w:val="en-US"/>
              </w:rPr>
            </w:pPr>
          </w:p>
        </w:tc>
        <w:tc>
          <w:tcPr>
            <w:tcW w:w="764" w:type="dxa"/>
            <w:tcBorders>
              <w:top w:val="nil"/>
              <w:left w:val="nil"/>
              <w:bottom w:val="nil"/>
              <w:right w:val="nil"/>
            </w:tcBorders>
            <w:shd w:val="clear" w:color="auto" w:fill="00B050"/>
            <w:vAlign w:val="center"/>
            <w:hideMark/>
          </w:tcPr>
          <w:p w14:paraId="20BCD692" w14:textId="77777777" w:rsidR="00B31A5A" w:rsidRPr="00150956" w:rsidRDefault="00B31A5A" w:rsidP="00FA674B">
            <w:pPr>
              <w:spacing w:after="0" w:line="240" w:lineRule="auto"/>
              <w:rPr>
                <w:rFonts w:ascii="Arial" w:eastAsia="Times New Roman" w:hAnsi="Arial" w:cs="Arial"/>
                <w:sz w:val="14"/>
                <w:szCs w:val="14"/>
                <w:lang w:val="en-US"/>
              </w:rPr>
            </w:pPr>
          </w:p>
        </w:tc>
        <w:tc>
          <w:tcPr>
            <w:tcW w:w="738" w:type="dxa"/>
            <w:tcBorders>
              <w:top w:val="nil"/>
              <w:left w:val="nil"/>
              <w:bottom w:val="nil"/>
              <w:right w:val="nil"/>
            </w:tcBorders>
            <w:shd w:val="clear" w:color="auto" w:fill="00B050"/>
            <w:vAlign w:val="center"/>
            <w:hideMark/>
          </w:tcPr>
          <w:p w14:paraId="07806879" w14:textId="77777777" w:rsidR="00B31A5A" w:rsidRPr="00150956" w:rsidRDefault="00B31A5A" w:rsidP="00FA674B">
            <w:pPr>
              <w:spacing w:after="0" w:line="240" w:lineRule="auto"/>
              <w:rPr>
                <w:rFonts w:ascii="Arial" w:eastAsia="Times New Roman" w:hAnsi="Arial" w:cs="Arial"/>
                <w:sz w:val="14"/>
                <w:szCs w:val="14"/>
                <w:lang w:val="en-US"/>
              </w:rPr>
            </w:pPr>
          </w:p>
        </w:tc>
      </w:tr>
      <w:tr w:rsidR="00B31A5A" w:rsidRPr="00150956" w14:paraId="79952334" w14:textId="77777777" w:rsidTr="00FA674B">
        <w:trPr>
          <w:trHeight w:val="245"/>
        </w:trPr>
        <w:tc>
          <w:tcPr>
            <w:tcW w:w="1280" w:type="dxa"/>
            <w:tcBorders>
              <w:top w:val="single" w:sz="4" w:space="0" w:color="FFFFFF"/>
              <w:left w:val="single" w:sz="4" w:space="0" w:color="FFFFFF"/>
              <w:bottom w:val="single" w:sz="4" w:space="0" w:color="FFFFFF"/>
              <w:right w:val="single" w:sz="4" w:space="0" w:color="FFFFFF"/>
            </w:tcBorders>
            <w:shd w:val="clear" w:color="auto" w:fill="00B050"/>
            <w:vAlign w:val="center"/>
            <w:hideMark/>
          </w:tcPr>
          <w:p w14:paraId="5193FC7A" w14:textId="77777777" w:rsidR="00B31A5A" w:rsidRPr="00150956" w:rsidRDefault="00B31A5A" w:rsidP="00FA674B">
            <w:pPr>
              <w:spacing w:after="0" w:line="240" w:lineRule="auto"/>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 </w:t>
            </w:r>
          </w:p>
        </w:tc>
        <w:tc>
          <w:tcPr>
            <w:tcW w:w="3291" w:type="dxa"/>
            <w:tcBorders>
              <w:top w:val="single" w:sz="4" w:space="0" w:color="FFFFFF"/>
              <w:left w:val="nil"/>
              <w:bottom w:val="single" w:sz="4" w:space="0" w:color="FFFFFF"/>
              <w:right w:val="single" w:sz="4" w:space="0" w:color="FFFFFF"/>
            </w:tcBorders>
            <w:shd w:val="clear" w:color="auto" w:fill="00B050"/>
            <w:vAlign w:val="center"/>
            <w:hideMark/>
          </w:tcPr>
          <w:p w14:paraId="3549C397"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 xml:space="preserve">FUNCIONAMIENTO </w:t>
            </w:r>
          </w:p>
        </w:tc>
        <w:tc>
          <w:tcPr>
            <w:tcW w:w="1176" w:type="dxa"/>
            <w:tcBorders>
              <w:top w:val="single" w:sz="4" w:space="0" w:color="FFFFFF"/>
              <w:left w:val="nil"/>
              <w:bottom w:val="single" w:sz="4" w:space="0" w:color="FFFFFF"/>
              <w:right w:val="single" w:sz="4" w:space="0" w:color="FFFFFF"/>
            </w:tcBorders>
            <w:shd w:val="clear" w:color="auto" w:fill="00B050"/>
            <w:vAlign w:val="center"/>
            <w:hideMark/>
          </w:tcPr>
          <w:p w14:paraId="69E14794"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31,454</w:t>
            </w:r>
          </w:p>
        </w:tc>
        <w:tc>
          <w:tcPr>
            <w:tcW w:w="1401" w:type="dxa"/>
            <w:tcBorders>
              <w:top w:val="single" w:sz="4" w:space="0" w:color="FFFFFF"/>
              <w:left w:val="nil"/>
              <w:bottom w:val="single" w:sz="4" w:space="0" w:color="FFFFFF"/>
              <w:right w:val="single" w:sz="4" w:space="0" w:color="FFFFFF"/>
            </w:tcBorders>
            <w:shd w:val="clear" w:color="auto" w:fill="00B050"/>
            <w:vAlign w:val="center"/>
            <w:hideMark/>
          </w:tcPr>
          <w:p w14:paraId="0283DCCD"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31,304</w:t>
            </w:r>
          </w:p>
        </w:tc>
        <w:tc>
          <w:tcPr>
            <w:tcW w:w="764" w:type="dxa"/>
            <w:tcBorders>
              <w:top w:val="single" w:sz="4" w:space="0" w:color="FFFFFF"/>
              <w:left w:val="nil"/>
              <w:bottom w:val="single" w:sz="4" w:space="0" w:color="FFFFFF"/>
              <w:right w:val="single" w:sz="4" w:space="0" w:color="FFFFFF"/>
            </w:tcBorders>
            <w:shd w:val="clear" w:color="auto" w:fill="00B050"/>
            <w:vAlign w:val="center"/>
            <w:hideMark/>
          </w:tcPr>
          <w:p w14:paraId="17BA4465"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99.5%</w:t>
            </w:r>
          </w:p>
        </w:tc>
        <w:tc>
          <w:tcPr>
            <w:tcW w:w="738" w:type="dxa"/>
            <w:tcBorders>
              <w:top w:val="single" w:sz="4" w:space="0" w:color="FFFFFF"/>
              <w:left w:val="nil"/>
              <w:bottom w:val="single" w:sz="4" w:space="0" w:color="FFFFFF"/>
              <w:right w:val="single" w:sz="4" w:space="0" w:color="FFFFFF"/>
            </w:tcBorders>
            <w:shd w:val="clear" w:color="auto" w:fill="00B050"/>
            <w:vAlign w:val="center"/>
            <w:hideMark/>
          </w:tcPr>
          <w:p w14:paraId="5FDE98B4"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5.0%</w:t>
            </w:r>
          </w:p>
        </w:tc>
      </w:tr>
      <w:tr w:rsidR="00B31A5A" w:rsidRPr="00150956" w14:paraId="4685FB74" w14:textId="77777777" w:rsidTr="00FA674B">
        <w:trPr>
          <w:trHeight w:val="245"/>
        </w:trPr>
        <w:tc>
          <w:tcPr>
            <w:tcW w:w="1280" w:type="dxa"/>
            <w:tcBorders>
              <w:top w:val="nil"/>
              <w:left w:val="single" w:sz="4" w:space="0" w:color="FFFFFF"/>
              <w:bottom w:val="single" w:sz="4" w:space="0" w:color="FFFFFF"/>
              <w:right w:val="single" w:sz="4" w:space="0" w:color="FFFFFF"/>
            </w:tcBorders>
            <w:shd w:val="clear" w:color="000000" w:fill="D9D9D9"/>
            <w:vAlign w:val="center"/>
            <w:hideMark/>
          </w:tcPr>
          <w:p w14:paraId="69747EB8" w14:textId="77777777" w:rsidR="00B31A5A" w:rsidRPr="00150956" w:rsidRDefault="00B31A5A" w:rsidP="00FA674B">
            <w:pPr>
              <w:spacing w:after="0" w:line="240" w:lineRule="auto"/>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2.1.1</w:t>
            </w:r>
          </w:p>
        </w:tc>
        <w:tc>
          <w:tcPr>
            <w:tcW w:w="3291" w:type="dxa"/>
            <w:tcBorders>
              <w:top w:val="nil"/>
              <w:left w:val="nil"/>
              <w:bottom w:val="single" w:sz="4" w:space="0" w:color="FFFFFF"/>
              <w:right w:val="single" w:sz="4" w:space="0" w:color="FFFFFF"/>
            </w:tcBorders>
            <w:shd w:val="clear" w:color="000000" w:fill="D9D9D9"/>
            <w:vAlign w:val="center"/>
            <w:hideMark/>
          </w:tcPr>
          <w:p w14:paraId="352E4A5C" w14:textId="77777777" w:rsidR="00B31A5A" w:rsidRPr="00150956" w:rsidRDefault="00B31A5A" w:rsidP="00FA674B">
            <w:pPr>
              <w:spacing w:after="0" w:line="240" w:lineRule="auto"/>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 xml:space="preserve">GASTOS DE PERSONAL </w:t>
            </w:r>
          </w:p>
        </w:tc>
        <w:tc>
          <w:tcPr>
            <w:tcW w:w="1176" w:type="dxa"/>
            <w:tcBorders>
              <w:top w:val="nil"/>
              <w:left w:val="nil"/>
              <w:bottom w:val="single" w:sz="4" w:space="0" w:color="FFFFFF"/>
              <w:right w:val="single" w:sz="4" w:space="0" w:color="FFFFFF"/>
            </w:tcBorders>
            <w:shd w:val="clear" w:color="000000" w:fill="D9D9D9"/>
            <w:vAlign w:val="center"/>
            <w:hideMark/>
          </w:tcPr>
          <w:p w14:paraId="4BE78C61"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13,849</w:t>
            </w:r>
          </w:p>
        </w:tc>
        <w:tc>
          <w:tcPr>
            <w:tcW w:w="1401" w:type="dxa"/>
            <w:tcBorders>
              <w:top w:val="nil"/>
              <w:left w:val="nil"/>
              <w:bottom w:val="single" w:sz="4" w:space="0" w:color="FFFFFF"/>
              <w:right w:val="single" w:sz="4" w:space="0" w:color="FFFFFF"/>
            </w:tcBorders>
            <w:shd w:val="clear" w:color="000000" w:fill="D9D9D9"/>
            <w:vAlign w:val="center"/>
            <w:hideMark/>
          </w:tcPr>
          <w:p w14:paraId="0D0140BB"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13,849</w:t>
            </w:r>
          </w:p>
        </w:tc>
        <w:tc>
          <w:tcPr>
            <w:tcW w:w="764" w:type="dxa"/>
            <w:tcBorders>
              <w:top w:val="nil"/>
              <w:left w:val="nil"/>
              <w:bottom w:val="single" w:sz="4" w:space="0" w:color="FFFFFF"/>
              <w:right w:val="single" w:sz="4" w:space="0" w:color="FFFFFF"/>
            </w:tcBorders>
            <w:shd w:val="clear" w:color="000000" w:fill="D9D9D9"/>
            <w:vAlign w:val="center"/>
            <w:hideMark/>
          </w:tcPr>
          <w:p w14:paraId="041CF119"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100.0%</w:t>
            </w:r>
          </w:p>
        </w:tc>
        <w:tc>
          <w:tcPr>
            <w:tcW w:w="738" w:type="dxa"/>
            <w:tcBorders>
              <w:top w:val="nil"/>
              <w:left w:val="nil"/>
              <w:bottom w:val="single" w:sz="4" w:space="0" w:color="FFFFFF"/>
              <w:right w:val="single" w:sz="4" w:space="0" w:color="FFFFFF"/>
            </w:tcBorders>
            <w:shd w:val="clear" w:color="000000" w:fill="D9D9D9"/>
            <w:vAlign w:val="center"/>
            <w:hideMark/>
          </w:tcPr>
          <w:p w14:paraId="6559F12B"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2.2%</w:t>
            </w:r>
          </w:p>
        </w:tc>
      </w:tr>
      <w:tr w:rsidR="00B31A5A" w:rsidRPr="00150956" w14:paraId="02A1DC1F" w14:textId="77777777" w:rsidTr="00FA674B">
        <w:trPr>
          <w:trHeight w:val="245"/>
        </w:trPr>
        <w:tc>
          <w:tcPr>
            <w:tcW w:w="1280" w:type="dxa"/>
            <w:tcBorders>
              <w:top w:val="nil"/>
              <w:left w:val="single" w:sz="4" w:space="0" w:color="FFFFFF"/>
              <w:bottom w:val="single" w:sz="4" w:space="0" w:color="FFFFFF"/>
              <w:right w:val="single" w:sz="4" w:space="0" w:color="FFFFFF"/>
            </w:tcBorders>
            <w:shd w:val="clear" w:color="000000" w:fill="D9D9D9"/>
            <w:vAlign w:val="center"/>
            <w:hideMark/>
          </w:tcPr>
          <w:p w14:paraId="1D0C5C25" w14:textId="77777777" w:rsidR="00B31A5A" w:rsidRPr="00150956" w:rsidRDefault="00B31A5A" w:rsidP="00FA674B">
            <w:pPr>
              <w:spacing w:after="0" w:line="240" w:lineRule="auto"/>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2.1.2</w:t>
            </w:r>
          </w:p>
        </w:tc>
        <w:tc>
          <w:tcPr>
            <w:tcW w:w="3291" w:type="dxa"/>
            <w:tcBorders>
              <w:top w:val="nil"/>
              <w:left w:val="nil"/>
              <w:bottom w:val="single" w:sz="4" w:space="0" w:color="FFFFFF"/>
              <w:right w:val="single" w:sz="4" w:space="0" w:color="FFFFFF"/>
            </w:tcBorders>
            <w:shd w:val="clear" w:color="000000" w:fill="D9D9D9"/>
            <w:vAlign w:val="center"/>
            <w:hideMark/>
          </w:tcPr>
          <w:p w14:paraId="7E37CA75"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ADQUISICION DE BIENES Y SERVICIOS </w:t>
            </w:r>
          </w:p>
        </w:tc>
        <w:tc>
          <w:tcPr>
            <w:tcW w:w="1176" w:type="dxa"/>
            <w:tcBorders>
              <w:top w:val="nil"/>
              <w:left w:val="nil"/>
              <w:bottom w:val="single" w:sz="4" w:space="0" w:color="FFFFFF"/>
              <w:right w:val="single" w:sz="4" w:space="0" w:color="FFFFFF"/>
            </w:tcBorders>
            <w:shd w:val="clear" w:color="000000" w:fill="D9D9D9"/>
            <w:vAlign w:val="center"/>
            <w:hideMark/>
          </w:tcPr>
          <w:p w14:paraId="3D5EF499"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7,736</w:t>
            </w:r>
          </w:p>
        </w:tc>
        <w:tc>
          <w:tcPr>
            <w:tcW w:w="1401" w:type="dxa"/>
            <w:tcBorders>
              <w:top w:val="nil"/>
              <w:left w:val="nil"/>
              <w:bottom w:val="single" w:sz="4" w:space="0" w:color="FFFFFF"/>
              <w:right w:val="single" w:sz="4" w:space="0" w:color="FFFFFF"/>
            </w:tcBorders>
            <w:shd w:val="clear" w:color="000000" w:fill="D9D9D9"/>
            <w:vAlign w:val="center"/>
            <w:hideMark/>
          </w:tcPr>
          <w:p w14:paraId="7EDA626D"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7,586</w:t>
            </w:r>
          </w:p>
        </w:tc>
        <w:tc>
          <w:tcPr>
            <w:tcW w:w="764" w:type="dxa"/>
            <w:tcBorders>
              <w:top w:val="nil"/>
              <w:left w:val="nil"/>
              <w:bottom w:val="single" w:sz="4" w:space="0" w:color="FFFFFF"/>
              <w:right w:val="single" w:sz="4" w:space="0" w:color="FFFFFF"/>
            </w:tcBorders>
            <w:shd w:val="clear" w:color="000000" w:fill="D9D9D9"/>
            <w:vAlign w:val="center"/>
            <w:hideMark/>
          </w:tcPr>
          <w:p w14:paraId="1AFEEF6E"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98.1%</w:t>
            </w:r>
          </w:p>
        </w:tc>
        <w:tc>
          <w:tcPr>
            <w:tcW w:w="738" w:type="dxa"/>
            <w:tcBorders>
              <w:top w:val="nil"/>
              <w:left w:val="nil"/>
              <w:bottom w:val="single" w:sz="4" w:space="0" w:color="FFFFFF"/>
              <w:right w:val="single" w:sz="4" w:space="0" w:color="FFFFFF"/>
            </w:tcBorders>
            <w:shd w:val="clear" w:color="000000" w:fill="D9D9D9"/>
            <w:vAlign w:val="center"/>
            <w:hideMark/>
          </w:tcPr>
          <w:p w14:paraId="4133FDF1"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1.2%</w:t>
            </w:r>
          </w:p>
        </w:tc>
      </w:tr>
      <w:tr w:rsidR="00B31A5A" w:rsidRPr="00150956" w14:paraId="77DB3745" w14:textId="77777777" w:rsidTr="00FA674B">
        <w:trPr>
          <w:trHeight w:val="245"/>
        </w:trPr>
        <w:tc>
          <w:tcPr>
            <w:tcW w:w="1280" w:type="dxa"/>
            <w:tcBorders>
              <w:top w:val="nil"/>
              <w:left w:val="single" w:sz="4" w:space="0" w:color="FFFFFF"/>
              <w:bottom w:val="single" w:sz="4" w:space="0" w:color="FFFFFF"/>
              <w:right w:val="single" w:sz="4" w:space="0" w:color="FFFFFF"/>
            </w:tcBorders>
            <w:shd w:val="clear" w:color="000000" w:fill="D9D9D9"/>
            <w:vAlign w:val="center"/>
            <w:hideMark/>
          </w:tcPr>
          <w:p w14:paraId="16865560" w14:textId="77777777" w:rsidR="00B31A5A" w:rsidRPr="00150956" w:rsidRDefault="00B31A5A" w:rsidP="00FA674B">
            <w:pPr>
              <w:spacing w:after="0" w:line="240" w:lineRule="auto"/>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2.1.3</w:t>
            </w:r>
          </w:p>
        </w:tc>
        <w:tc>
          <w:tcPr>
            <w:tcW w:w="3291" w:type="dxa"/>
            <w:tcBorders>
              <w:top w:val="nil"/>
              <w:left w:val="nil"/>
              <w:bottom w:val="single" w:sz="4" w:space="0" w:color="FFFFFF"/>
              <w:right w:val="single" w:sz="4" w:space="0" w:color="FFFFFF"/>
            </w:tcBorders>
            <w:shd w:val="clear" w:color="000000" w:fill="D9D9D9"/>
            <w:vAlign w:val="center"/>
            <w:hideMark/>
          </w:tcPr>
          <w:p w14:paraId="3A85FBA0" w14:textId="77777777" w:rsidR="00B31A5A" w:rsidRPr="00150956" w:rsidRDefault="00B31A5A" w:rsidP="00FA674B">
            <w:pPr>
              <w:spacing w:after="0" w:line="240" w:lineRule="auto"/>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 xml:space="preserve">TRANSFERENCIAS CORRIENTES </w:t>
            </w:r>
          </w:p>
        </w:tc>
        <w:tc>
          <w:tcPr>
            <w:tcW w:w="1176" w:type="dxa"/>
            <w:tcBorders>
              <w:top w:val="nil"/>
              <w:left w:val="nil"/>
              <w:bottom w:val="single" w:sz="4" w:space="0" w:color="FFFFFF"/>
              <w:right w:val="single" w:sz="4" w:space="0" w:color="FFFFFF"/>
            </w:tcBorders>
            <w:shd w:val="clear" w:color="000000" w:fill="D9D9D9"/>
            <w:vAlign w:val="center"/>
            <w:hideMark/>
          </w:tcPr>
          <w:p w14:paraId="4112F900"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9,778</w:t>
            </w:r>
          </w:p>
        </w:tc>
        <w:tc>
          <w:tcPr>
            <w:tcW w:w="1401" w:type="dxa"/>
            <w:tcBorders>
              <w:top w:val="nil"/>
              <w:left w:val="nil"/>
              <w:bottom w:val="single" w:sz="4" w:space="0" w:color="FFFFFF"/>
              <w:right w:val="single" w:sz="4" w:space="0" w:color="FFFFFF"/>
            </w:tcBorders>
            <w:shd w:val="clear" w:color="000000" w:fill="D9D9D9"/>
            <w:vAlign w:val="center"/>
            <w:hideMark/>
          </w:tcPr>
          <w:p w14:paraId="0FE7409B"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9,778</w:t>
            </w:r>
          </w:p>
        </w:tc>
        <w:tc>
          <w:tcPr>
            <w:tcW w:w="764" w:type="dxa"/>
            <w:tcBorders>
              <w:top w:val="nil"/>
              <w:left w:val="nil"/>
              <w:bottom w:val="single" w:sz="4" w:space="0" w:color="FFFFFF"/>
              <w:right w:val="single" w:sz="4" w:space="0" w:color="FFFFFF"/>
            </w:tcBorders>
            <w:shd w:val="clear" w:color="000000" w:fill="D9D9D9"/>
            <w:vAlign w:val="center"/>
            <w:hideMark/>
          </w:tcPr>
          <w:p w14:paraId="35A6385A"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100.0%</w:t>
            </w:r>
          </w:p>
        </w:tc>
        <w:tc>
          <w:tcPr>
            <w:tcW w:w="738" w:type="dxa"/>
            <w:tcBorders>
              <w:top w:val="nil"/>
              <w:left w:val="nil"/>
              <w:bottom w:val="single" w:sz="4" w:space="0" w:color="FFFFFF"/>
              <w:right w:val="single" w:sz="4" w:space="0" w:color="FFFFFF"/>
            </w:tcBorders>
            <w:shd w:val="clear" w:color="000000" w:fill="D9D9D9"/>
            <w:vAlign w:val="center"/>
            <w:hideMark/>
          </w:tcPr>
          <w:p w14:paraId="44CC9775"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1.6%</w:t>
            </w:r>
          </w:p>
        </w:tc>
      </w:tr>
      <w:tr w:rsidR="00B31A5A" w:rsidRPr="00150956" w14:paraId="234AE9D6" w14:textId="77777777" w:rsidTr="00FA674B">
        <w:trPr>
          <w:trHeight w:val="510"/>
        </w:trPr>
        <w:tc>
          <w:tcPr>
            <w:tcW w:w="1280" w:type="dxa"/>
            <w:tcBorders>
              <w:top w:val="nil"/>
              <w:left w:val="single" w:sz="4" w:space="0" w:color="FFFFFF"/>
              <w:bottom w:val="single" w:sz="4" w:space="0" w:color="FFFFFF"/>
              <w:right w:val="single" w:sz="4" w:space="0" w:color="FFFFFF"/>
            </w:tcBorders>
            <w:shd w:val="clear" w:color="000000" w:fill="D9D9D9"/>
            <w:vAlign w:val="center"/>
            <w:hideMark/>
          </w:tcPr>
          <w:p w14:paraId="2FE4551E" w14:textId="77777777" w:rsidR="00B31A5A" w:rsidRPr="00150956" w:rsidRDefault="00B31A5A" w:rsidP="00FA674B">
            <w:pPr>
              <w:spacing w:after="0" w:line="240" w:lineRule="auto"/>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2.1.8</w:t>
            </w:r>
          </w:p>
        </w:tc>
        <w:tc>
          <w:tcPr>
            <w:tcW w:w="3291" w:type="dxa"/>
            <w:tcBorders>
              <w:top w:val="nil"/>
              <w:left w:val="nil"/>
              <w:bottom w:val="single" w:sz="4" w:space="0" w:color="FFFFFF"/>
              <w:right w:val="single" w:sz="4" w:space="0" w:color="FFFFFF"/>
            </w:tcBorders>
            <w:shd w:val="clear" w:color="000000" w:fill="D9D9D9"/>
            <w:vAlign w:val="center"/>
            <w:hideMark/>
          </w:tcPr>
          <w:p w14:paraId="65A22DE6"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color w:val="000000"/>
                <w:sz w:val="14"/>
                <w:szCs w:val="14"/>
              </w:rPr>
              <w:t xml:space="preserve">GASTOS POR TRIBUTOS, TASAS, CONTRIBUCIONES, MULTAS, SANCIONES E INTERESES DE MORA </w:t>
            </w:r>
          </w:p>
        </w:tc>
        <w:tc>
          <w:tcPr>
            <w:tcW w:w="1176" w:type="dxa"/>
            <w:tcBorders>
              <w:top w:val="nil"/>
              <w:left w:val="nil"/>
              <w:bottom w:val="single" w:sz="4" w:space="0" w:color="FFFFFF"/>
              <w:right w:val="single" w:sz="4" w:space="0" w:color="FFFFFF"/>
            </w:tcBorders>
            <w:shd w:val="clear" w:color="000000" w:fill="D9D9D9"/>
            <w:vAlign w:val="center"/>
            <w:hideMark/>
          </w:tcPr>
          <w:p w14:paraId="19C7ADC5"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90</w:t>
            </w:r>
          </w:p>
        </w:tc>
        <w:tc>
          <w:tcPr>
            <w:tcW w:w="1401" w:type="dxa"/>
            <w:tcBorders>
              <w:top w:val="nil"/>
              <w:left w:val="nil"/>
              <w:bottom w:val="single" w:sz="4" w:space="0" w:color="FFFFFF"/>
              <w:right w:val="single" w:sz="4" w:space="0" w:color="FFFFFF"/>
            </w:tcBorders>
            <w:shd w:val="clear" w:color="000000" w:fill="D9D9D9"/>
            <w:vAlign w:val="center"/>
            <w:hideMark/>
          </w:tcPr>
          <w:p w14:paraId="1C62108C"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90</w:t>
            </w:r>
          </w:p>
        </w:tc>
        <w:tc>
          <w:tcPr>
            <w:tcW w:w="764" w:type="dxa"/>
            <w:tcBorders>
              <w:top w:val="nil"/>
              <w:left w:val="nil"/>
              <w:bottom w:val="single" w:sz="4" w:space="0" w:color="FFFFFF"/>
              <w:right w:val="single" w:sz="4" w:space="0" w:color="FFFFFF"/>
            </w:tcBorders>
            <w:shd w:val="clear" w:color="000000" w:fill="D9D9D9"/>
            <w:vAlign w:val="center"/>
            <w:hideMark/>
          </w:tcPr>
          <w:p w14:paraId="79218440"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100.0%</w:t>
            </w:r>
          </w:p>
        </w:tc>
        <w:tc>
          <w:tcPr>
            <w:tcW w:w="738" w:type="dxa"/>
            <w:tcBorders>
              <w:top w:val="nil"/>
              <w:left w:val="nil"/>
              <w:bottom w:val="single" w:sz="4" w:space="0" w:color="FFFFFF"/>
              <w:right w:val="single" w:sz="4" w:space="0" w:color="FFFFFF"/>
            </w:tcBorders>
            <w:shd w:val="clear" w:color="000000" w:fill="D9D9D9"/>
            <w:vAlign w:val="center"/>
            <w:hideMark/>
          </w:tcPr>
          <w:p w14:paraId="15DB90B3"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0.0%</w:t>
            </w:r>
          </w:p>
        </w:tc>
      </w:tr>
      <w:tr w:rsidR="00B31A5A" w:rsidRPr="00150956" w14:paraId="6D2A7B8E" w14:textId="77777777" w:rsidTr="00FA674B">
        <w:trPr>
          <w:trHeight w:val="66"/>
        </w:trPr>
        <w:tc>
          <w:tcPr>
            <w:tcW w:w="1280" w:type="dxa"/>
            <w:tcBorders>
              <w:top w:val="nil"/>
              <w:left w:val="nil"/>
              <w:bottom w:val="nil"/>
              <w:right w:val="nil"/>
            </w:tcBorders>
            <w:shd w:val="clear" w:color="auto" w:fill="auto"/>
            <w:noWrap/>
            <w:vAlign w:val="bottom"/>
            <w:hideMark/>
          </w:tcPr>
          <w:p w14:paraId="0BF9832C"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p>
        </w:tc>
        <w:tc>
          <w:tcPr>
            <w:tcW w:w="3291" w:type="dxa"/>
            <w:tcBorders>
              <w:top w:val="nil"/>
              <w:left w:val="nil"/>
              <w:bottom w:val="nil"/>
              <w:right w:val="nil"/>
            </w:tcBorders>
            <w:shd w:val="clear" w:color="auto" w:fill="auto"/>
            <w:noWrap/>
            <w:vAlign w:val="bottom"/>
            <w:hideMark/>
          </w:tcPr>
          <w:p w14:paraId="7E29ECF2" w14:textId="77777777" w:rsidR="00B31A5A" w:rsidRPr="00150956" w:rsidRDefault="00B31A5A" w:rsidP="00FA674B">
            <w:pPr>
              <w:spacing w:after="0" w:line="240" w:lineRule="auto"/>
              <w:rPr>
                <w:rFonts w:ascii="Arial" w:eastAsia="Times New Roman" w:hAnsi="Arial" w:cs="Arial"/>
                <w:sz w:val="14"/>
                <w:szCs w:val="14"/>
                <w:lang w:val="en-US"/>
              </w:rPr>
            </w:pPr>
          </w:p>
        </w:tc>
        <w:tc>
          <w:tcPr>
            <w:tcW w:w="1176" w:type="dxa"/>
            <w:tcBorders>
              <w:top w:val="nil"/>
              <w:left w:val="nil"/>
              <w:bottom w:val="nil"/>
              <w:right w:val="nil"/>
            </w:tcBorders>
            <w:shd w:val="clear" w:color="auto" w:fill="auto"/>
            <w:noWrap/>
            <w:vAlign w:val="bottom"/>
            <w:hideMark/>
          </w:tcPr>
          <w:p w14:paraId="2974086F" w14:textId="77777777" w:rsidR="00B31A5A" w:rsidRPr="00150956" w:rsidRDefault="00B31A5A" w:rsidP="00FA674B">
            <w:pPr>
              <w:spacing w:after="0" w:line="240" w:lineRule="auto"/>
              <w:rPr>
                <w:rFonts w:ascii="Arial" w:eastAsia="Times New Roman" w:hAnsi="Arial" w:cs="Arial"/>
                <w:sz w:val="14"/>
                <w:szCs w:val="14"/>
                <w:lang w:val="en-US"/>
              </w:rPr>
            </w:pPr>
          </w:p>
        </w:tc>
        <w:tc>
          <w:tcPr>
            <w:tcW w:w="1401" w:type="dxa"/>
            <w:tcBorders>
              <w:top w:val="nil"/>
              <w:left w:val="nil"/>
              <w:bottom w:val="nil"/>
              <w:right w:val="nil"/>
            </w:tcBorders>
            <w:shd w:val="clear" w:color="auto" w:fill="auto"/>
            <w:noWrap/>
            <w:vAlign w:val="bottom"/>
            <w:hideMark/>
          </w:tcPr>
          <w:p w14:paraId="6374625D" w14:textId="77777777" w:rsidR="00B31A5A" w:rsidRPr="00150956" w:rsidRDefault="00B31A5A" w:rsidP="00FA674B">
            <w:pPr>
              <w:spacing w:after="0" w:line="240" w:lineRule="auto"/>
              <w:rPr>
                <w:rFonts w:ascii="Arial" w:eastAsia="Times New Roman" w:hAnsi="Arial" w:cs="Arial"/>
                <w:sz w:val="14"/>
                <w:szCs w:val="14"/>
                <w:lang w:val="en-US"/>
              </w:rPr>
            </w:pPr>
          </w:p>
        </w:tc>
        <w:tc>
          <w:tcPr>
            <w:tcW w:w="764" w:type="dxa"/>
            <w:tcBorders>
              <w:top w:val="nil"/>
              <w:left w:val="nil"/>
              <w:bottom w:val="nil"/>
              <w:right w:val="nil"/>
            </w:tcBorders>
            <w:shd w:val="clear" w:color="auto" w:fill="auto"/>
            <w:noWrap/>
            <w:vAlign w:val="bottom"/>
            <w:hideMark/>
          </w:tcPr>
          <w:p w14:paraId="02EE740A" w14:textId="77777777" w:rsidR="00B31A5A" w:rsidRPr="00150956" w:rsidRDefault="00B31A5A" w:rsidP="00FA674B">
            <w:pPr>
              <w:spacing w:after="0" w:line="240" w:lineRule="auto"/>
              <w:rPr>
                <w:rFonts w:ascii="Arial" w:eastAsia="Times New Roman" w:hAnsi="Arial" w:cs="Arial"/>
                <w:sz w:val="14"/>
                <w:szCs w:val="14"/>
                <w:lang w:val="en-US"/>
              </w:rPr>
            </w:pPr>
          </w:p>
        </w:tc>
        <w:tc>
          <w:tcPr>
            <w:tcW w:w="738" w:type="dxa"/>
            <w:tcBorders>
              <w:top w:val="nil"/>
              <w:left w:val="nil"/>
              <w:bottom w:val="nil"/>
              <w:right w:val="nil"/>
            </w:tcBorders>
            <w:shd w:val="clear" w:color="auto" w:fill="auto"/>
            <w:noWrap/>
            <w:vAlign w:val="bottom"/>
            <w:hideMark/>
          </w:tcPr>
          <w:p w14:paraId="10E6467A" w14:textId="77777777" w:rsidR="00B31A5A" w:rsidRPr="00150956" w:rsidRDefault="00B31A5A" w:rsidP="00FA674B">
            <w:pPr>
              <w:spacing w:after="0" w:line="240" w:lineRule="auto"/>
              <w:rPr>
                <w:rFonts w:ascii="Arial" w:eastAsia="Times New Roman" w:hAnsi="Arial" w:cs="Arial"/>
                <w:sz w:val="14"/>
                <w:szCs w:val="14"/>
                <w:lang w:val="en-US"/>
              </w:rPr>
            </w:pPr>
          </w:p>
        </w:tc>
      </w:tr>
      <w:tr w:rsidR="00B31A5A" w:rsidRPr="00150956" w14:paraId="1F42DB26" w14:textId="77777777" w:rsidTr="00FA674B">
        <w:trPr>
          <w:trHeight w:val="254"/>
        </w:trPr>
        <w:tc>
          <w:tcPr>
            <w:tcW w:w="1280" w:type="dxa"/>
            <w:tcBorders>
              <w:top w:val="single" w:sz="4" w:space="0" w:color="FFFFFF"/>
              <w:left w:val="single" w:sz="4" w:space="0" w:color="FFFFFF"/>
              <w:bottom w:val="single" w:sz="4" w:space="0" w:color="FFFFFF"/>
              <w:right w:val="single" w:sz="4" w:space="0" w:color="FFFFFF"/>
            </w:tcBorders>
            <w:shd w:val="clear" w:color="auto" w:fill="00B050"/>
            <w:vAlign w:val="center"/>
            <w:hideMark/>
          </w:tcPr>
          <w:p w14:paraId="11D2E123" w14:textId="77777777" w:rsidR="00B31A5A" w:rsidRPr="00150956" w:rsidRDefault="00B31A5A" w:rsidP="00FA674B">
            <w:pPr>
              <w:spacing w:after="0" w:line="240" w:lineRule="auto"/>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 </w:t>
            </w:r>
          </w:p>
        </w:tc>
        <w:tc>
          <w:tcPr>
            <w:tcW w:w="3291" w:type="dxa"/>
            <w:tcBorders>
              <w:top w:val="single" w:sz="4" w:space="0" w:color="FFFFFF"/>
              <w:left w:val="nil"/>
              <w:bottom w:val="single" w:sz="4" w:space="0" w:color="FFFFFF"/>
              <w:right w:val="single" w:sz="4" w:space="0" w:color="FFFFFF"/>
            </w:tcBorders>
            <w:shd w:val="clear" w:color="auto" w:fill="00B050"/>
            <w:vAlign w:val="center"/>
            <w:hideMark/>
          </w:tcPr>
          <w:p w14:paraId="6213BA94" w14:textId="77777777" w:rsidR="00B31A5A" w:rsidRPr="00150956" w:rsidRDefault="00B31A5A" w:rsidP="00FA674B">
            <w:pPr>
              <w:spacing w:after="0" w:line="240" w:lineRule="auto"/>
              <w:jc w:val="center"/>
              <w:rPr>
                <w:rFonts w:ascii="Arial" w:eastAsia="Times New Roman" w:hAnsi="Arial" w:cs="Arial"/>
                <w:b/>
                <w:bCs/>
                <w:color w:val="FFFFFF"/>
                <w:sz w:val="14"/>
                <w:szCs w:val="14"/>
              </w:rPr>
            </w:pPr>
            <w:r w:rsidRPr="00150956">
              <w:rPr>
                <w:rFonts w:ascii="Arial" w:eastAsia="Times New Roman" w:hAnsi="Arial" w:cs="Arial"/>
                <w:b/>
                <w:bCs/>
                <w:color w:val="FFFFFF"/>
                <w:sz w:val="14"/>
                <w:szCs w:val="14"/>
              </w:rPr>
              <w:t xml:space="preserve">SERVICIO DE LA DEUDA PUBLICA </w:t>
            </w:r>
          </w:p>
        </w:tc>
        <w:tc>
          <w:tcPr>
            <w:tcW w:w="1176" w:type="dxa"/>
            <w:tcBorders>
              <w:top w:val="single" w:sz="4" w:space="0" w:color="FFFFFF"/>
              <w:left w:val="nil"/>
              <w:bottom w:val="single" w:sz="4" w:space="0" w:color="FFFFFF"/>
              <w:right w:val="single" w:sz="4" w:space="0" w:color="FFFFFF"/>
            </w:tcBorders>
            <w:shd w:val="clear" w:color="auto" w:fill="00B050"/>
            <w:vAlign w:val="center"/>
            <w:hideMark/>
          </w:tcPr>
          <w:p w14:paraId="29E9A8D1"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2,601</w:t>
            </w:r>
          </w:p>
        </w:tc>
        <w:tc>
          <w:tcPr>
            <w:tcW w:w="1401" w:type="dxa"/>
            <w:tcBorders>
              <w:top w:val="single" w:sz="4" w:space="0" w:color="FFFFFF"/>
              <w:left w:val="nil"/>
              <w:bottom w:val="single" w:sz="4" w:space="0" w:color="FFFFFF"/>
              <w:right w:val="single" w:sz="4" w:space="0" w:color="FFFFFF"/>
            </w:tcBorders>
            <w:shd w:val="clear" w:color="auto" w:fill="00B050"/>
            <w:vAlign w:val="center"/>
            <w:hideMark/>
          </w:tcPr>
          <w:p w14:paraId="03FE26BB"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2,601</w:t>
            </w:r>
          </w:p>
        </w:tc>
        <w:tc>
          <w:tcPr>
            <w:tcW w:w="764" w:type="dxa"/>
            <w:tcBorders>
              <w:top w:val="single" w:sz="4" w:space="0" w:color="FFFFFF"/>
              <w:left w:val="nil"/>
              <w:bottom w:val="single" w:sz="4" w:space="0" w:color="FFFFFF"/>
              <w:right w:val="single" w:sz="4" w:space="0" w:color="FFFFFF"/>
            </w:tcBorders>
            <w:shd w:val="clear" w:color="auto" w:fill="00B050"/>
            <w:vAlign w:val="center"/>
            <w:hideMark/>
          </w:tcPr>
          <w:p w14:paraId="48208E61"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100.0%</w:t>
            </w:r>
          </w:p>
        </w:tc>
        <w:tc>
          <w:tcPr>
            <w:tcW w:w="738" w:type="dxa"/>
            <w:tcBorders>
              <w:top w:val="single" w:sz="4" w:space="0" w:color="FFFFFF"/>
              <w:left w:val="nil"/>
              <w:bottom w:val="single" w:sz="4" w:space="0" w:color="FFFFFF"/>
              <w:right w:val="single" w:sz="4" w:space="0" w:color="FFFFFF"/>
            </w:tcBorders>
            <w:shd w:val="clear" w:color="auto" w:fill="00B050"/>
            <w:vAlign w:val="center"/>
            <w:hideMark/>
          </w:tcPr>
          <w:p w14:paraId="2402ECCB"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0.4%</w:t>
            </w:r>
          </w:p>
        </w:tc>
      </w:tr>
      <w:tr w:rsidR="00B31A5A" w:rsidRPr="00150956" w14:paraId="01CF635E" w14:textId="77777777" w:rsidTr="00FA674B">
        <w:trPr>
          <w:trHeight w:val="245"/>
        </w:trPr>
        <w:tc>
          <w:tcPr>
            <w:tcW w:w="1280" w:type="dxa"/>
            <w:tcBorders>
              <w:top w:val="nil"/>
              <w:left w:val="single" w:sz="4" w:space="0" w:color="FFFFFF"/>
              <w:bottom w:val="single" w:sz="4" w:space="0" w:color="FFFFFF"/>
              <w:right w:val="single" w:sz="4" w:space="0" w:color="FFFFFF"/>
            </w:tcBorders>
            <w:shd w:val="clear" w:color="000000" w:fill="D9D9D9"/>
            <w:vAlign w:val="center"/>
            <w:hideMark/>
          </w:tcPr>
          <w:p w14:paraId="62DE0B82" w14:textId="77777777" w:rsidR="00B31A5A" w:rsidRPr="00150956" w:rsidRDefault="00B31A5A" w:rsidP="00FA674B">
            <w:pPr>
              <w:spacing w:after="0" w:line="240" w:lineRule="auto"/>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2.2.2.01</w:t>
            </w:r>
          </w:p>
        </w:tc>
        <w:tc>
          <w:tcPr>
            <w:tcW w:w="3291" w:type="dxa"/>
            <w:tcBorders>
              <w:top w:val="nil"/>
              <w:left w:val="nil"/>
              <w:bottom w:val="single" w:sz="4" w:space="0" w:color="FFFFFF"/>
              <w:right w:val="single" w:sz="4" w:space="0" w:color="FFFFFF"/>
            </w:tcBorders>
            <w:shd w:val="clear" w:color="000000" w:fill="D9D9D9"/>
            <w:vAlign w:val="center"/>
            <w:hideMark/>
          </w:tcPr>
          <w:p w14:paraId="7B6C57BC" w14:textId="77777777" w:rsidR="00B31A5A" w:rsidRPr="00150956" w:rsidRDefault="00B31A5A" w:rsidP="00FA674B">
            <w:pPr>
              <w:spacing w:after="0" w:line="240" w:lineRule="auto"/>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 xml:space="preserve">PRINCIPAL </w:t>
            </w:r>
          </w:p>
        </w:tc>
        <w:tc>
          <w:tcPr>
            <w:tcW w:w="1176" w:type="dxa"/>
            <w:tcBorders>
              <w:top w:val="nil"/>
              <w:left w:val="nil"/>
              <w:bottom w:val="single" w:sz="4" w:space="0" w:color="FFFFFF"/>
              <w:right w:val="single" w:sz="4" w:space="0" w:color="FFFFFF"/>
            </w:tcBorders>
            <w:shd w:val="clear" w:color="000000" w:fill="D9D9D9"/>
            <w:vAlign w:val="center"/>
            <w:hideMark/>
          </w:tcPr>
          <w:p w14:paraId="066EBB84"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1,694</w:t>
            </w:r>
          </w:p>
        </w:tc>
        <w:tc>
          <w:tcPr>
            <w:tcW w:w="1401" w:type="dxa"/>
            <w:tcBorders>
              <w:top w:val="nil"/>
              <w:left w:val="nil"/>
              <w:bottom w:val="single" w:sz="4" w:space="0" w:color="FFFFFF"/>
              <w:right w:val="single" w:sz="4" w:space="0" w:color="FFFFFF"/>
            </w:tcBorders>
            <w:shd w:val="clear" w:color="000000" w:fill="D9D9D9"/>
            <w:vAlign w:val="center"/>
            <w:hideMark/>
          </w:tcPr>
          <w:p w14:paraId="611C5FF0"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1,694</w:t>
            </w:r>
          </w:p>
        </w:tc>
        <w:tc>
          <w:tcPr>
            <w:tcW w:w="764" w:type="dxa"/>
            <w:tcBorders>
              <w:top w:val="nil"/>
              <w:left w:val="nil"/>
              <w:bottom w:val="single" w:sz="4" w:space="0" w:color="FFFFFF"/>
              <w:right w:val="single" w:sz="4" w:space="0" w:color="FFFFFF"/>
            </w:tcBorders>
            <w:shd w:val="clear" w:color="000000" w:fill="D9D9D9"/>
            <w:vAlign w:val="center"/>
            <w:hideMark/>
          </w:tcPr>
          <w:p w14:paraId="189961BE"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100.0%</w:t>
            </w:r>
          </w:p>
        </w:tc>
        <w:tc>
          <w:tcPr>
            <w:tcW w:w="738" w:type="dxa"/>
            <w:tcBorders>
              <w:top w:val="nil"/>
              <w:left w:val="nil"/>
              <w:bottom w:val="single" w:sz="4" w:space="0" w:color="FFFFFF"/>
              <w:right w:val="single" w:sz="4" w:space="0" w:color="FFFFFF"/>
            </w:tcBorders>
            <w:shd w:val="clear" w:color="000000" w:fill="D9D9D9"/>
            <w:vAlign w:val="center"/>
            <w:hideMark/>
          </w:tcPr>
          <w:p w14:paraId="4F476A8C"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0.3%</w:t>
            </w:r>
          </w:p>
        </w:tc>
      </w:tr>
      <w:tr w:rsidR="00B31A5A" w:rsidRPr="00150956" w14:paraId="2E5E3C61" w14:textId="77777777" w:rsidTr="00FA674B">
        <w:trPr>
          <w:trHeight w:val="245"/>
        </w:trPr>
        <w:tc>
          <w:tcPr>
            <w:tcW w:w="1280" w:type="dxa"/>
            <w:tcBorders>
              <w:top w:val="nil"/>
              <w:left w:val="single" w:sz="4" w:space="0" w:color="FFFFFF"/>
              <w:bottom w:val="single" w:sz="4" w:space="0" w:color="FFFFFF"/>
              <w:right w:val="single" w:sz="4" w:space="0" w:color="FFFFFF"/>
            </w:tcBorders>
            <w:shd w:val="clear" w:color="000000" w:fill="D9D9D9"/>
            <w:vAlign w:val="center"/>
            <w:hideMark/>
          </w:tcPr>
          <w:p w14:paraId="0C23ACD9" w14:textId="77777777" w:rsidR="00B31A5A" w:rsidRPr="00150956" w:rsidRDefault="00B31A5A" w:rsidP="00FA674B">
            <w:pPr>
              <w:spacing w:after="0" w:line="240" w:lineRule="auto"/>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2.2.2.02</w:t>
            </w:r>
          </w:p>
        </w:tc>
        <w:tc>
          <w:tcPr>
            <w:tcW w:w="3291" w:type="dxa"/>
            <w:tcBorders>
              <w:top w:val="nil"/>
              <w:left w:val="nil"/>
              <w:bottom w:val="single" w:sz="4" w:space="0" w:color="FFFFFF"/>
              <w:right w:val="single" w:sz="4" w:space="0" w:color="FFFFFF"/>
            </w:tcBorders>
            <w:shd w:val="clear" w:color="000000" w:fill="D9D9D9"/>
            <w:vAlign w:val="center"/>
            <w:hideMark/>
          </w:tcPr>
          <w:p w14:paraId="4FAAADF1" w14:textId="77777777" w:rsidR="00B31A5A" w:rsidRPr="00150956" w:rsidRDefault="00B31A5A" w:rsidP="00FA674B">
            <w:pPr>
              <w:spacing w:after="0" w:line="240" w:lineRule="auto"/>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 xml:space="preserve">INTERESES </w:t>
            </w:r>
          </w:p>
        </w:tc>
        <w:tc>
          <w:tcPr>
            <w:tcW w:w="1176" w:type="dxa"/>
            <w:tcBorders>
              <w:top w:val="nil"/>
              <w:left w:val="nil"/>
              <w:bottom w:val="single" w:sz="4" w:space="0" w:color="FFFFFF"/>
              <w:right w:val="single" w:sz="4" w:space="0" w:color="FFFFFF"/>
            </w:tcBorders>
            <w:shd w:val="clear" w:color="000000" w:fill="D9D9D9"/>
            <w:vAlign w:val="center"/>
            <w:hideMark/>
          </w:tcPr>
          <w:p w14:paraId="61DFCE5B"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907</w:t>
            </w:r>
          </w:p>
        </w:tc>
        <w:tc>
          <w:tcPr>
            <w:tcW w:w="1401" w:type="dxa"/>
            <w:tcBorders>
              <w:top w:val="nil"/>
              <w:left w:val="nil"/>
              <w:bottom w:val="single" w:sz="4" w:space="0" w:color="FFFFFF"/>
              <w:right w:val="single" w:sz="4" w:space="0" w:color="FFFFFF"/>
            </w:tcBorders>
            <w:shd w:val="clear" w:color="000000" w:fill="D9D9D9"/>
            <w:vAlign w:val="center"/>
            <w:hideMark/>
          </w:tcPr>
          <w:p w14:paraId="61FC657A"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907</w:t>
            </w:r>
          </w:p>
        </w:tc>
        <w:tc>
          <w:tcPr>
            <w:tcW w:w="764" w:type="dxa"/>
            <w:tcBorders>
              <w:top w:val="nil"/>
              <w:left w:val="nil"/>
              <w:bottom w:val="single" w:sz="4" w:space="0" w:color="FFFFFF"/>
              <w:right w:val="single" w:sz="4" w:space="0" w:color="FFFFFF"/>
            </w:tcBorders>
            <w:shd w:val="clear" w:color="000000" w:fill="D9D9D9"/>
            <w:vAlign w:val="center"/>
            <w:hideMark/>
          </w:tcPr>
          <w:p w14:paraId="2ACDF328"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100.0%</w:t>
            </w:r>
          </w:p>
        </w:tc>
        <w:tc>
          <w:tcPr>
            <w:tcW w:w="738" w:type="dxa"/>
            <w:tcBorders>
              <w:top w:val="nil"/>
              <w:left w:val="nil"/>
              <w:bottom w:val="single" w:sz="4" w:space="0" w:color="FFFFFF"/>
              <w:right w:val="single" w:sz="4" w:space="0" w:color="FFFFFF"/>
            </w:tcBorders>
            <w:shd w:val="clear" w:color="000000" w:fill="D9D9D9"/>
            <w:vAlign w:val="center"/>
            <w:hideMark/>
          </w:tcPr>
          <w:p w14:paraId="39F60658"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0.1%</w:t>
            </w:r>
          </w:p>
        </w:tc>
      </w:tr>
      <w:tr w:rsidR="00B31A5A" w:rsidRPr="00150956" w14:paraId="3961856F" w14:textId="77777777" w:rsidTr="00FA674B">
        <w:trPr>
          <w:trHeight w:val="66"/>
        </w:trPr>
        <w:tc>
          <w:tcPr>
            <w:tcW w:w="1280" w:type="dxa"/>
            <w:tcBorders>
              <w:top w:val="nil"/>
              <w:left w:val="nil"/>
              <w:bottom w:val="nil"/>
              <w:right w:val="nil"/>
            </w:tcBorders>
            <w:shd w:val="clear" w:color="auto" w:fill="auto"/>
            <w:noWrap/>
            <w:vAlign w:val="bottom"/>
            <w:hideMark/>
          </w:tcPr>
          <w:p w14:paraId="703F29FB"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p>
        </w:tc>
        <w:tc>
          <w:tcPr>
            <w:tcW w:w="3291" w:type="dxa"/>
            <w:tcBorders>
              <w:top w:val="nil"/>
              <w:left w:val="nil"/>
              <w:bottom w:val="nil"/>
              <w:right w:val="nil"/>
            </w:tcBorders>
            <w:shd w:val="clear" w:color="auto" w:fill="auto"/>
            <w:noWrap/>
            <w:vAlign w:val="bottom"/>
            <w:hideMark/>
          </w:tcPr>
          <w:p w14:paraId="423A6CBB" w14:textId="77777777" w:rsidR="00B31A5A" w:rsidRPr="00150956" w:rsidRDefault="00B31A5A" w:rsidP="00FA674B">
            <w:pPr>
              <w:spacing w:after="0" w:line="240" w:lineRule="auto"/>
              <w:rPr>
                <w:rFonts w:ascii="Arial" w:eastAsia="Times New Roman" w:hAnsi="Arial" w:cs="Arial"/>
                <w:sz w:val="14"/>
                <w:szCs w:val="14"/>
                <w:lang w:val="en-US"/>
              </w:rPr>
            </w:pPr>
          </w:p>
        </w:tc>
        <w:tc>
          <w:tcPr>
            <w:tcW w:w="1176" w:type="dxa"/>
            <w:tcBorders>
              <w:top w:val="nil"/>
              <w:left w:val="nil"/>
              <w:bottom w:val="nil"/>
              <w:right w:val="nil"/>
            </w:tcBorders>
            <w:shd w:val="clear" w:color="auto" w:fill="auto"/>
            <w:vAlign w:val="center"/>
            <w:hideMark/>
          </w:tcPr>
          <w:p w14:paraId="566A2729" w14:textId="77777777" w:rsidR="00B31A5A" w:rsidRPr="00150956" w:rsidRDefault="00B31A5A" w:rsidP="00FA674B">
            <w:pPr>
              <w:spacing w:after="0" w:line="240" w:lineRule="auto"/>
              <w:rPr>
                <w:rFonts w:ascii="Arial" w:eastAsia="Times New Roman" w:hAnsi="Arial" w:cs="Arial"/>
                <w:sz w:val="14"/>
                <w:szCs w:val="14"/>
                <w:lang w:val="en-US"/>
              </w:rPr>
            </w:pPr>
          </w:p>
        </w:tc>
        <w:tc>
          <w:tcPr>
            <w:tcW w:w="1401" w:type="dxa"/>
            <w:tcBorders>
              <w:top w:val="nil"/>
              <w:left w:val="nil"/>
              <w:bottom w:val="nil"/>
              <w:right w:val="nil"/>
            </w:tcBorders>
            <w:shd w:val="clear" w:color="auto" w:fill="auto"/>
            <w:vAlign w:val="center"/>
            <w:hideMark/>
          </w:tcPr>
          <w:p w14:paraId="416D38F2" w14:textId="77777777" w:rsidR="00B31A5A" w:rsidRPr="00150956" w:rsidRDefault="00B31A5A" w:rsidP="00FA674B">
            <w:pPr>
              <w:spacing w:after="0" w:line="240" w:lineRule="auto"/>
              <w:rPr>
                <w:rFonts w:ascii="Arial" w:eastAsia="Times New Roman" w:hAnsi="Arial" w:cs="Arial"/>
                <w:sz w:val="14"/>
                <w:szCs w:val="14"/>
                <w:lang w:val="en-US"/>
              </w:rPr>
            </w:pPr>
          </w:p>
        </w:tc>
        <w:tc>
          <w:tcPr>
            <w:tcW w:w="764" w:type="dxa"/>
            <w:tcBorders>
              <w:top w:val="nil"/>
              <w:left w:val="nil"/>
              <w:bottom w:val="nil"/>
              <w:right w:val="nil"/>
            </w:tcBorders>
            <w:shd w:val="clear" w:color="auto" w:fill="auto"/>
            <w:vAlign w:val="center"/>
            <w:hideMark/>
          </w:tcPr>
          <w:p w14:paraId="162E68B8" w14:textId="77777777" w:rsidR="00B31A5A" w:rsidRPr="00150956" w:rsidRDefault="00B31A5A" w:rsidP="00FA674B">
            <w:pPr>
              <w:spacing w:after="0" w:line="240" w:lineRule="auto"/>
              <w:rPr>
                <w:rFonts w:ascii="Arial" w:eastAsia="Times New Roman" w:hAnsi="Arial" w:cs="Arial"/>
                <w:sz w:val="14"/>
                <w:szCs w:val="14"/>
                <w:lang w:val="en-US"/>
              </w:rPr>
            </w:pPr>
          </w:p>
        </w:tc>
        <w:tc>
          <w:tcPr>
            <w:tcW w:w="738" w:type="dxa"/>
            <w:tcBorders>
              <w:top w:val="nil"/>
              <w:left w:val="nil"/>
              <w:bottom w:val="nil"/>
              <w:right w:val="nil"/>
            </w:tcBorders>
            <w:shd w:val="clear" w:color="auto" w:fill="auto"/>
            <w:vAlign w:val="center"/>
            <w:hideMark/>
          </w:tcPr>
          <w:p w14:paraId="0D74154B" w14:textId="77777777" w:rsidR="00B31A5A" w:rsidRPr="00150956" w:rsidRDefault="00B31A5A" w:rsidP="00FA674B">
            <w:pPr>
              <w:spacing w:after="0" w:line="240" w:lineRule="auto"/>
              <w:rPr>
                <w:rFonts w:ascii="Arial" w:eastAsia="Times New Roman" w:hAnsi="Arial" w:cs="Arial"/>
                <w:sz w:val="14"/>
                <w:szCs w:val="14"/>
                <w:lang w:val="en-US"/>
              </w:rPr>
            </w:pPr>
          </w:p>
        </w:tc>
      </w:tr>
      <w:tr w:rsidR="00B31A5A" w:rsidRPr="00150956" w14:paraId="18FF4890" w14:textId="77777777" w:rsidTr="00FA674B">
        <w:trPr>
          <w:trHeight w:val="245"/>
        </w:trPr>
        <w:tc>
          <w:tcPr>
            <w:tcW w:w="1280" w:type="dxa"/>
            <w:tcBorders>
              <w:top w:val="single" w:sz="4" w:space="0" w:color="FFFFFF"/>
              <w:left w:val="single" w:sz="4" w:space="0" w:color="FFFFFF"/>
              <w:bottom w:val="single" w:sz="4" w:space="0" w:color="FFFFFF"/>
              <w:right w:val="single" w:sz="4" w:space="0" w:color="FFFFFF"/>
            </w:tcBorders>
            <w:shd w:val="clear" w:color="auto" w:fill="00B050"/>
            <w:vAlign w:val="center"/>
            <w:hideMark/>
          </w:tcPr>
          <w:p w14:paraId="6D48CD16" w14:textId="77777777" w:rsidR="00B31A5A" w:rsidRPr="00150956" w:rsidRDefault="00B31A5A" w:rsidP="00FA674B">
            <w:pPr>
              <w:spacing w:after="0" w:line="240" w:lineRule="auto"/>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 </w:t>
            </w:r>
          </w:p>
        </w:tc>
        <w:tc>
          <w:tcPr>
            <w:tcW w:w="3291" w:type="dxa"/>
            <w:tcBorders>
              <w:top w:val="single" w:sz="4" w:space="0" w:color="FFFFFF"/>
              <w:left w:val="nil"/>
              <w:bottom w:val="single" w:sz="4" w:space="0" w:color="FFFFFF"/>
              <w:right w:val="single" w:sz="4" w:space="0" w:color="FFFFFF"/>
            </w:tcBorders>
            <w:shd w:val="clear" w:color="auto" w:fill="00B050"/>
            <w:vAlign w:val="center"/>
            <w:hideMark/>
          </w:tcPr>
          <w:p w14:paraId="1CF0B610"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INVERSIÓN</w:t>
            </w:r>
          </w:p>
        </w:tc>
        <w:tc>
          <w:tcPr>
            <w:tcW w:w="1176" w:type="dxa"/>
            <w:tcBorders>
              <w:top w:val="single" w:sz="4" w:space="0" w:color="FFFFFF"/>
              <w:left w:val="nil"/>
              <w:bottom w:val="single" w:sz="4" w:space="0" w:color="FFFFFF"/>
              <w:right w:val="single" w:sz="4" w:space="0" w:color="FFFFFF"/>
            </w:tcBorders>
            <w:shd w:val="clear" w:color="auto" w:fill="00B050"/>
            <w:vAlign w:val="center"/>
            <w:hideMark/>
          </w:tcPr>
          <w:p w14:paraId="59853B09"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615,391</w:t>
            </w:r>
          </w:p>
        </w:tc>
        <w:tc>
          <w:tcPr>
            <w:tcW w:w="1401" w:type="dxa"/>
            <w:tcBorders>
              <w:top w:val="single" w:sz="4" w:space="0" w:color="FFFFFF"/>
              <w:left w:val="nil"/>
              <w:bottom w:val="single" w:sz="4" w:space="0" w:color="FFFFFF"/>
              <w:right w:val="single" w:sz="4" w:space="0" w:color="FFFFFF"/>
            </w:tcBorders>
            <w:shd w:val="clear" w:color="auto" w:fill="00B050"/>
            <w:vAlign w:val="center"/>
            <w:hideMark/>
          </w:tcPr>
          <w:p w14:paraId="67369D16"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589,913</w:t>
            </w:r>
          </w:p>
        </w:tc>
        <w:tc>
          <w:tcPr>
            <w:tcW w:w="764" w:type="dxa"/>
            <w:tcBorders>
              <w:top w:val="single" w:sz="4" w:space="0" w:color="FFFFFF"/>
              <w:left w:val="nil"/>
              <w:bottom w:val="single" w:sz="4" w:space="0" w:color="FFFFFF"/>
              <w:right w:val="single" w:sz="4" w:space="0" w:color="FFFFFF"/>
            </w:tcBorders>
            <w:shd w:val="clear" w:color="auto" w:fill="00B050"/>
            <w:vAlign w:val="center"/>
            <w:hideMark/>
          </w:tcPr>
          <w:p w14:paraId="35354682"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95.9%</w:t>
            </w:r>
          </w:p>
        </w:tc>
        <w:tc>
          <w:tcPr>
            <w:tcW w:w="738" w:type="dxa"/>
            <w:tcBorders>
              <w:top w:val="single" w:sz="4" w:space="0" w:color="FFFFFF"/>
              <w:left w:val="nil"/>
              <w:bottom w:val="single" w:sz="4" w:space="0" w:color="FFFFFF"/>
              <w:right w:val="single" w:sz="4" w:space="0" w:color="FFFFFF"/>
            </w:tcBorders>
            <w:shd w:val="clear" w:color="auto" w:fill="00B050"/>
            <w:vAlign w:val="center"/>
            <w:hideMark/>
          </w:tcPr>
          <w:p w14:paraId="57DECA2F" w14:textId="77777777" w:rsidR="00B31A5A" w:rsidRPr="00150956" w:rsidRDefault="00B31A5A" w:rsidP="00FA674B">
            <w:pPr>
              <w:spacing w:after="0" w:line="240" w:lineRule="auto"/>
              <w:jc w:val="center"/>
              <w:rPr>
                <w:rFonts w:ascii="Arial" w:eastAsia="Times New Roman" w:hAnsi="Arial" w:cs="Arial"/>
                <w:b/>
                <w:bCs/>
                <w:color w:val="FFFFFF"/>
                <w:sz w:val="14"/>
                <w:szCs w:val="14"/>
                <w:lang w:val="en-US"/>
              </w:rPr>
            </w:pPr>
            <w:r w:rsidRPr="00150956">
              <w:rPr>
                <w:rFonts w:ascii="Arial" w:eastAsia="Times New Roman" w:hAnsi="Arial" w:cs="Arial"/>
                <w:b/>
                <w:bCs/>
                <w:color w:val="FFFFFF"/>
                <w:sz w:val="14"/>
                <w:szCs w:val="14"/>
                <w:lang w:val="en-US"/>
              </w:rPr>
              <w:t>94.6%</w:t>
            </w:r>
          </w:p>
        </w:tc>
      </w:tr>
      <w:tr w:rsidR="00B31A5A" w:rsidRPr="00150956" w14:paraId="7E627ACC" w14:textId="77777777" w:rsidTr="00FA674B">
        <w:trPr>
          <w:trHeight w:val="245"/>
        </w:trPr>
        <w:tc>
          <w:tcPr>
            <w:tcW w:w="1280" w:type="dxa"/>
            <w:tcBorders>
              <w:top w:val="nil"/>
              <w:left w:val="single" w:sz="4" w:space="0" w:color="FFFFFF"/>
              <w:bottom w:val="single" w:sz="4" w:space="0" w:color="auto"/>
              <w:right w:val="single" w:sz="4" w:space="0" w:color="FFFFFF"/>
            </w:tcBorders>
            <w:shd w:val="clear" w:color="000000" w:fill="D9D9D9"/>
            <w:vAlign w:val="center"/>
            <w:hideMark/>
          </w:tcPr>
          <w:p w14:paraId="148F8DD6" w14:textId="77777777" w:rsidR="00B31A5A" w:rsidRPr="00150956" w:rsidRDefault="00B31A5A" w:rsidP="00FA674B">
            <w:pPr>
              <w:spacing w:after="0" w:line="240" w:lineRule="auto"/>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2.3</w:t>
            </w:r>
          </w:p>
        </w:tc>
        <w:tc>
          <w:tcPr>
            <w:tcW w:w="3291" w:type="dxa"/>
            <w:tcBorders>
              <w:top w:val="nil"/>
              <w:left w:val="nil"/>
              <w:bottom w:val="single" w:sz="4" w:space="0" w:color="auto"/>
              <w:right w:val="single" w:sz="4" w:space="0" w:color="FFFFFF"/>
            </w:tcBorders>
            <w:shd w:val="clear" w:color="000000" w:fill="D9D9D9"/>
            <w:vAlign w:val="center"/>
            <w:hideMark/>
          </w:tcPr>
          <w:p w14:paraId="62411631" w14:textId="77777777" w:rsidR="00B31A5A" w:rsidRPr="00150956" w:rsidRDefault="00B31A5A" w:rsidP="00FA674B">
            <w:pPr>
              <w:spacing w:after="0" w:line="240" w:lineRule="auto"/>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 xml:space="preserve">INVERSION </w:t>
            </w:r>
          </w:p>
        </w:tc>
        <w:tc>
          <w:tcPr>
            <w:tcW w:w="1176" w:type="dxa"/>
            <w:tcBorders>
              <w:top w:val="nil"/>
              <w:left w:val="nil"/>
              <w:bottom w:val="single" w:sz="4" w:space="0" w:color="auto"/>
              <w:right w:val="single" w:sz="4" w:space="0" w:color="FFFFFF"/>
            </w:tcBorders>
            <w:shd w:val="clear" w:color="000000" w:fill="D9D9D9"/>
            <w:vAlign w:val="center"/>
            <w:hideMark/>
          </w:tcPr>
          <w:p w14:paraId="75FD52A1"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615,391</w:t>
            </w:r>
          </w:p>
        </w:tc>
        <w:tc>
          <w:tcPr>
            <w:tcW w:w="1401" w:type="dxa"/>
            <w:tcBorders>
              <w:top w:val="nil"/>
              <w:left w:val="nil"/>
              <w:bottom w:val="single" w:sz="4" w:space="0" w:color="auto"/>
              <w:right w:val="single" w:sz="4" w:space="0" w:color="FFFFFF"/>
            </w:tcBorders>
            <w:shd w:val="clear" w:color="000000" w:fill="D9D9D9"/>
            <w:vAlign w:val="center"/>
            <w:hideMark/>
          </w:tcPr>
          <w:p w14:paraId="1257DBDC"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589,913</w:t>
            </w:r>
          </w:p>
        </w:tc>
        <w:tc>
          <w:tcPr>
            <w:tcW w:w="764" w:type="dxa"/>
            <w:tcBorders>
              <w:top w:val="nil"/>
              <w:left w:val="nil"/>
              <w:bottom w:val="single" w:sz="4" w:space="0" w:color="auto"/>
              <w:right w:val="single" w:sz="4" w:space="0" w:color="FFFFFF"/>
            </w:tcBorders>
            <w:shd w:val="clear" w:color="000000" w:fill="D9D9D9"/>
            <w:vAlign w:val="center"/>
            <w:hideMark/>
          </w:tcPr>
          <w:p w14:paraId="4F9A33A7"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95.9%</w:t>
            </w:r>
          </w:p>
        </w:tc>
        <w:tc>
          <w:tcPr>
            <w:tcW w:w="738" w:type="dxa"/>
            <w:tcBorders>
              <w:top w:val="nil"/>
              <w:left w:val="nil"/>
              <w:bottom w:val="single" w:sz="4" w:space="0" w:color="auto"/>
              <w:right w:val="single" w:sz="4" w:space="0" w:color="FFFFFF"/>
            </w:tcBorders>
            <w:shd w:val="clear" w:color="000000" w:fill="D9D9D9"/>
            <w:vAlign w:val="center"/>
            <w:hideMark/>
          </w:tcPr>
          <w:p w14:paraId="69BC785D" w14:textId="77777777" w:rsidR="00B31A5A" w:rsidRPr="00150956" w:rsidRDefault="00B31A5A" w:rsidP="00FA674B">
            <w:pPr>
              <w:spacing w:after="0" w:line="240" w:lineRule="auto"/>
              <w:jc w:val="right"/>
              <w:rPr>
                <w:rFonts w:ascii="Arial" w:eastAsia="Times New Roman" w:hAnsi="Arial" w:cs="Arial"/>
                <w:color w:val="000000"/>
                <w:sz w:val="14"/>
                <w:szCs w:val="14"/>
                <w:lang w:val="en-US"/>
              </w:rPr>
            </w:pPr>
            <w:r w:rsidRPr="00150956">
              <w:rPr>
                <w:rFonts w:ascii="Arial" w:eastAsia="Times New Roman" w:hAnsi="Arial" w:cs="Arial"/>
                <w:color w:val="000000"/>
                <w:sz w:val="14"/>
                <w:szCs w:val="14"/>
                <w:lang w:val="en-US"/>
              </w:rPr>
              <w:t>94.6%</w:t>
            </w:r>
          </w:p>
        </w:tc>
      </w:tr>
      <w:tr w:rsidR="00B31A5A" w:rsidRPr="00150956" w14:paraId="65F14EE9" w14:textId="77777777" w:rsidTr="00FA674B">
        <w:trPr>
          <w:trHeight w:val="245"/>
        </w:trPr>
        <w:tc>
          <w:tcPr>
            <w:tcW w:w="8653"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230DDD58" w14:textId="77777777" w:rsidR="00B31A5A" w:rsidRPr="00150956" w:rsidRDefault="00B31A5A" w:rsidP="00FA674B">
            <w:pPr>
              <w:spacing w:after="0" w:line="240" w:lineRule="auto"/>
              <w:rPr>
                <w:rFonts w:ascii="Arial" w:eastAsia="Times New Roman" w:hAnsi="Arial" w:cs="Arial"/>
                <w:color w:val="000000"/>
                <w:sz w:val="14"/>
                <w:szCs w:val="14"/>
              </w:rPr>
            </w:pPr>
            <w:r w:rsidRPr="00150956">
              <w:rPr>
                <w:rFonts w:ascii="Arial" w:eastAsia="Times New Roman" w:hAnsi="Arial" w:cs="Arial"/>
                <w:sz w:val="14"/>
                <w:szCs w:val="14"/>
              </w:rPr>
              <w:t xml:space="preserve">Fuente:  </w:t>
            </w:r>
            <w:hyperlink r:id="rId23" w:history="1">
              <w:r w:rsidRPr="00150956">
                <w:rPr>
                  <w:rStyle w:val="Hipervnculo"/>
                  <w:rFonts w:ascii="Arial" w:eastAsia="Times New Roman" w:hAnsi="Arial" w:cs="Arial"/>
                  <w:sz w:val="14"/>
                  <w:szCs w:val="14"/>
                </w:rPr>
                <w:t>https://tinyurl.com/um6mcvvc</w:t>
              </w:r>
            </w:hyperlink>
          </w:p>
        </w:tc>
      </w:tr>
    </w:tbl>
    <w:p w14:paraId="756D2798" w14:textId="77777777" w:rsidR="00B31A5A" w:rsidRPr="00150956" w:rsidRDefault="00B31A5A" w:rsidP="00B31A5A">
      <w:pPr>
        <w:pStyle w:val="Sinespaciado"/>
        <w:jc w:val="center"/>
        <w:rPr>
          <w:rFonts w:ascii="Arial" w:hAnsi="Arial" w:cs="Arial"/>
          <w:b/>
          <w:sz w:val="24"/>
          <w:szCs w:val="24"/>
          <w:lang w:eastAsia="es-ES"/>
        </w:rPr>
      </w:pPr>
    </w:p>
    <w:p w14:paraId="7794E215" w14:textId="77777777" w:rsidR="00B31A5A" w:rsidRPr="00150956" w:rsidRDefault="00B31A5A" w:rsidP="00B31A5A">
      <w:pPr>
        <w:spacing w:after="0"/>
        <w:jc w:val="both"/>
        <w:rPr>
          <w:rFonts w:ascii="Arial" w:hAnsi="Arial" w:cs="Arial"/>
          <w:bCs/>
          <w:sz w:val="24"/>
          <w:szCs w:val="24"/>
        </w:rPr>
      </w:pPr>
      <w:r w:rsidRPr="00150956">
        <w:rPr>
          <w:rFonts w:ascii="Arial" w:hAnsi="Arial" w:cs="Arial"/>
          <w:noProof/>
        </w:rPr>
        <w:drawing>
          <wp:anchor distT="0" distB="0" distL="114300" distR="114300" simplePos="0" relativeHeight="251663360" behindDoc="0" locked="0" layoutInCell="1" allowOverlap="1" wp14:anchorId="70D9E6DC" wp14:editId="727A79C2">
            <wp:simplePos x="0" y="0"/>
            <wp:positionH relativeFrom="column">
              <wp:posOffset>24545</wp:posOffset>
            </wp:positionH>
            <wp:positionV relativeFrom="paragraph">
              <wp:posOffset>44249</wp:posOffset>
            </wp:positionV>
            <wp:extent cx="5496560" cy="2161790"/>
            <wp:effectExtent l="0" t="0" r="8890" b="10160"/>
            <wp:wrapNone/>
            <wp:docPr id="3" name="Chart 3">
              <a:extLst xmlns:a="http://schemas.openxmlformats.org/drawingml/2006/main">
                <a:ext uri="{FF2B5EF4-FFF2-40B4-BE49-F238E27FC236}">
                  <a16:creationId xmlns:a16="http://schemas.microsoft.com/office/drawing/2014/main" id="{CE4426FC-4076-87A6-5AED-45D7A05CA1E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14:sizeRelH relativeFrom="margin">
              <wp14:pctWidth>0</wp14:pctWidth>
            </wp14:sizeRelH>
            <wp14:sizeRelV relativeFrom="margin">
              <wp14:pctHeight>0</wp14:pctHeight>
            </wp14:sizeRelV>
          </wp:anchor>
        </w:drawing>
      </w:r>
    </w:p>
    <w:p w14:paraId="25B2472D" w14:textId="77777777" w:rsidR="00B31A5A" w:rsidRPr="00150956" w:rsidRDefault="00B31A5A" w:rsidP="00B31A5A">
      <w:pPr>
        <w:spacing w:after="0"/>
        <w:jc w:val="both"/>
        <w:rPr>
          <w:rFonts w:ascii="Arial" w:hAnsi="Arial" w:cs="Arial"/>
          <w:bCs/>
          <w:sz w:val="24"/>
          <w:szCs w:val="24"/>
        </w:rPr>
      </w:pPr>
    </w:p>
    <w:p w14:paraId="43615374" w14:textId="77777777" w:rsidR="00B31A5A" w:rsidRPr="00150956" w:rsidRDefault="00B31A5A" w:rsidP="00B31A5A">
      <w:pPr>
        <w:spacing w:after="0"/>
        <w:jc w:val="both"/>
        <w:rPr>
          <w:rFonts w:ascii="Arial" w:hAnsi="Arial" w:cs="Arial"/>
          <w:bCs/>
          <w:sz w:val="24"/>
          <w:szCs w:val="24"/>
        </w:rPr>
      </w:pPr>
    </w:p>
    <w:p w14:paraId="07CB5546" w14:textId="77777777" w:rsidR="00B31A5A" w:rsidRPr="00150956" w:rsidRDefault="00B31A5A" w:rsidP="00B31A5A">
      <w:pPr>
        <w:spacing w:after="0"/>
        <w:jc w:val="both"/>
        <w:rPr>
          <w:rFonts w:ascii="Arial" w:hAnsi="Arial" w:cs="Arial"/>
          <w:bCs/>
          <w:sz w:val="24"/>
          <w:szCs w:val="24"/>
        </w:rPr>
      </w:pPr>
    </w:p>
    <w:p w14:paraId="1E930086" w14:textId="77777777" w:rsidR="00B31A5A" w:rsidRPr="00150956" w:rsidRDefault="00B31A5A" w:rsidP="00B31A5A">
      <w:pPr>
        <w:spacing w:after="0"/>
        <w:jc w:val="both"/>
        <w:rPr>
          <w:rFonts w:ascii="Arial" w:hAnsi="Arial" w:cs="Arial"/>
          <w:bCs/>
          <w:sz w:val="24"/>
          <w:szCs w:val="24"/>
        </w:rPr>
      </w:pPr>
    </w:p>
    <w:p w14:paraId="0887E0F6" w14:textId="77777777" w:rsidR="00B31A5A" w:rsidRPr="00150956" w:rsidRDefault="00B31A5A" w:rsidP="00B31A5A">
      <w:pPr>
        <w:spacing w:after="0"/>
        <w:jc w:val="both"/>
        <w:rPr>
          <w:rFonts w:ascii="Arial" w:hAnsi="Arial" w:cs="Arial"/>
          <w:bCs/>
          <w:sz w:val="24"/>
          <w:szCs w:val="24"/>
        </w:rPr>
      </w:pPr>
    </w:p>
    <w:p w14:paraId="5FCDED65" w14:textId="24B2CFF7" w:rsidR="00B31A5A" w:rsidRDefault="00B31A5A" w:rsidP="00B31A5A">
      <w:pPr>
        <w:spacing w:after="0"/>
        <w:jc w:val="both"/>
        <w:rPr>
          <w:rFonts w:ascii="Arial" w:hAnsi="Arial" w:cs="Arial"/>
          <w:bCs/>
          <w:sz w:val="24"/>
          <w:szCs w:val="24"/>
        </w:rPr>
      </w:pPr>
    </w:p>
    <w:p w14:paraId="7AE0F451" w14:textId="2309D378" w:rsidR="00B31A5A" w:rsidRDefault="00B31A5A" w:rsidP="00B31A5A">
      <w:pPr>
        <w:spacing w:after="0"/>
        <w:jc w:val="both"/>
        <w:rPr>
          <w:rFonts w:ascii="Arial" w:hAnsi="Arial" w:cs="Arial"/>
          <w:bCs/>
          <w:sz w:val="24"/>
          <w:szCs w:val="24"/>
        </w:rPr>
      </w:pPr>
    </w:p>
    <w:p w14:paraId="7A192616" w14:textId="77777777" w:rsidR="00B31A5A" w:rsidRPr="00150956" w:rsidRDefault="00B31A5A" w:rsidP="00B31A5A">
      <w:pPr>
        <w:spacing w:after="0"/>
        <w:jc w:val="both"/>
        <w:rPr>
          <w:rFonts w:ascii="Arial" w:hAnsi="Arial" w:cs="Arial"/>
          <w:bCs/>
          <w:sz w:val="24"/>
          <w:szCs w:val="24"/>
        </w:rPr>
      </w:pPr>
    </w:p>
    <w:p w14:paraId="31D71780" w14:textId="77777777" w:rsidR="00B31A5A" w:rsidRPr="00150956" w:rsidRDefault="00B31A5A" w:rsidP="00B31A5A">
      <w:pPr>
        <w:spacing w:after="0"/>
        <w:jc w:val="both"/>
        <w:rPr>
          <w:rFonts w:ascii="Arial" w:hAnsi="Arial" w:cs="Arial"/>
          <w:bCs/>
          <w:sz w:val="24"/>
          <w:szCs w:val="24"/>
        </w:rPr>
      </w:pPr>
    </w:p>
    <w:p w14:paraId="23AD4692" w14:textId="77777777" w:rsidR="00B31A5A" w:rsidRPr="00150956" w:rsidRDefault="00B31A5A" w:rsidP="00B31A5A">
      <w:pPr>
        <w:spacing w:after="0"/>
        <w:jc w:val="both"/>
        <w:rPr>
          <w:rFonts w:ascii="Arial" w:hAnsi="Arial" w:cs="Arial"/>
          <w:bCs/>
          <w:sz w:val="24"/>
          <w:szCs w:val="24"/>
        </w:rPr>
      </w:pPr>
    </w:p>
    <w:p w14:paraId="497903F0" w14:textId="77777777" w:rsidR="00B31A5A" w:rsidRPr="00150956" w:rsidRDefault="00B31A5A" w:rsidP="00B31A5A">
      <w:pPr>
        <w:spacing w:after="0"/>
        <w:jc w:val="both"/>
        <w:rPr>
          <w:rFonts w:ascii="Arial" w:hAnsi="Arial" w:cs="Arial"/>
          <w:b/>
          <w:sz w:val="24"/>
          <w:szCs w:val="24"/>
        </w:rPr>
      </w:pPr>
    </w:p>
    <w:p w14:paraId="4298F12B" w14:textId="77777777" w:rsidR="00B31A5A" w:rsidRPr="00150956" w:rsidRDefault="00B31A5A" w:rsidP="00B31A5A">
      <w:pPr>
        <w:pStyle w:val="Prrafodelista"/>
        <w:spacing w:after="0"/>
        <w:ind w:left="426"/>
        <w:jc w:val="both"/>
        <w:rPr>
          <w:rFonts w:ascii="Arial" w:hAnsi="Arial" w:cs="Arial"/>
          <w:b/>
          <w:sz w:val="24"/>
          <w:szCs w:val="24"/>
        </w:rPr>
      </w:pPr>
    </w:p>
    <w:p w14:paraId="0068D671" w14:textId="77777777" w:rsidR="00B31A5A" w:rsidRPr="00150956" w:rsidRDefault="00B31A5A" w:rsidP="00B31A5A">
      <w:pPr>
        <w:pStyle w:val="Ttulo2"/>
        <w:spacing w:before="0"/>
        <w:jc w:val="both"/>
        <w:rPr>
          <w:rFonts w:cs="Arial"/>
          <w:sz w:val="24"/>
          <w:szCs w:val="24"/>
          <w:lang w:val="es-ES_tradnl"/>
        </w:rPr>
      </w:pPr>
      <w:bookmarkStart w:id="15" w:name="_Toc181713220"/>
      <w:r w:rsidRPr="00150956">
        <w:rPr>
          <w:rFonts w:cs="Arial"/>
          <w:sz w:val="24"/>
          <w:szCs w:val="24"/>
          <w:lang w:val="es-ES_tradnl"/>
        </w:rPr>
        <w:t>Estimación del costo fiscal de las exenciones tributarias</w:t>
      </w:r>
      <w:bookmarkEnd w:id="15"/>
    </w:p>
    <w:p w14:paraId="50F75C08" w14:textId="77777777" w:rsidR="00B31A5A" w:rsidRPr="00150956" w:rsidRDefault="00B31A5A" w:rsidP="00B31A5A">
      <w:pPr>
        <w:spacing w:after="0"/>
        <w:jc w:val="both"/>
        <w:rPr>
          <w:rFonts w:ascii="Arial" w:hAnsi="Arial" w:cs="Arial"/>
          <w:sz w:val="24"/>
          <w:szCs w:val="24"/>
          <w:lang w:val="es-ES_tradnl"/>
        </w:rPr>
      </w:pPr>
    </w:p>
    <w:p w14:paraId="3C92747A" w14:textId="77777777" w:rsidR="00B31A5A" w:rsidRPr="008A5565" w:rsidRDefault="00B31A5A" w:rsidP="00B31A5A">
      <w:pPr>
        <w:spacing w:after="0"/>
        <w:jc w:val="both"/>
        <w:rPr>
          <w:rFonts w:ascii="Arial" w:hAnsi="Arial" w:cs="Arial"/>
          <w:sz w:val="24"/>
          <w:szCs w:val="24"/>
          <w:lang w:val="es-ES_tradnl"/>
        </w:rPr>
      </w:pPr>
      <w:r w:rsidRPr="008A5565">
        <w:rPr>
          <w:rFonts w:ascii="Arial" w:hAnsi="Arial" w:cs="Arial"/>
          <w:sz w:val="24"/>
          <w:szCs w:val="24"/>
          <w:lang w:val="es-ES_tradnl"/>
        </w:rPr>
        <w:t>En este capítulo se presentan las normas que establecieron las exenciones y/o descuentos tributarios, incentivos, las condiciones y requisitos exigidos para su otorgamiento, los tributos que comprende, si es total o parcial y el término de duración.</w:t>
      </w:r>
    </w:p>
    <w:p w14:paraId="598B3ED1" w14:textId="77777777" w:rsidR="00B31A5A" w:rsidRPr="008A5565" w:rsidRDefault="00B31A5A" w:rsidP="00B31A5A">
      <w:pPr>
        <w:spacing w:after="0"/>
        <w:jc w:val="both"/>
        <w:rPr>
          <w:rFonts w:ascii="Arial" w:hAnsi="Arial" w:cs="Arial"/>
          <w:sz w:val="24"/>
          <w:szCs w:val="24"/>
          <w:lang w:val="es-ES_tradnl"/>
        </w:rPr>
      </w:pPr>
    </w:p>
    <w:p w14:paraId="4DF5B13D" w14:textId="77777777" w:rsidR="00B31A5A" w:rsidRPr="008A5565" w:rsidRDefault="00B31A5A" w:rsidP="00B31A5A">
      <w:pPr>
        <w:spacing w:after="0"/>
        <w:jc w:val="both"/>
        <w:rPr>
          <w:rFonts w:ascii="Arial" w:hAnsi="Arial" w:cs="Arial"/>
          <w:sz w:val="24"/>
          <w:szCs w:val="24"/>
          <w:lang w:val="es-ES_tradnl"/>
        </w:rPr>
      </w:pPr>
      <w:r w:rsidRPr="008A5565">
        <w:rPr>
          <w:rFonts w:ascii="Arial" w:hAnsi="Arial" w:cs="Arial"/>
          <w:sz w:val="24"/>
          <w:szCs w:val="24"/>
          <w:lang w:val="es-ES_tradnl"/>
        </w:rPr>
        <w:t>Se entiende por exención la dispensa legal, total o parcial, de la obligación tributaria, establecida por el Concejo a iniciativa del ejecutivo por plazo limitado que no puede ser superior a diez años, y de conformidad con el Plan de Desarrollo Municipal. La norma que establezca exenciones tributarias deberá especificar las condiciones y requisitos exigidos para su otorgamiento, los tributos que comprende, si es total o parcial y el plazo de duración; el beneficio de exenciones no podrá ser solicitado con retroactividad.  En consecuencia, los pagos efectuados antes de declararse la exención no serán reembolsables.</w:t>
      </w:r>
    </w:p>
    <w:p w14:paraId="659D5EC7" w14:textId="77777777" w:rsidR="00B31A5A" w:rsidRPr="00150956" w:rsidRDefault="00B31A5A" w:rsidP="00B31A5A">
      <w:pPr>
        <w:spacing w:after="0"/>
        <w:jc w:val="both"/>
        <w:rPr>
          <w:rFonts w:ascii="Arial" w:hAnsi="Arial" w:cs="Arial"/>
          <w:sz w:val="24"/>
          <w:szCs w:val="24"/>
          <w:highlight w:val="lightGray"/>
          <w:lang w:val="es-ES_tradnl"/>
        </w:rPr>
      </w:pPr>
    </w:p>
    <w:p w14:paraId="6149EE87" w14:textId="77777777" w:rsidR="00B31A5A" w:rsidRDefault="00B31A5A" w:rsidP="00B31A5A">
      <w:pPr>
        <w:spacing w:after="0"/>
        <w:jc w:val="both"/>
        <w:rPr>
          <w:rFonts w:ascii="Arial" w:hAnsi="Arial" w:cs="Arial"/>
          <w:sz w:val="24"/>
          <w:szCs w:val="24"/>
          <w:lang w:val="es-ES_tradnl"/>
        </w:rPr>
      </w:pPr>
      <w:r w:rsidRPr="008A5565">
        <w:rPr>
          <w:rFonts w:ascii="Arial" w:hAnsi="Arial" w:cs="Arial"/>
          <w:b/>
          <w:bCs/>
          <w:sz w:val="24"/>
          <w:szCs w:val="24"/>
          <w:lang w:val="es-ES_tradnl"/>
        </w:rPr>
        <w:t>Prescripciones</w:t>
      </w:r>
      <w:r>
        <w:rPr>
          <w:rFonts w:ascii="Arial" w:hAnsi="Arial" w:cs="Arial"/>
          <w:b/>
          <w:bCs/>
          <w:sz w:val="24"/>
          <w:szCs w:val="24"/>
          <w:lang w:val="es-ES_tradnl"/>
        </w:rPr>
        <w:t xml:space="preserve">: </w:t>
      </w:r>
      <w:r w:rsidRPr="006079F8">
        <w:rPr>
          <w:rFonts w:ascii="Arial" w:hAnsi="Arial" w:cs="Arial"/>
          <w:sz w:val="24"/>
          <w:szCs w:val="24"/>
          <w:lang w:val="es-ES_tradnl"/>
        </w:rPr>
        <w:t>El costo fiscal de las prescripciones solicitadas y aplicadas para la vigencia 2023 es de $1.180, los períodos sujetos a prescripción corresponden a los años 2016 y anteriores.</w:t>
      </w:r>
    </w:p>
    <w:p w14:paraId="6C50A302" w14:textId="77777777" w:rsidR="00B31A5A" w:rsidRPr="006079F8" w:rsidRDefault="00B31A5A" w:rsidP="00B31A5A">
      <w:pPr>
        <w:spacing w:after="0"/>
        <w:jc w:val="both"/>
        <w:rPr>
          <w:rFonts w:ascii="Arial" w:hAnsi="Arial" w:cs="Arial"/>
          <w:sz w:val="24"/>
          <w:szCs w:val="24"/>
          <w:lang w:val="es-ES_tradnl"/>
        </w:rPr>
      </w:pPr>
    </w:p>
    <w:p w14:paraId="6C8A6821" w14:textId="77777777" w:rsidR="00B31A5A" w:rsidRDefault="00B31A5A" w:rsidP="00B31A5A">
      <w:pPr>
        <w:spacing w:after="0"/>
        <w:jc w:val="both"/>
        <w:rPr>
          <w:rFonts w:ascii="Arial" w:hAnsi="Arial" w:cs="Arial"/>
          <w:sz w:val="24"/>
          <w:szCs w:val="24"/>
          <w:lang w:val="es-ES_tradnl"/>
        </w:rPr>
      </w:pPr>
      <w:r w:rsidRPr="008A5565">
        <w:rPr>
          <w:rFonts w:ascii="Arial" w:hAnsi="Arial" w:cs="Arial"/>
          <w:b/>
          <w:bCs/>
          <w:sz w:val="24"/>
          <w:szCs w:val="24"/>
          <w:lang w:val="es-ES_tradnl"/>
        </w:rPr>
        <w:t>Descuentos por pronto pago</w:t>
      </w:r>
      <w:r>
        <w:rPr>
          <w:rFonts w:ascii="Arial" w:hAnsi="Arial" w:cs="Arial"/>
          <w:b/>
          <w:bCs/>
          <w:sz w:val="24"/>
          <w:szCs w:val="24"/>
          <w:lang w:val="es-ES_tradnl"/>
        </w:rPr>
        <w:t xml:space="preserve">: </w:t>
      </w:r>
      <w:r w:rsidRPr="006079F8">
        <w:rPr>
          <w:rFonts w:ascii="Arial" w:hAnsi="Arial" w:cs="Arial"/>
          <w:sz w:val="24"/>
          <w:szCs w:val="24"/>
          <w:lang w:val="es-ES_tradnl"/>
        </w:rPr>
        <w:t>El costo fiscal de los descuentos por pronto pago aplicados para la vigencia 2023 corresponden a $942</w:t>
      </w:r>
      <w:r>
        <w:rPr>
          <w:rFonts w:ascii="Arial" w:hAnsi="Arial" w:cs="Arial"/>
          <w:sz w:val="24"/>
          <w:szCs w:val="24"/>
          <w:lang w:val="es-ES_tradnl"/>
        </w:rPr>
        <w:t>.</w:t>
      </w:r>
    </w:p>
    <w:p w14:paraId="14C9A31E" w14:textId="77777777" w:rsidR="00B31A5A" w:rsidRPr="006079F8" w:rsidRDefault="00B31A5A" w:rsidP="00B31A5A">
      <w:pPr>
        <w:spacing w:after="0"/>
        <w:jc w:val="both"/>
        <w:rPr>
          <w:rFonts w:ascii="Arial" w:hAnsi="Arial" w:cs="Arial"/>
          <w:sz w:val="24"/>
          <w:szCs w:val="24"/>
          <w:lang w:val="es-ES_tradnl"/>
        </w:rPr>
      </w:pPr>
    </w:p>
    <w:p w14:paraId="16836362" w14:textId="77777777" w:rsidR="00B31A5A" w:rsidRPr="00150956" w:rsidRDefault="00B31A5A" w:rsidP="00B31A5A">
      <w:pPr>
        <w:spacing w:after="0"/>
        <w:jc w:val="both"/>
        <w:rPr>
          <w:rFonts w:ascii="Arial" w:hAnsi="Arial" w:cs="Arial"/>
          <w:sz w:val="24"/>
          <w:szCs w:val="24"/>
          <w:lang w:val="es-ES_tradnl"/>
        </w:rPr>
      </w:pPr>
      <w:r w:rsidRPr="006079F8">
        <w:rPr>
          <w:rFonts w:ascii="Arial" w:hAnsi="Arial" w:cs="Arial"/>
          <w:sz w:val="24"/>
          <w:szCs w:val="24"/>
          <w:lang w:val="es-ES_tradnl"/>
        </w:rPr>
        <w:lastRenderedPageBreak/>
        <w:t>Estos incentivos aplicaron únicamente para el período gravable 2023 que correspondía a la vigencia actual en ese momento, de conformidad con lo establecido en la Resolución No. 1490 del 20 de diciembre de 2022, por concepto de impuesto predial unificado, consistente en un descuento del 20% sobre el capital del impuesto predial unificado siempre y cuando el contribuyente cancelara hasta el último día hábil del mes de marzo 2023 y un descuento del 10% del capital del impuesto siempre y cuando el contribuyente cancelara entre el 1 de abril y el 30 de junio del 2023.</w:t>
      </w:r>
      <w:r w:rsidRPr="00150956">
        <w:rPr>
          <w:rFonts w:ascii="Arial" w:hAnsi="Arial" w:cs="Arial"/>
          <w:sz w:val="24"/>
          <w:szCs w:val="24"/>
          <w:highlight w:val="lightGray"/>
          <w:lang w:val="es-ES_tradnl"/>
        </w:rPr>
        <w:t>:</w:t>
      </w:r>
    </w:p>
    <w:p w14:paraId="498863E5" w14:textId="77777777" w:rsidR="00B31A5A" w:rsidRDefault="00B31A5A" w:rsidP="00B31A5A">
      <w:pPr>
        <w:spacing w:after="0"/>
        <w:jc w:val="both"/>
        <w:rPr>
          <w:rFonts w:ascii="Arial" w:hAnsi="Arial" w:cs="Arial"/>
          <w:sz w:val="24"/>
          <w:szCs w:val="24"/>
          <w:lang w:val="es-ES_tradnl"/>
        </w:rPr>
      </w:pPr>
    </w:p>
    <w:p w14:paraId="106D1200" w14:textId="77777777" w:rsidR="00B31A5A" w:rsidRDefault="00B31A5A" w:rsidP="00B31A5A">
      <w:pPr>
        <w:spacing w:after="0"/>
        <w:jc w:val="both"/>
        <w:rPr>
          <w:rFonts w:ascii="Arial" w:hAnsi="Arial" w:cs="Arial"/>
          <w:sz w:val="24"/>
          <w:szCs w:val="24"/>
          <w:lang w:val="es-ES_tradnl"/>
        </w:rPr>
      </w:pPr>
      <w:r w:rsidRPr="008A5565">
        <w:rPr>
          <w:rFonts w:ascii="Arial" w:hAnsi="Arial" w:cs="Arial"/>
          <w:b/>
          <w:bCs/>
          <w:sz w:val="24"/>
          <w:szCs w:val="24"/>
          <w:lang w:val="es-ES_tradnl"/>
        </w:rPr>
        <w:t>Descuento por condonación de intereses</w:t>
      </w:r>
      <w:r>
        <w:rPr>
          <w:rFonts w:ascii="Arial" w:hAnsi="Arial" w:cs="Arial"/>
          <w:b/>
          <w:bCs/>
          <w:sz w:val="24"/>
          <w:szCs w:val="24"/>
          <w:lang w:val="es-ES_tradnl"/>
        </w:rPr>
        <w:t xml:space="preserve">: </w:t>
      </w:r>
      <w:r w:rsidRPr="006079F8">
        <w:rPr>
          <w:rFonts w:ascii="Arial" w:hAnsi="Arial" w:cs="Arial"/>
          <w:sz w:val="24"/>
          <w:szCs w:val="24"/>
          <w:lang w:val="es-ES_tradnl"/>
        </w:rPr>
        <w:t>El costo fiscal de los descuentos por condonación de intereses para la vigencia 2023 corresponden a $3.07</w:t>
      </w:r>
      <w:r>
        <w:rPr>
          <w:rFonts w:ascii="Arial" w:hAnsi="Arial" w:cs="Arial"/>
          <w:sz w:val="24"/>
          <w:szCs w:val="24"/>
          <w:lang w:val="es-ES_tradnl"/>
        </w:rPr>
        <w:t>2</w:t>
      </w:r>
      <w:r w:rsidRPr="006079F8">
        <w:rPr>
          <w:rFonts w:ascii="Arial" w:hAnsi="Arial" w:cs="Arial"/>
          <w:sz w:val="24"/>
          <w:szCs w:val="24"/>
          <w:lang w:val="es-ES_tradnl"/>
        </w:rPr>
        <w:t>.</w:t>
      </w:r>
      <w:r>
        <w:rPr>
          <w:rFonts w:ascii="Arial" w:hAnsi="Arial" w:cs="Arial"/>
          <w:sz w:val="24"/>
          <w:szCs w:val="24"/>
          <w:lang w:val="es-ES_tradnl"/>
        </w:rPr>
        <w:t xml:space="preserve">  </w:t>
      </w:r>
      <w:r w:rsidRPr="006079F8">
        <w:rPr>
          <w:rFonts w:ascii="Arial" w:hAnsi="Arial" w:cs="Arial"/>
          <w:sz w:val="24"/>
          <w:szCs w:val="24"/>
          <w:lang w:val="es-ES_tradnl"/>
        </w:rPr>
        <w:t>Estos descuentos se aplicaron de conformidad con lo establecido en la siguiente normatividad:</w:t>
      </w:r>
      <w:r>
        <w:rPr>
          <w:rFonts w:ascii="Arial" w:hAnsi="Arial" w:cs="Arial"/>
          <w:sz w:val="24"/>
          <w:szCs w:val="24"/>
          <w:lang w:val="es-ES_tradnl"/>
        </w:rPr>
        <w:t xml:space="preserve"> </w:t>
      </w:r>
      <w:r w:rsidRPr="006079F8">
        <w:rPr>
          <w:rFonts w:ascii="Arial" w:hAnsi="Arial" w:cs="Arial"/>
          <w:sz w:val="24"/>
          <w:szCs w:val="24"/>
          <w:lang w:val="es-ES_tradnl"/>
        </w:rPr>
        <w:t>- Acuerdo 004 de 2023, vigencia: (24 febrero al 31 de octubre 2024</w:t>
      </w:r>
      <w:proofErr w:type="gramStart"/>
      <w:r w:rsidRPr="006079F8">
        <w:rPr>
          <w:rFonts w:ascii="Arial" w:hAnsi="Arial" w:cs="Arial"/>
          <w:sz w:val="24"/>
          <w:szCs w:val="24"/>
          <w:lang w:val="es-ES_tradnl"/>
        </w:rPr>
        <w:t>)</w:t>
      </w:r>
      <w:r>
        <w:rPr>
          <w:rFonts w:ascii="Arial" w:hAnsi="Arial" w:cs="Arial"/>
          <w:sz w:val="24"/>
          <w:szCs w:val="24"/>
          <w:lang w:val="es-ES_tradnl"/>
        </w:rPr>
        <w:t xml:space="preserve">  </w:t>
      </w:r>
      <w:r w:rsidRPr="006079F8">
        <w:rPr>
          <w:rFonts w:ascii="Arial" w:hAnsi="Arial" w:cs="Arial"/>
          <w:sz w:val="24"/>
          <w:szCs w:val="24"/>
          <w:lang w:val="es-ES_tradnl"/>
        </w:rPr>
        <w:t>Acuerdo</w:t>
      </w:r>
      <w:proofErr w:type="gramEnd"/>
      <w:r w:rsidRPr="006079F8">
        <w:rPr>
          <w:rFonts w:ascii="Arial" w:hAnsi="Arial" w:cs="Arial"/>
          <w:sz w:val="24"/>
          <w:szCs w:val="24"/>
          <w:lang w:val="es-ES_tradnl"/>
        </w:rPr>
        <w:t xml:space="preserve"> 014 de 2023, vigencia: (27 noviembre al 31 de diciembre 2024</w:t>
      </w:r>
      <w:r>
        <w:rPr>
          <w:rFonts w:ascii="Arial" w:hAnsi="Arial" w:cs="Arial"/>
          <w:sz w:val="24"/>
          <w:szCs w:val="24"/>
          <w:lang w:val="es-ES_tradnl"/>
        </w:rPr>
        <w:t>.</w:t>
      </w:r>
    </w:p>
    <w:p w14:paraId="43583A41" w14:textId="77777777" w:rsidR="00B31A5A" w:rsidRDefault="00B31A5A" w:rsidP="00B31A5A">
      <w:pPr>
        <w:spacing w:after="0"/>
        <w:jc w:val="both"/>
        <w:rPr>
          <w:rFonts w:ascii="Arial" w:hAnsi="Arial" w:cs="Arial"/>
          <w:sz w:val="24"/>
          <w:szCs w:val="24"/>
          <w:lang w:val="es-ES_tradnl"/>
        </w:rPr>
      </w:pPr>
    </w:p>
    <w:p w14:paraId="2ABFA88E" w14:textId="77777777" w:rsidR="00B31A5A" w:rsidRPr="00150956" w:rsidRDefault="00B31A5A" w:rsidP="00B31A5A">
      <w:pPr>
        <w:spacing w:after="0"/>
        <w:jc w:val="both"/>
        <w:rPr>
          <w:rFonts w:ascii="Arial" w:hAnsi="Arial" w:cs="Arial"/>
          <w:sz w:val="24"/>
          <w:szCs w:val="24"/>
          <w:lang w:val="es-ES_tradnl"/>
        </w:rPr>
      </w:pPr>
      <w:r w:rsidRPr="008A5565">
        <w:rPr>
          <w:rFonts w:ascii="Arial" w:hAnsi="Arial" w:cs="Arial"/>
          <w:b/>
          <w:bCs/>
          <w:sz w:val="24"/>
          <w:szCs w:val="24"/>
          <w:lang w:val="es-ES_tradnl"/>
        </w:rPr>
        <w:t>Exenciones Tributarias</w:t>
      </w:r>
      <w:r>
        <w:rPr>
          <w:rFonts w:ascii="Arial" w:hAnsi="Arial" w:cs="Arial"/>
          <w:b/>
          <w:bCs/>
          <w:sz w:val="24"/>
          <w:szCs w:val="24"/>
          <w:lang w:val="es-ES_tradnl"/>
        </w:rPr>
        <w:t xml:space="preserve">: </w:t>
      </w:r>
      <w:r w:rsidRPr="006079F8">
        <w:rPr>
          <w:rFonts w:ascii="Arial" w:hAnsi="Arial" w:cs="Arial"/>
          <w:sz w:val="24"/>
          <w:szCs w:val="24"/>
          <w:lang w:val="es-ES_tradnl"/>
        </w:rPr>
        <w:t>El costo fiscal de las exenciones tributarias para la vigencia 2023 corresponden a $35</w:t>
      </w:r>
      <w:r>
        <w:rPr>
          <w:rFonts w:ascii="Arial" w:hAnsi="Arial" w:cs="Arial"/>
          <w:sz w:val="24"/>
          <w:szCs w:val="24"/>
          <w:lang w:val="es-ES_tradnl"/>
        </w:rPr>
        <w:t xml:space="preserve">6. </w:t>
      </w:r>
      <w:r w:rsidRPr="006079F8">
        <w:rPr>
          <w:rFonts w:ascii="Arial" w:hAnsi="Arial" w:cs="Arial"/>
          <w:sz w:val="24"/>
          <w:szCs w:val="24"/>
          <w:lang w:val="es-ES_tradnl"/>
        </w:rPr>
        <w:t>Estas exenciones fueron otorgadas principalmente sobre los predios de propiedad de la Diócesis de Riohacha y sobre otras iglesias de diferentes denominaciones, de conformidad con lo regulado en el literal c) del artículo 417 del Acuerdo 011 de 2020.</w:t>
      </w:r>
      <w:r>
        <w:rPr>
          <w:rFonts w:ascii="Arial" w:hAnsi="Arial" w:cs="Arial"/>
          <w:sz w:val="24"/>
          <w:szCs w:val="24"/>
          <w:lang w:val="es-ES_tradnl"/>
        </w:rPr>
        <w:t xml:space="preserve"> </w:t>
      </w:r>
      <w:r>
        <w:rPr>
          <w:rFonts w:ascii="Arial" w:eastAsia="Times New Roman" w:hAnsi="Arial" w:cs="Arial"/>
          <w:color w:val="000000"/>
          <w:sz w:val="24"/>
          <w:szCs w:val="24"/>
        </w:rPr>
        <w:t>(</w:t>
      </w:r>
      <w:r>
        <w:rPr>
          <w:rFonts w:ascii="Arial" w:eastAsia="Times New Roman" w:hAnsi="Arial" w:cs="Arial"/>
          <w:i/>
          <w:iCs/>
          <w:color w:val="000000"/>
          <w:sz w:val="20"/>
          <w:szCs w:val="20"/>
        </w:rPr>
        <w:t>C</w:t>
      </w:r>
      <w:r w:rsidRPr="00EB7F0E">
        <w:rPr>
          <w:rFonts w:ascii="Arial" w:eastAsia="Times New Roman" w:hAnsi="Arial" w:cs="Arial"/>
          <w:i/>
          <w:iCs/>
          <w:color w:val="000000"/>
          <w:sz w:val="20"/>
          <w:szCs w:val="20"/>
        </w:rPr>
        <w:t xml:space="preserve">ertificado por la </w:t>
      </w:r>
      <w:r>
        <w:rPr>
          <w:rFonts w:ascii="Arial" w:eastAsia="Times New Roman" w:hAnsi="Arial" w:cs="Arial"/>
          <w:i/>
          <w:iCs/>
          <w:color w:val="000000"/>
          <w:sz w:val="20"/>
          <w:szCs w:val="20"/>
        </w:rPr>
        <w:t>Dirección de Rentas</w:t>
      </w:r>
      <w:r>
        <w:rPr>
          <w:rFonts w:ascii="Arial" w:eastAsia="Times New Roman" w:hAnsi="Arial" w:cs="Arial"/>
          <w:color w:val="000000"/>
          <w:sz w:val="24"/>
          <w:szCs w:val="24"/>
        </w:rPr>
        <w:t>).</w:t>
      </w:r>
    </w:p>
    <w:p w14:paraId="15B21A5E" w14:textId="77777777" w:rsidR="00B31A5A" w:rsidRDefault="00B31A5A" w:rsidP="00B31A5A">
      <w:pPr>
        <w:spacing w:after="0"/>
        <w:jc w:val="both"/>
        <w:rPr>
          <w:rFonts w:ascii="Arial" w:hAnsi="Arial" w:cs="Arial"/>
          <w:sz w:val="24"/>
          <w:szCs w:val="24"/>
          <w:lang w:val="es-ES_tradnl"/>
        </w:rPr>
      </w:pPr>
    </w:p>
    <w:tbl>
      <w:tblPr>
        <w:tblW w:w="9009" w:type="dxa"/>
        <w:tblLook w:val="04A0" w:firstRow="1" w:lastRow="0" w:firstColumn="1" w:lastColumn="0" w:noHBand="0" w:noVBand="1"/>
      </w:tblPr>
      <w:tblGrid>
        <w:gridCol w:w="7247"/>
        <w:gridCol w:w="1762"/>
      </w:tblGrid>
      <w:tr w:rsidR="00B31A5A" w:rsidRPr="008A5565" w14:paraId="5B56686E" w14:textId="77777777" w:rsidTr="00FA674B">
        <w:trPr>
          <w:trHeight w:val="276"/>
        </w:trPr>
        <w:tc>
          <w:tcPr>
            <w:tcW w:w="9009" w:type="dxa"/>
            <w:gridSpan w:val="2"/>
            <w:tcBorders>
              <w:top w:val="single" w:sz="4" w:space="0" w:color="FFFFFF"/>
              <w:left w:val="single" w:sz="4" w:space="0" w:color="FFFFFF"/>
              <w:bottom w:val="single" w:sz="4" w:space="0" w:color="FFFFFF"/>
              <w:right w:val="single" w:sz="4" w:space="0" w:color="FFFFFF"/>
            </w:tcBorders>
            <w:shd w:val="clear" w:color="000000" w:fill="548235"/>
            <w:noWrap/>
            <w:vAlign w:val="center"/>
            <w:hideMark/>
          </w:tcPr>
          <w:p w14:paraId="6CAA4643" w14:textId="77777777" w:rsidR="00B31A5A" w:rsidRPr="008A5565" w:rsidRDefault="00B31A5A" w:rsidP="00FA674B">
            <w:pPr>
              <w:spacing w:after="0" w:line="240" w:lineRule="auto"/>
              <w:jc w:val="center"/>
              <w:rPr>
                <w:rFonts w:ascii="Arial Narrow" w:eastAsia="Times New Roman" w:hAnsi="Arial Narrow" w:cs="Calibri"/>
                <w:b/>
                <w:bCs/>
                <w:color w:val="FFFFFF"/>
                <w:sz w:val="24"/>
                <w:szCs w:val="24"/>
              </w:rPr>
            </w:pPr>
            <w:r w:rsidRPr="008A5565">
              <w:rPr>
                <w:rFonts w:ascii="Arial Narrow" w:eastAsia="Times New Roman" w:hAnsi="Arial Narrow" w:cs="Calibri"/>
                <w:b/>
                <w:bCs/>
                <w:color w:val="FFFFFF"/>
                <w:sz w:val="24"/>
                <w:szCs w:val="24"/>
              </w:rPr>
              <w:t>ESTIMACIÓN DEL COSTO FISCAL DE LAS EXENCIONES TRIBUTARIAS VIGENCIA 2023</w:t>
            </w:r>
          </w:p>
        </w:tc>
      </w:tr>
      <w:tr w:rsidR="00B31A5A" w:rsidRPr="008A5565" w14:paraId="4683D2B8" w14:textId="77777777" w:rsidTr="00FA674B">
        <w:trPr>
          <w:trHeight w:val="259"/>
        </w:trPr>
        <w:tc>
          <w:tcPr>
            <w:tcW w:w="7247" w:type="dxa"/>
            <w:tcBorders>
              <w:top w:val="nil"/>
              <w:left w:val="single" w:sz="4" w:space="0" w:color="FFFFFF"/>
              <w:bottom w:val="single" w:sz="4" w:space="0" w:color="FFFFFF"/>
              <w:right w:val="nil"/>
            </w:tcBorders>
            <w:shd w:val="clear" w:color="000000" w:fill="548235"/>
            <w:noWrap/>
            <w:vAlign w:val="center"/>
            <w:hideMark/>
          </w:tcPr>
          <w:p w14:paraId="1CF139FA" w14:textId="77777777" w:rsidR="00B31A5A" w:rsidRPr="008A5565" w:rsidRDefault="00B31A5A" w:rsidP="00FA674B">
            <w:pPr>
              <w:spacing w:after="0" w:line="240" w:lineRule="auto"/>
              <w:jc w:val="center"/>
              <w:rPr>
                <w:rFonts w:ascii="Calibri" w:eastAsia="Times New Roman" w:hAnsi="Calibri" w:cs="Calibri"/>
                <w:color w:val="FFFFFF"/>
                <w:lang w:val="en-US"/>
              </w:rPr>
            </w:pPr>
            <w:r w:rsidRPr="008A5565">
              <w:rPr>
                <w:rFonts w:ascii="Calibri" w:eastAsia="Times New Roman" w:hAnsi="Calibri" w:cs="Calibri"/>
                <w:color w:val="FFFFFF"/>
                <w:lang w:val="en-US"/>
              </w:rPr>
              <w:t>PREDIAL</w:t>
            </w:r>
          </w:p>
        </w:tc>
        <w:tc>
          <w:tcPr>
            <w:tcW w:w="1762" w:type="dxa"/>
            <w:tcBorders>
              <w:top w:val="nil"/>
              <w:left w:val="nil"/>
              <w:bottom w:val="single" w:sz="4" w:space="0" w:color="FFFFFF"/>
              <w:right w:val="single" w:sz="4" w:space="0" w:color="FFFFFF"/>
            </w:tcBorders>
            <w:shd w:val="clear" w:color="000000" w:fill="548235"/>
            <w:noWrap/>
            <w:vAlign w:val="bottom"/>
            <w:hideMark/>
          </w:tcPr>
          <w:p w14:paraId="6D49E284" w14:textId="77777777" w:rsidR="00B31A5A" w:rsidRPr="008A5565" w:rsidRDefault="00B31A5A" w:rsidP="00FA674B">
            <w:pPr>
              <w:spacing w:after="0" w:line="240" w:lineRule="auto"/>
              <w:jc w:val="center"/>
              <w:rPr>
                <w:rFonts w:ascii="Calibri" w:eastAsia="Times New Roman" w:hAnsi="Calibri" w:cs="Calibri"/>
                <w:color w:val="FFFFFF"/>
                <w:lang w:val="en-US"/>
              </w:rPr>
            </w:pPr>
            <w:r w:rsidRPr="008A5565">
              <w:rPr>
                <w:rFonts w:ascii="Calibri" w:eastAsia="Times New Roman" w:hAnsi="Calibri" w:cs="Calibri"/>
                <w:color w:val="FFFFFF"/>
                <w:lang w:val="en-US"/>
              </w:rPr>
              <w:t>VALORES</w:t>
            </w:r>
          </w:p>
        </w:tc>
      </w:tr>
      <w:tr w:rsidR="00B31A5A" w:rsidRPr="008A5565" w14:paraId="4D45C680" w14:textId="77777777" w:rsidTr="00FA674B">
        <w:trPr>
          <w:trHeight w:val="259"/>
        </w:trPr>
        <w:tc>
          <w:tcPr>
            <w:tcW w:w="7247" w:type="dxa"/>
            <w:tcBorders>
              <w:top w:val="nil"/>
              <w:left w:val="single" w:sz="4" w:space="0" w:color="FFFFFF"/>
              <w:bottom w:val="single" w:sz="4" w:space="0" w:color="FFFFFF"/>
              <w:right w:val="nil"/>
            </w:tcBorders>
            <w:shd w:val="clear" w:color="000000" w:fill="BFBFBF"/>
            <w:noWrap/>
            <w:vAlign w:val="center"/>
            <w:hideMark/>
          </w:tcPr>
          <w:p w14:paraId="4A37C4EB" w14:textId="77777777" w:rsidR="00B31A5A" w:rsidRPr="008A5565" w:rsidRDefault="00B31A5A" w:rsidP="00FA674B">
            <w:pPr>
              <w:spacing w:after="0" w:line="240" w:lineRule="auto"/>
              <w:rPr>
                <w:rFonts w:ascii="Calibri" w:eastAsia="Times New Roman" w:hAnsi="Calibri" w:cs="Calibri"/>
                <w:color w:val="000000"/>
                <w:lang w:val="en-US"/>
              </w:rPr>
            </w:pPr>
            <w:proofErr w:type="spellStart"/>
            <w:r w:rsidRPr="008A5565">
              <w:rPr>
                <w:rFonts w:ascii="Calibri" w:eastAsia="Times New Roman" w:hAnsi="Calibri" w:cs="Calibri"/>
                <w:color w:val="000000"/>
                <w:lang w:val="en-US"/>
              </w:rPr>
              <w:t>Prescripciones</w:t>
            </w:r>
            <w:proofErr w:type="spellEnd"/>
          </w:p>
        </w:tc>
        <w:tc>
          <w:tcPr>
            <w:tcW w:w="1762" w:type="dxa"/>
            <w:tcBorders>
              <w:top w:val="nil"/>
              <w:left w:val="single" w:sz="4" w:space="0" w:color="FFFFFF"/>
              <w:bottom w:val="single" w:sz="4" w:space="0" w:color="FFFFFF"/>
              <w:right w:val="single" w:sz="4" w:space="0" w:color="FFFFFF"/>
            </w:tcBorders>
            <w:shd w:val="clear" w:color="000000" w:fill="BFBFBF"/>
            <w:noWrap/>
            <w:vAlign w:val="bottom"/>
            <w:hideMark/>
          </w:tcPr>
          <w:p w14:paraId="588A50AC" w14:textId="77777777" w:rsidR="00B31A5A" w:rsidRPr="008A5565" w:rsidRDefault="00B31A5A" w:rsidP="00FA674B">
            <w:pPr>
              <w:spacing w:after="0" w:line="240" w:lineRule="auto"/>
              <w:jc w:val="right"/>
              <w:rPr>
                <w:rFonts w:ascii="Calibri" w:eastAsia="Times New Roman" w:hAnsi="Calibri" w:cs="Calibri"/>
                <w:color w:val="000000"/>
                <w:lang w:val="en-US"/>
              </w:rPr>
            </w:pPr>
            <w:r w:rsidRPr="008A5565">
              <w:rPr>
                <w:rFonts w:ascii="Calibri" w:eastAsia="Times New Roman" w:hAnsi="Calibri" w:cs="Calibri"/>
                <w:color w:val="000000"/>
                <w:lang w:val="es-ES_tradnl"/>
              </w:rPr>
              <w:t>1,180</w:t>
            </w:r>
          </w:p>
        </w:tc>
      </w:tr>
      <w:tr w:rsidR="00B31A5A" w:rsidRPr="008A5565" w14:paraId="52F0413D" w14:textId="77777777" w:rsidTr="00FA674B">
        <w:trPr>
          <w:trHeight w:val="259"/>
        </w:trPr>
        <w:tc>
          <w:tcPr>
            <w:tcW w:w="7247" w:type="dxa"/>
            <w:tcBorders>
              <w:top w:val="nil"/>
              <w:left w:val="single" w:sz="4" w:space="0" w:color="FFFFFF"/>
              <w:bottom w:val="single" w:sz="4" w:space="0" w:color="FFFFFF"/>
              <w:right w:val="nil"/>
            </w:tcBorders>
            <w:shd w:val="clear" w:color="000000" w:fill="BFBFBF"/>
            <w:noWrap/>
            <w:vAlign w:val="center"/>
            <w:hideMark/>
          </w:tcPr>
          <w:p w14:paraId="08DD0B8C" w14:textId="77777777" w:rsidR="00B31A5A" w:rsidRPr="008A5565" w:rsidRDefault="00B31A5A" w:rsidP="00FA674B">
            <w:pPr>
              <w:spacing w:after="0" w:line="240" w:lineRule="auto"/>
              <w:rPr>
                <w:rFonts w:ascii="Calibri" w:eastAsia="Times New Roman" w:hAnsi="Calibri" w:cs="Calibri"/>
                <w:color w:val="000000"/>
                <w:lang w:val="en-US"/>
              </w:rPr>
            </w:pPr>
            <w:proofErr w:type="spellStart"/>
            <w:r w:rsidRPr="008A5565">
              <w:rPr>
                <w:rFonts w:ascii="Calibri" w:eastAsia="Times New Roman" w:hAnsi="Calibri" w:cs="Calibri"/>
                <w:color w:val="000000"/>
                <w:lang w:val="en-US"/>
              </w:rPr>
              <w:t>Descuentos</w:t>
            </w:r>
            <w:proofErr w:type="spellEnd"/>
            <w:r w:rsidRPr="008A5565">
              <w:rPr>
                <w:rFonts w:ascii="Calibri" w:eastAsia="Times New Roman" w:hAnsi="Calibri" w:cs="Calibri"/>
                <w:color w:val="000000"/>
                <w:lang w:val="en-US"/>
              </w:rPr>
              <w:t xml:space="preserve"> por pronto </w:t>
            </w:r>
            <w:proofErr w:type="spellStart"/>
            <w:r w:rsidRPr="008A5565">
              <w:rPr>
                <w:rFonts w:ascii="Calibri" w:eastAsia="Times New Roman" w:hAnsi="Calibri" w:cs="Calibri"/>
                <w:color w:val="000000"/>
                <w:lang w:val="en-US"/>
              </w:rPr>
              <w:t>pago</w:t>
            </w:r>
            <w:proofErr w:type="spellEnd"/>
          </w:p>
        </w:tc>
        <w:tc>
          <w:tcPr>
            <w:tcW w:w="1762" w:type="dxa"/>
            <w:tcBorders>
              <w:top w:val="nil"/>
              <w:left w:val="single" w:sz="4" w:space="0" w:color="FFFFFF"/>
              <w:bottom w:val="single" w:sz="4" w:space="0" w:color="FFFFFF"/>
              <w:right w:val="single" w:sz="4" w:space="0" w:color="FFFFFF"/>
            </w:tcBorders>
            <w:shd w:val="clear" w:color="000000" w:fill="BFBFBF"/>
            <w:noWrap/>
            <w:vAlign w:val="bottom"/>
            <w:hideMark/>
          </w:tcPr>
          <w:p w14:paraId="2310B4AE" w14:textId="77777777" w:rsidR="00B31A5A" w:rsidRPr="008A5565" w:rsidRDefault="00B31A5A" w:rsidP="00FA674B">
            <w:pPr>
              <w:spacing w:after="0" w:line="240" w:lineRule="auto"/>
              <w:jc w:val="right"/>
              <w:rPr>
                <w:rFonts w:ascii="Calibri" w:eastAsia="Times New Roman" w:hAnsi="Calibri" w:cs="Calibri"/>
                <w:color w:val="000000"/>
                <w:lang w:val="en-US"/>
              </w:rPr>
            </w:pPr>
            <w:r w:rsidRPr="008A5565">
              <w:rPr>
                <w:rFonts w:ascii="Calibri" w:eastAsia="Times New Roman" w:hAnsi="Calibri" w:cs="Calibri"/>
                <w:color w:val="000000"/>
                <w:lang w:val="es-ES_tradnl"/>
              </w:rPr>
              <w:t>942</w:t>
            </w:r>
          </w:p>
        </w:tc>
      </w:tr>
      <w:tr w:rsidR="00B31A5A" w:rsidRPr="008A5565" w14:paraId="6601DE11" w14:textId="77777777" w:rsidTr="00FA674B">
        <w:trPr>
          <w:trHeight w:val="259"/>
        </w:trPr>
        <w:tc>
          <w:tcPr>
            <w:tcW w:w="7247" w:type="dxa"/>
            <w:tcBorders>
              <w:top w:val="nil"/>
              <w:left w:val="single" w:sz="4" w:space="0" w:color="FFFFFF"/>
              <w:bottom w:val="single" w:sz="4" w:space="0" w:color="FFFFFF"/>
              <w:right w:val="nil"/>
            </w:tcBorders>
            <w:shd w:val="clear" w:color="000000" w:fill="BFBFBF"/>
            <w:noWrap/>
            <w:vAlign w:val="center"/>
            <w:hideMark/>
          </w:tcPr>
          <w:p w14:paraId="6603ACAE" w14:textId="77777777" w:rsidR="00B31A5A" w:rsidRPr="008A5565" w:rsidRDefault="00B31A5A" w:rsidP="00FA674B">
            <w:pPr>
              <w:spacing w:after="0" w:line="240" w:lineRule="auto"/>
              <w:rPr>
                <w:rFonts w:ascii="Calibri" w:eastAsia="Times New Roman" w:hAnsi="Calibri" w:cs="Calibri"/>
                <w:color w:val="000000"/>
              </w:rPr>
            </w:pPr>
            <w:r w:rsidRPr="008A5565">
              <w:rPr>
                <w:rFonts w:ascii="Calibri" w:eastAsia="Times New Roman" w:hAnsi="Calibri" w:cs="Calibri"/>
                <w:color w:val="000000"/>
              </w:rPr>
              <w:t>Descuento por condonación de interés</w:t>
            </w:r>
          </w:p>
        </w:tc>
        <w:tc>
          <w:tcPr>
            <w:tcW w:w="1762" w:type="dxa"/>
            <w:tcBorders>
              <w:top w:val="nil"/>
              <w:left w:val="single" w:sz="4" w:space="0" w:color="FFFFFF"/>
              <w:bottom w:val="single" w:sz="4" w:space="0" w:color="FFFFFF"/>
              <w:right w:val="single" w:sz="4" w:space="0" w:color="FFFFFF"/>
            </w:tcBorders>
            <w:shd w:val="clear" w:color="000000" w:fill="BFBFBF"/>
            <w:noWrap/>
            <w:vAlign w:val="bottom"/>
            <w:hideMark/>
          </w:tcPr>
          <w:p w14:paraId="36048227" w14:textId="77777777" w:rsidR="00B31A5A" w:rsidRPr="008A5565" w:rsidRDefault="00B31A5A" w:rsidP="00FA674B">
            <w:pPr>
              <w:spacing w:after="0" w:line="240" w:lineRule="auto"/>
              <w:jc w:val="right"/>
              <w:rPr>
                <w:rFonts w:ascii="Calibri" w:eastAsia="Times New Roman" w:hAnsi="Calibri" w:cs="Calibri"/>
                <w:color w:val="000000"/>
                <w:lang w:val="en-US"/>
              </w:rPr>
            </w:pPr>
            <w:r w:rsidRPr="008A5565">
              <w:rPr>
                <w:rFonts w:ascii="Calibri" w:eastAsia="Times New Roman" w:hAnsi="Calibri" w:cs="Calibri"/>
                <w:color w:val="000000"/>
                <w:lang w:val="es-ES_tradnl"/>
              </w:rPr>
              <w:t>3,072</w:t>
            </w:r>
          </w:p>
        </w:tc>
      </w:tr>
      <w:tr w:rsidR="00B31A5A" w:rsidRPr="008A5565" w14:paraId="0CCC2201" w14:textId="77777777" w:rsidTr="00FA674B">
        <w:trPr>
          <w:trHeight w:val="259"/>
        </w:trPr>
        <w:tc>
          <w:tcPr>
            <w:tcW w:w="7247" w:type="dxa"/>
            <w:tcBorders>
              <w:top w:val="nil"/>
              <w:left w:val="single" w:sz="4" w:space="0" w:color="FFFFFF"/>
              <w:bottom w:val="single" w:sz="4" w:space="0" w:color="FFFFFF"/>
              <w:right w:val="nil"/>
            </w:tcBorders>
            <w:shd w:val="clear" w:color="000000" w:fill="BFBFBF"/>
            <w:noWrap/>
            <w:vAlign w:val="center"/>
            <w:hideMark/>
          </w:tcPr>
          <w:p w14:paraId="70B13273" w14:textId="77777777" w:rsidR="00B31A5A" w:rsidRPr="008A5565" w:rsidRDefault="00B31A5A" w:rsidP="00FA674B">
            <w:pPr>
              <w:spacing w:after="0" w:line="240" w:lineRule="auto"/>
              <w:rPr>
                <w:rFonts w:ascii="Calibri" w:eastAsia="Times New Roman" w:hAnsi="Calibri" w:cs="Calibri"/>
                <w:color w:val="000000"/>
                <w:lang w:val="en-US"/>
              </w:rPr>
            </w:pPr>
            <w:proofErr w:type="spellStart"/>
            <w:r w:rsidRPr="008A5565">
              <w:rPr>
                <w:rFonts w:ascii="Calibri" w:eastAsia="Times New Roman" w:hAnsi="Calibri" w:cs="Calibri"/>
                <w:color w:val="000000"/>
                <w:lang w:val="en-US"/>
              </w:rPr>
              <w:t>Exenciones</w:t>
            </w:r>
            <w:proofErr w:type="spellEnd"/>
            <w:r w:rsidRPr="008A5565">
              <w:rPr>
                <w:rFonts w:ascii="Calibri" w:eastAsia="Times New Roman" w:hAnsi="Calibri" w:cs="Calibri"/>
                <w:color w:val="000000"/>
                <w:lang w:val="en-US"/>
              </w:rPr>
              <w:t xml:space="preserve"> </w:t>
            </w:r>
            <w:proofErr w:type="spellStart"/>
            <w:r w:rsidRPr="008A5565">
              <w:rPr>
                <w:rFonts w:ascii="Calibri" w:eastAsia="Times New Roman" w:hAnsi="Calibri" w:cs="Calibri"/>
                <w:color w:val="000000"/>
                <w:lang w:val="en-US"/>
              </w:rPr>
              <w:t>tributarias</w:t>
            </w:r>
            <w:proofErr w:type="spellEnd"/>
          </w:p>
        </w:tc>
        <w:tc>
          <w:tcPr>
            <w:tcW w:w="1762" w:type="dxa"/>
            <w:tcBorders>
              <w:top w:val="nil"/>
              <w:left w:val="single" w:sz="4" w:space="0" w:color="FFFFFF"/>
              <w:bottom w:val="single" w:sz="4" w:space="0" w:color="FFFFFF"/>
              <w:right w:val="single" w:sz="4" w:space="0" w:color="FFFFFF"/>
            </w:tcBorders>
            <w:shd w:val="clear" w:color="000000" w:fill="BFBFBF"/>
            <w:noWrap/>
            <w:vAlign w:val="bottom"/>
            <w:hideMark/>
          </w:tcPr>
          <w:p w14:paraId="58E964C8" w14:textId="77777777" w:rsidR="00B31A5A" w:rsidRPr="008A5565" w:rsidRDefault="00B31A5A" w:rsidP="00FA674B">
            <w:pPr>
              <w:spacing w:after="0" w:line="240" w:lineRule="auto"/>
              <w:jc w:val="right"/>
              <w:rPr>
                <w:rFonts w:ascii="Calibri" w:eastAsia="Times New Roman" w:hAnsi="Calibri" w:cs="Calibri"/>
                <w:color w:val="000000"/>
                <w:lang w:val="en-US"/>
              </w:rPr>
            </w:pPr>
            <w:r w:rsidRPr="008A5565">
              <w:rPr>
                <w:rFonts w:ascii="Calibri" w:eastAsia="Times New Roman" w:hAnsi="Calibri" w:cs="Calibri"/>
                <w:color w:val="000000"/>
                <w:lang w:val="en-US"/>
              </w:rPr>
              <w:t>356</w:t>
            </w:r>
          </w:p>
        </w:tc>
      </w:tr>
      <w:tr w:rsidR="00B31A5A" w:rsidRPr="008A5565" w14:paraId="7D0767E9" w14:textId="77777777" w:rsidTr="00FA674B">
        <w:trPr>
          <w:trHeight w:val="259"/>
        </w:trPr>
        <w:tc>
          <w:tcPr>
            <w:tcW w:w="7247" w:type="dxa"/>
            <w:tcBorders>
              <w:top w:val="nil"/>
              <w:left w:val="single" w:sz="4" w:space="0" w:color="FFFFFF"/>
              <w:bottom w:val="single" w:sz="4" w:space="0" w:color="FFFFFF"/>
              <w:right w:val="nil"/>
            </w:tcBorders>
            <w:shd w:val="clear" w:color="000000" w:fill="548235"/>
            <w:noWrap/>
            <w:vAlign w:val="center"/>
            <w:hideMark/>
          </w:tcPr>
          <w:p w14:paraId="0E412F92" w14:textId="77777777" w:rsidR="00B31A5A" w:rsidRPr="008A5565" w:rsidRDefault="00B31A5A" w:rsidP="00FA674B">
            <w:pPr>
              <w:spacing w:after="0" w:line="240" w:lineRule="auto"/>
              <w:jc w:val="center"/>
              <w:rPr>
                <w:rFonts w:ascii="Calibri" w:eastAsia="Times New Roman" w:hAnsi="Calibri" w:cs="Calibri"/>
                <w:color w:val="FFFFFF"/>
                <w:lang w:val="en-US"/>
              </w:rPr>
            </w:pPr>
            <w:r w:rsidRPr="008A5565">
              <w:rPr>
                <w:rFonts w:ascii="Calibri" w:eastAsia="Times New Roman" w:hAnsi="Calibri" w:cs="Calibri"/>
                <w:color w:val="FFFFFF"/>
                <w:lang w:val="en-US"/>
              </w:rPr>
              <w:t>TOTAL COSTOS FISCALES</w:t>
            </w:r>
          </w:p>
        </w:tc>
        <w:tc>
          <w:tcPr>
            <w:tcW w:w="1762" w:type="dxa"/>
            <w:tcBorders>
              <w:top w:val="nil"/>
              <w:left w:val="nil"/>
              <w:bottom w:val="single" w:sz="4" w:space="0" w:color="FFFFFF"/>
              <w:right w:val="single" w:sz="4" w:space="0" w:color="FFFFFF"/>
            </w:tcBorders>
            <w:shd w:val="clear" w:color="000000" w:fill="548235"/>
            <w:noWrap/>
            <w:vAlign w:val="bottom"/>
            <w:hideMark/>
          </w:tcPr>
          <w:p w14:paraId="75CAB825" w14:textId="77777777" w:rsidR="00B31A5A" w:rsidRPr="008A5565" w:rsidRDefault="00B31A5A" w:rsidP="00FA674B">
            <w:pPr>
              <w:spacing w:after="0" w:line="240" w:lineRule="auto"/>
              <w:jc w:val="right"/>
              <w:rPr>
                <w:rFonts w:ascii="Calibri" w:eastAsia="Times New Roman" w:hAnsi="Calibri" w:cs="Calibri"/>
                <w:color w:val="FFFFFF"/>
                <w:lang w:val="en-US"/>
              </w:rPr>
            </w:pPr>
            <w:r w:rsidRPr="008A5565">
              <w:rPr>
                <w:rFonts w:ascii="Calibri" w:eastAsia="Times New Roman" w:hAnsi="Calibri" w:cs="Calibri"/>
                <w:color w:val="FFFFFF"/>
                <w:lang w:val="en-US"/>
              </w:rPr>
              <w:t>5,550</w:t>
            </w:r>
          </w:p>
        </w:tc>
      </w:tr>
    </w:tbl>
    <w:p w14:paraId="202A5B3E" w14:textId="77777777" w:rsidR="00B31A5A" w:rsidRDefault="00B31A5A" w:rsidP="00B31A5A">
      <w:pPr>
        <w:spacing w:after="0"/>
        <w:jc w:val="both"/>
        <w:rPr>
          <w:rFonts w:ascii="Arial" w:hAnsi="Arial" w:cs="Arial"/>
          <w:sz w:val="24"/>
          <w:szCs w:val="24"/>
          <w:lang w:val="es-ES_tradnl"/>
        </w:rPr>
      </w:pPr>
    </w:p>
    <w:p w14:paraId="13FB2E45" w14:textId="77777777" w:rsidR="00B31A5A" w:rsidRPr="00150956" w:rsidRDefault="00B31A5A" w:rsidP="00B31A5A">
      <w:pPr>
        <w:spacing w:after="0"/>
        <w:jc w:val="both"/>
        <w:rPr>
          <w:rFonts w:ascii="Arial" w:hAnsi="Arial" w:cs="Arial"/>
          <w:sz w:val="24"/>
          <w:szCs w:val="24"/>
          <w:lang w:val="es-ES_tradnl"/>
        </w:rPr>
      </w:pPr>
      <w:r w:rsidRPr="008A5565">
        <w:rPr>
          <w:rFonts w:ascii="Arial" w:hAnsi="Arial" w:cs="Arial"/>
          <w:sz w:val="24"/>
          <w:szCs w:val="24"/>
          <w:lang w:val="es-ES_tradnl"/>
        </w:rPr>
        <w:t>Es de tener en cuenta que de estos descuentos tiene una connotación humana con respecto a los impuestos debido a que la economía en la región está un poco baja y tanto el comercio como las demás actividades que generan empleo, se encuentran un poco débiles permitiendo pocos ingresos a los contribuyentes.</w:t>
      </w:r>
    </w:p>
    <w:p w14:paraId="262AD141" w14:textId="77777777" w:rsidR="00B31A5A" w:rsidRPr="00150956" w:rsidRDefault="00B31A5A" w:rsidP="00B31A5A">
      <w:pPr>
        <w:spacing w:after="0"/>
        <w:jc w:val="both"/>
        <w:rPr>
          <w:rFonts w:ascii="Arial" w:hAnsi="Arial" w:cs="Arial"/>
          <w:sz w:val="24"/>
          <w:szCs w:val="24"/>
          <w:lang w:val="es-ES_tradnl"/>
        </w:rPr>
      </w:pPr>
    </w:p>
    <w:p w14:paraId="53AA6954" w14:textId="77777777" w:rsidR="00B31A5A" w:rsidRPr="00150956" w:rsidRDefault="00B31A5A" w:rsidP="00B31A5A">
      <w:pPr>
        <w:spacing w:after="0"/>
        <w:jc w:val="both"/>
        <w:rPr>
          <w:rFonts w:ascii="Arial" w:hAnsi="Arial" w:cs="Arial"/>
          <w:sz w:val="24"/>
          <w:szCs w:val="24"/>
          <w:lang w:val="es-ES_tradnl"/>
        </w:rPr>
      </w:pPr>
    </w:p>
    <w:p w14:paraId="4B9796A1" w14:textId="77777777" w:rsidR="00B31A5A" w:rsidRDefault="00B31A5A" w:rsidP="00B31A5A">
      <w:pPr>
        <w:pStyle w:val="Ttulo2"/>
        <w:spacing w:before="0"/>
        <w:jc w:val="both"/>
        <w:rPr>
          <w:rFonts w:cs="Arial"/>
          <w:sz w:val="24"/>
          <w:szCs w:val="24"/>
          <w:lang w:val="es-ES_tradnl"/>
        </w:rPr>
      </w:pPr>
      <w:bookmarkStart w:id="16" w:name="_Toc181713221"/>
      <w:r w:rsidRPr="00615B3B">
        <w:rPr>
          <w:rFonts w:cs="Arial"/>
          <w:sz w:val="24"/>
          <w:szCs w:val="24"/>
          <w:lang w:val="es-ES_tradnl"/>
        </w:rPr>
        <w:t>Relación de pasivos exigibles y pasivos contingentes</w:t>
      </w:r>
      <w:bookmarkEnd w:id="16"/>
      <w:r w:rsidRPr="00615B3B">
        <w:rPr>
          <w:rFonts w:cs="Arial"/>
          <w:sz w:val="24"/>
          <w:szCs w:val="24"/>
          <w:lang w:val="es-ES_tradnl"/>
        </w:rPr>
        <w:t xml:space="preserve"> </w:t>
      </w:r>
    </w:p>
    <w:p w14:paraId="117A7389" w14:textId="77777777" w:rsidR="00B31A5A" w:rsidRDefault="00B31A5A" w:rsidP="00B31A5A">
      <w:pPr>
        <w:spacing w:after="0"/>
        <w:jc w:val="both"/>
        <w:rPr>
          <w:rFonts w:ascii="Arial Narrow" w:hAnsi="Arial Narrow"/>
          <w:sz w:val="24"/>
          <w:szCs w:val="24"/>
          <w:lang w:val="es-ES_tradnl"/>
        </w:rPr>
      </w:pPr>
    </w:p>
    <w:p w14:paraId="21AF0877" w14:textId="77777777" w:rsidR="00B31A5A" w:rsidRPr="008A2E58" w:rsidRDefault="00B31A5A" w:rsidP="00B31A5A">
      <w:pPr>
        <w:spacing w:after="0"/>
        <w:jc w:val="both"/>
        <w:rPr>
          <w:rFonts w:ascii="Arial Narrow" w:hAnsi="Arial Narrow"/>
          <w:sz w:val="24"/>
          <w:szCs w:val="24"/>
          <w:lang w:val="es-ES_tradnl"/>
        </w:rPr>
      </w:pPr>
      <w:r w:rsidRPr="008A2E58">
        <w:rPr>
          <w:rFonts w:ascii="Arial Narrow" w:hAnsi="Arial Narrow"/>
          <w:sz w:val="24"/>
          <w:szCs w:val="24"/>
          <w:lang w:val="es-ES_tradnl"/>
        </w:rPr>
        <w:t>En este apartado se presenta una relación pormenorizada de los pasivos exigibles y contingentes que el distrito tiene, diferenciando que los Pasivos Contingentes; son todas aquellas obligaciones pecuniarias sometidas a condición, por la ocurrencia de un hecho futuro incierto, mientras que los exigibles son obligaciones conciliadas o falladas pendientes de pago.</w:t>
      </w:r>
    </w:p>
    <w:p w14:paraId="52E491D3" w14:textId="77777777" w:rsidR="00B31A5A" w:rsidRPr="008A2E58" w:rsidRDefault="00B31A5A" w:rsidP="00B31A5A">
      <w:pPr>
        <w:spacing w:after="0"/>
        <w:jc w:val="both"/>
        <w:rPr>
          <w:rFonts w:ascii="Arial Narrow" w:hAnsi="Arial Narrow"/>
          <w:sz w:val="24"/>
          <w:szCs w:val="24"/>
          <w:lang w:val="es-ES_tradnl"/>
        </w:rPr>
      </w:pPr>
    </w:p>
    <w:p w14:paraId="25BB2844" w14:textId="77777777" w:rsidR="00B31A5A" w:rsidRPr="008A2E58" w:rsidRDefault="00B31A5A" w:rsidP="00B31A5A">
      <w:pPr>
        <w:spacing w:after="0"/>
        <w:jc w:val="both"/>
        <w:rPr>
          <w:rFonts w:ascii="Arial Narrow" w:hAnsi="Arial Narrow"/>
          <w:sz w:val="24"/>
          <w:szCs w:val="24"/>
          <w:lang w:val="es-ES_tradnl"/>
        </w:rPr>
      </w:pPr>
      <w:r w:rsidRPr="008A2E58">
        <w:rPr>
          <w:rFonts w:ascii="Arial Narrow" w:hAnsi="Arial Narrow"/>
          <w:sz w:val="24"/>
          <w:szCs w:val="24"/>
          <w:lang w:val="es-ES_tradnl"/>
        </w:rPr>
        <w:t xml:space="preserve">Estos pasivos pueden ser explícitos o implícitos: </w:t>
      </w:r>
    </w:p>
    <w:p w14:paraId="18047FAA" w14:textId="77777777" w:rsidR="00B31A5A" w:rsidRPr="008A2E58" w:rsidRDefault="00B31A5A" w:rsidP="00B31A5A">
      <w:pPr>
        <w:spacing w:after="0"/>
        <w:jc w:val="both"/>
        <w:rPr>
          <w:rFonts w:ascii="Arial Narrow" w:hAnsi="Arial Narrow"/>
          <w:sz w:val="24"/>
          <w:szCs w:val="24"/>
          <w:lang w:val="es-ES_tradnl"/>
        </w:rPr>
      </w:pPr>
    </w:p>
    <w:p w14:paraId="7FA250C1" w14:textId="77777777" w:rsidR="00B31A5A" w:rsidRPr="008A2E58" w:rsidRDefault="00B31A5A" w:rsidP="00B31A5A">
      <w:pPr>
        <w:spacing w:after="0"/>
        <w:jc w:val="both"/>
        <w:rPr>
          <w:rFonts w:ascii="Arial Narrow" w:hAnsi="Arial Narrow"/>
          <w:sz w:val="24"/>
          <w:szCs w:val="24"/>
          <w:lang w:val="es-ES_tradnl"/>
        </w:rPr>
      </w:pPr>
      <w:r w:rsidRPr="008A2E58">
        <w:rPr>
          <w:rFonts w:ascii="Arial Narrow" w:hAnsi="Arial Narrow"/>
          <w:sz w:val="24"/>
          <w:szCs w:val="24"/>
          <w:lang w:val="es-ES_tradnl"/>
        </w:rPr>
        <w:t xml:space="preserve">Explícitos: Acuerdos financieros contractuales que dan origen a obligaciones condicionales para efectuar pagos con valor económico (origen de Ley o contrato). </w:t>
      </w:r>
    </w:p>
    <w:p w14:paraId="1100FE91" w14:textId="77777777" w:rsidR="00B31A5A" w:rsidRPr="008A2E58" w:rsidRDefault="00B31A5A" w:rsidP="00B31A5A">
      <w:pPr>
        <w:spacing w:after="0"/>
        <w:jc w:val="both"/>
        <w:rPr>
          <w:rFonts w:ascii="Arial Narrow" w:hAnsi="Arial Narrow"/>
          <w:sz w:val="24"/>
          <w:szCs w:val="24"/>
          <w:lang w:val="es-ES_tradnl"/>
        </w:rPr>
      </w:pPr>
    </w:p>
    <w:p w14:paraId="6E32BD4A" w14:textId="77777777" w:rsidR="00B31A5A" w:rsidRPr="008A2E58" w:rsidRDefault="00B31A5A" w:rsidP="00B31A5A">
      <w:pPr>
        <w:spacing w:after="0"/>
        <w:jc w:val="both"/>
        <w:rPr>
          <w:rFonts w:ascii="Arial Narrow" w:hAnsi="Arial Narrow"/>
          <w:sz w:val="24"/>
          <w:szCs w:val="24"/>
          <w:lang w:val="es-ES_tradnl"/>
        </w:rPr>
      </w:pPr>
      <w:r w:rsidRPr="008A2E58">
        <w:rPr>
          <w:rFonts w:ascii="Arial Narrow" w:hAnsi="Arial Narrow"/>
          <w:sz w:val="24"/>
          <w:szCs w:val="24"/>
          <w:lang w:val="es-ES_tradnl"/>
        </w:rPr>
        <w:t>Implícitos: No tienen origen jurídico ni contractual se reconocen después de cumplirse una cierta condición o producirse un determinado hecho.</w:t>
      </w:r>
    </w:p>
    <w:p w14:paraId="2B94BE10" w14:textId="77777777" w:rsidR="00B31A5A" w:rsidRPr="008A2E58" w:rsidRDefault="00B31A5A" w:rsidP="00B31A5A">
      <w:pPr>
        <w:spacing w:after="0"/>
        <w:jc w:val="both"/>
        <w:rPr>
          <w:rFonts w:ascii="Arial Narrow" w:hAnsi="Arial Narrow"/>
          <w:sz w:val="24"/>
          <w:szCs w:val="24"/>
          <w:lang w:val="es-ES_tradnl"/>
        </w:rPr>
      </w:pPr>
    </w:p>
    <w:p w14:paraId="044C4129" w14:textId="77777777" w:rsidR="00B31A5A" w:rsidRPr="008A2E58" w:rsidRDefault="00B31A5A" w:rsidP="00B31A5A">
      <w:pPr>
        <w:spacing w:after="0"/>
        <w:jc w:val="both"/>
        <w:rPr>
          <w:rFonts w:ascii="Arial Narrow" w:hAnsi="Arial Narrow"/>
          <w:sz w:val="24"/>
          <w:szCs w:val="24"/>
          <w:lang w:val="es-ES_tradnl"/>
        </w:rPr>
      </w:pPr>
      <w:r w:rsidRPr="008A2E58">
        <w:rPr>
          <w:rFonts w:ascii="Arial Narrow" w:hAnsi="Arial Narrow"/>
          <w:sz w:val="24"/>
          <w:szCs w:val="24"/>
          <w:lang w:val="es-ES_tradnl"/>
        </w:rPr>
        <w:t xml:space="preserve">Los pasivos exigibles de las entidades territoriales se originan principalmente en sentencias y/o conciliaciones por diversos pleitos, ya sea laborales, contractuales, etc. De acuerdo con la valoración hecha por la propia entidad, se han estimado pasivos contingentes y exigibles relación que deberá presentar el encargado de la defensa jurídica del distrito de </w:t>
      </w:r>
      <w:r>
        <w:rPr>
          <w:rFonts w:ascii="Arial Narrow" w:hAnsi="Arial Narrow"/>
          <w:sz w:val="24"/>
          <w:szCs w:val="24"/>
          <w:lang w:val="es-ES_tradnl"/>
        </w:rPr>
        <w:t>Riohacha</w:t>
      </w:r>
      <w:r w:rsidRPr="008A2E58">
        <w:rPr>
          <w:rFonts w:ascii="Arial Narrow" w:hAnsi="Arial Narrow"/>
          <w:sz w:val="24"/>
          <w:szCs w:val="24"/>
          <w:lang w:val="es-ES_tradnl"/>
        </w:rPr>
        <w:t xml:space="preserve">. A la fecha de consolidación de este documento dicho informe está en proceso de actualización por parte del Asesor Jurídico de la </w:t>
      </w:r>
      <w:r w:rsidRPr="008A2E58">
        <w:rPr>
          <w:rFonts w:ascii="Arial Narrow" w:hAnsi="Arial Narrow"/>
          <w:sz w:val="24"/>
          <w:szCs w:val="24"/>
          <w:lang w:val="es-ES_tradnl"/>
        </w:rPr>
        <w:lastRenderedPageBreak/>
        <w:t>administración, ya que no son estáticos estos procesos y cada día se dan hechos que modifican las condiciones de los procesos.</w:t>
      </w:r>
    </w:p>
    <w:p w14:paraId="7C6C7119" w14:textId="77777777" w:rsidR="00B31A5A" w:rsidRPr="00150956" w:rsidRDefault="00B31A5A" w:rsidP="00B31A5A">
      <w:pPr>
        <w:spacing w:after="0"/>
        <w:jc w:val="both"/>
        <w:rPr>
          <w:rFonts w:ascii="Arial" w:hAnsi="Arial" w:cs="Arial"/>
          <w:sz w:val="24"/>
          <w:szCs w:val="24"/>
          <w:lang w:val="es-ES_tradnl"/>
        </w:rPr>
      </w:pPr>
    </w:p>
    <w:p w14:paraId="673BB68E" w14:textId="77777777" w:rsidR="00B31A5A" w:rsidRPr="00150956" w:rsidRDefault="00B31A5A" w:rsidP="00B31A5A">
      <w:pPr>
        <w:pStyle w:val="Ttulo3"/>
        <w:spacing w:before="0"/>
        <w:jc w:val="both"/>
        <w:rPr>
          <w:rFonts w:cs="Arial"/>
          <w:sz w:val="24"/>
          <w:szCs w:val="24"/>
          <w:lang w:val="es-ES_tradnl"/>
        </w:rPr>
      </w:pPr>
      <w:bookmarkStart w:id="17" w:name="_Toc181713222"/>
      <w:r w:rsidRPr="00150956">
        <w:rPr>
          <w:rFonts w:cs="Arial"/>
          <w:sz w:val="24"/>
          <w:szCs w:val="24"/>
          <w:lang w:val="es-ES_tradnl"/>
        </w:rPr>
        <w:t>Pasivos ciertos o exigibles</w:t>
      </w:r>
      <w:bookmarkEnd w:id="17"/>
    </w:p>
    <w:p w14:paraId="78D743C5" w14:textId="77777777" w:rsidR="00B31A5A" w:rsidRPr="00150956" w:rsidRDefault="00B31A5A" w:rsidP="00B31A5A">
      <w:pPr>
        <w:spacing w:after="0"/>
        <w:jc w:val="both"/>
        <w:rPr>
          <w:rFonts w:ascii="Arial" w:hAnsi="Arial" w:cs="Arial"/>
          <w:sz w:val="24"/>
          <w:szCs w:val="24"/>
          <w:lang w:val="es-ES_tradnl"/>
        </w:rPr>
      </w:pPr>
    </w:p>
    <w:p w14:paraId="754FC2C4" w14:textId="77777777" w:rsidR="00B31A5A" w:rsidRPr="00B85E83" w:rsidRDefault="00B31A5A" w:rsidP="00B31A5A">
      <w:pPr>
        <w:spacing w:after="0"/>
        <w:jc w:val="both"/>
        <w:rPr>
          <w:rFonts w:ascii="Arial" w:hAnsi="Arial" w:cs="Arial"/>
          <w:sz w:val="24"/>
          <w:szCs w:val="24"/>
          <w:lang w:val="es-ES_tradnl"/>
        </w:rPr>
      </w:pPr>
      <w:r w:rsidRPr="00B85E83">
        <w:rPr>
          <w:rFonts w:ascii="Arial" w:hAnsi="Arial" w:cs="Arial"/>
          <w:sz w:val="24"/>
          <w:szCs w:val="24"/>
          <w:lang w:val="es-ES_tradnl"/>
        </w:rPr>
        <w:t xml:space="preserve">Estos pasivos se dividen en 4 grupos con importancia de mayor a menor y son: </w:t>
      </w:r>
    </w:p>
    <w:p w14:paraId="0FEFD01E" w14:textId="77777777" w:rsidR="00B31A5A" w:rsidRPr="00B85E83" w:rsidRDefault="00B31A5A" w:rsidP="00B31A5A">
      <w:pPr>
        <w:spacing w:after="0"/>
        <w:jc w:val="both"/>
        <w:rPr>
          <w:rFonts w:ascii="Arial" w:hAnsi="Arial" w:cs="Arial"/>
          <w:sz w:val="24"/>
          <w:szCs w:val="24"/>
          <w:lang w:val="es-ES_tradnl"/>
        </w:rPr>
      </w:pPr>
    </w:p>
    <w:p w14:paraId="7E0FCC90" w14:textId="77777777" w:rsidR="00B31A5A" w:rsidRPr="00B85E83" w:rsidRDefault="00B31A5A" w:rsidP="00B31A5A">
      <w:pPr>
        <w:pStyle w:val="Prrafodelista"/>
        <w:numPr>
          <w:ilvl w:val="0"/>
          <w:numId w:val="12"/>
        </w:numPr>
        <w:spacing w:after="0" w:line="276" w:lineRule="auto"/>
        <w:jc w:val="both"/>
        <w:rPr>
          <w:rFonts w:ascii="Arial" w:hAnsi="Arial" w:cs="Arial"/>
          <w:sz w:val="24"/>
          <w:szCs w:val="24"/>
          <w:lang w:val="es-ES_tradnl"/>
        </w:rPr>
      </w:pPr>
      <w:r w:rsidRPr="00B85E83">
        <w:rPr>
          <w:rFonts w:ascii="Arial" w:hAnsi="Arial" w:cs="Arial"/>
          <w:sz w:val="24"/>
          <w:szCs w:val="24"/>
          <w:lang w:val="es-ES_tradnl"/>
        </w:rPr>
        <w:t>Deudas laborales y pensionales</w:t>
      </w:r>
    </w:p>
    <w:p w14:paraId="3F279CF5" w14:textId="77777777" w:rsidR="00B31A5A" w:rsidRPr="00B85E83" w:rsidRDefault="00B31A5A" w:rsidP="00B31A5A">
      <w:pPr>
        <w:pStyle w:val="Prrafodelista"/>
        <w:numPr>
          <w:ilvl w:val="0"/>
          <w:numId w:val="12"/>
        </w:numPr>
        <w:spacing w:after="0" w:line="276" w:lineRule="auto"/>
        <w:jc w:val="both"/>
        <w:rPr>
          <w:rFonts w:ascii="Arial" w:hAnsi="Arial" w:cs="Arial"/>
          <w:sz w:val="24"/>
          <w:szCs w:val="24"/>
          <w:lang w:val="es-ES_tradnl"/>
        </w:rPr>
      </w:pPr>
      <w:r w:rsidRPr="00B85E83">
        <w:rPr>
          <w:rFonts w:ascii="Arial" w:hAnsi="Arial" w:cs="Arial"/>
          <w:sz w:val="24"/>
          <w:szCs w:val="24"/>
          <w:lang w:val="es-ES_tradnl"/>
        </w:rPr>
        <w:t>Entidades oficiales y seguridad social</w:t>
      </w:r>
    </w:p>
    <w:p w14:paraId="6DBD4B87" w14:textId="77777777" w:rsidR="00B31A5A" w:rsidRPr="00B85E83" w:rsidRDefault="00B31A5A" w:rsidP="00B31A5A">
      <w:pPr>
        <w:pStyle w:val="Prrafodelista"/>
        <w:numPr>
          <w:ilvl w:val="0"/>
          <w:numId w:val="12"/>
        </w:numPr>
        <w:spacing w:after="0" w:line="276" w:lineRule="auto"/>
        <w:jc w:val="both"/>
        <w:rPr>
          <w:rFonts w:ascii="Arial" w:hAnsi="Arial" w:cs="Arial"/>
          <w:sz w:val="24"/>
          <w:szCs w:val="24"/>
          <w:lang w:val="es-ES_tradnl"/>
        </w:rPr>
      </w:pPr>
      <w:r w:rsidRPr="00B85E83">
        <w:rPr>
          <w:rFonts w:ascii="Arial" w:hAnsi="Arial" w:cs="Arial"/>
          <w:sz w:val="24"/>
          <w:szCs w:val="24"/>
          <w:lang w:val="es-ES_tradnl"/>
        </w:rPr>
        <w:t>Entidades financieras</w:t>
      </w:r>
    </w:p>
    <w:p w14:paraId="120762CC" w14:textId="77777777" w:rsidR="00B31A5A" w:rsidRPr="00B85E83" w:rsidRDefault="00B31A5A" w:rsidP="00B31A5A">
      <w:pPr>
        <w:pStyle w:val="Prrafodelista"/>
        <w:numPr>
          <w:ilvl w:val="0"/>
          <w:numId w:val="12"/>
        </w:numPr>
        <w:spacing w:after="0" w:line="276" w:lineRule="auto"/>
        <w:jc w:val="both"/>
        <w:rPr>
          <w:rFonts w:ascii="Arial" w:hAnsi="Arial" w:cs="Arial"/>
          <w:sz w:val="24"/>
          <w:szCs w:val="24"/>
          <w:lang w:val="es-ES_tradnl"/>
        </w:rPr>
      </w:pPr>
      <w:r w:rsidRPr="00B85E83">
        <w:rPr>
          <w:rFonts w:ascii="Arial" w:hAnsi="Arial" w:cs="Arial"/>
          <w:sz w:val="24"/>
          <w:szCs w:val="24"/>
          <w:lang w:val="es-ES_tradnl"/>
        </w:rPr>
        <w:t>Demas acreencias</w:t>
      </w:r>
    </w:p>
    <w:p w14:paraId="4065DD30" w14:textId="77777777" w:rsidR="00B31A5A" w:rsidRPr="00B85E83" w:rsidRDefault="00B31A5A" w:rsidP="00B31A5A">
      <w:pPr>
        <w:spacing w:after="0"/>
        <w:jc w:val="both"/>
        <w:rPr>
          <w:rFonts w:ascii="Arial" w:hAnsi="Arial" w:cs="Arial"/>
          <w:sz w:val="24"/>
          <w:szCs w:val="24"/>
          <w:lang w:val="es-ES_tradnl"/>
        </w:rPr>
      </w:pPr>
    </w:p>
    <w:p w14:paraId="1EE3534E" w14:textId="77777777" w:rsidR="00B31A5A" w:rsidRPr="00150956" w:rsidRDefault="00B31A5A" w:rsidP="00B31A5A">
      <w:pPr>
        <w:spacing w:after="0"/>
        <w:jc w:val="both"/>
        <w:rPr>
          <w:rFonts w:ascii="Arial" w:hAnsi="Arial" w:cs="Arial"/>
          <w:sz w:val="24"/>
          <w:szCs w:val="24"/>
          <w:lang w:val="es-ES_tradnl"/>
        </w:rPr>
      </w:pPr>
      <w:r w:rsidRPr="00B85E83">
        <w:rPr>
          <w:rFonts w:ascii="Arial" w:hAnsi="Arial" w:cs="Arial"/>
          <w:sz w:val="24"/>
          <w:szCs w:val="24"/>
          <w:lang w:val="es-ES_tradnl"/>
        </w:rPr>
        <w:t>La Entidad territorial cuenta con los siguientes pasivos exigibles</w:t>
      </w:r>
      <w:r w:rsidRPr="00150956">
        <w:rPr>
          <w:rFonts w:ascii="Arial" w:hAnsi="Arial" w:cs="Arial"/>
          <w:sz w:val="24"/>
          <w:szCs w:val="24"/>
          <w:lang w:val="es-ES_tradnl"/>
        </w:rPr>
        <w:t xml:space="preserve"> </w:t>
      </w:r>
    </w:p>
    <w:p w14:paraId="11FF9B26" w14:textId="77777777" w:rsidR="00B31A5A" w:rsidRDefault="00B31A5A" w:rsidP="00B31A5A">
      <w:pPr>
        <w:spacing w:after="0"/>
        <w:jc w:val="both"/>
        <w:rPr>
          <w:rFonts w:ascii="Arial Narrow" w:hAnsi="Arial Narrow" w:cs="Arial"/>
          <w:b/>
          <w:bCs/>
          <w:sz w:val="24"/>
          <w:szCs w:val="24"/>
          <w:lang w:val="es-ES_tradnl"/>
        </w:rPr>
      </w:pPr>
    </w:p>
    <w:p w14:paraId="15EFC30B" w14:textId="77777777" w:rsidR="00B31A5A" w:rsidRDefault="00B31A5A" w:rsidP="00B31A5A">
      <w:pPr>
        <w:spacing w:after="0"/>
        <w:jc w:val="both"/>
        <w:rPr>
          <w:rFonts w:ascii="Arial Narrow" w:hAnsi="Arial Narrow" w:cs="Arial"/>
          <w:b/>
          <w:bCs/>
          <w:sz w:val="24"/>
          <w:szCs w:val="24"/>
          <w:lang w:val="es-ES_tradnl"/>
        </w:rPr>
      </w:pPr>
    </w:p>
    <w:p w14:paraId="2A1A465A" w14:textId="77777777" w:rsidR="00B31A5A" w:rsidRDefault="00B31A5A" w:rsidP="00B31A5A">
      <w:pPr>
        <w:spacing w:after="0"/>
        <w:jc w:val="both"/>
        <w:rPr>
          <w:rFonts w:ascii="Arial Narrow" w:hAnsi="Arial Narrow" w:cs="Arial"/>
          <w:b/>
          <w:bCs/>
          <w:sz w:val="24"/>
          <w:szCs w:val="24"/>
          <w:lang w:val="es-ES_tradnl"/>
        </w:rPr>
      </w:pPr>
    </w:p>
    <w:p w14:paraId="4D09BDDE" w14:textId="77777777" w:rsidR="00B31A5A" w:rsidRPr="00486E56" w:rsidRDefault="00B31A5A" w:rsidP="00B31A5A">
      <w:pPr>
        <w:pStyle w:val="Ttulo4"/>
        <w:rPr>
          <w:lang w:val="es-ES_tradnl"/>
        </w:rPr>
      </w:pPr>
      <w:r w:rsidRPr="00486E56">
        <w:rPr>
          <w:lang w:val="es-ES_tradnl"/>
        </w:rPr>
        <w:t xml:space="preserve">Deuda publica </w:t>
      </w:r>
    </w:p>
    <w:p w14:paraId="09C5B8F4" w14:textId="77777777" w:rsidR="00B31A5A" w:rsidRPr="00486E56" w:rsidRDefault="00B31A5A" w:rsidP="00B31A5A">
      <w:pPr>
        <w:spacing w:after="0"/>
        <w:jc w:val="both"/>
        <w:rPr>
          <w:rFonts w:ascii="Arial Narrow" w:hAnsi="Arial Narrow" w:cs="Arial"/>
          <w:sz w:val="24"/>
          <w:szCs w:val="24"/>
          <w:lang w:val="es-ES_tradnl"/>
        </w:rPr>
      </w:pPr>
    </w:p>
    <w:p w14:paraId="0155312D" w14:textId="77777777" w:rsidR="00B31A5A" w:rsidRPr="00486E56" w:rsidRDefault="00B31A5A" w:rsidP="00B31A5A">
      <w:pPr>
        <w:spacing w:after="0"/>
        <w:jc w:val="both"/>
        <w:rPr>
          <w:rFonts w:ascii="Arial Narrow" w:hAnsi="Arial Narrow" w:cs="Arial"/>
          <w:sz w:val="24"/>
          <w:szCs w:val="24"/>
          <w:lang w:val="es-ES_tradnl"/>
        </w:rPr>
      </w:pPr>
      <w:r w:rsidRPr="00486E56">
        <w:rPr>
          <w:rFonts w:ascii="Arial Narrow" w:hAnsi="Arial Narrow" w:cs="Arial"/>
          <w:sz w:val="24"/>
          <w:szCs w:val="24"/>
          <w:lang w:val="es-ES_tradnl"/>
        </w:rPr>
        <w:t>El distrito tiene un pasivo exigible que tiene un comportamiento regular y es la deuda pública que se constituyó para realizar inversiones en las comunidades.</w:t>
      </w:r>
    </w:p>
    <w:p w14:paraId="3C4C383B" w14:textId="77777777" w:rsidR="00B31A5A" w:rsidRPr="00486E56" w:rsidRDefault="00B31A5A" w:rsidP="00B31A5A">
      <w:pPr>
        <w:spacing w:after="0"/>
        <w:jc w:val="both"/>
        <w:rPr>
          <w:rFonts w:ascii="Arial Narrow" w:hAnsi="Arial Narrow" w:cs="Arial"/>
          <w:sz w:val="24"/>
          <w:szCs w:val="24"/>
          <w:lang w:val="es-ES_tradnl"/>
        </w:rPr>
      </w:pPr>
    </w:p>
    <w:p w14:paraId="531601B5" w14:textId="77777777" w:rsidR="00B31A5A" w:rsidRPr="008A2E58" w:rsidRDefault="00B31A5A" w:rsidP="00B31A5A">
      <w:pPr>
        <w:spacing w:after="0"/>
        <w:jc w:val="both"/>
        <w:rPr>
          <w:rFonts w:ascii="Arial Narrow" w:hAnsi="Arial Narrow" w:cs="Arial"/>
          <w:sz w:val="24"/>
          <w:szCs w:val="24"/>
          <w:lang w:val="es-ES_tradnl"/>
        </w:rPr>
      </w:pPr>
      <w:r w:rsidRPr="00486E56">
        <w:rPr>
          <w:rFonts w:ascii="Arial Narrow" w:hAnsi="Arial Narrow" w:cs="Arial"/>
          <w:sz w:val="24"/>
          <w:szCs w:val="24"/>
          <w:lang w:val="es-ES_tradnl"/>
        </w:rPr>
        <w:t>Esta deuda es contraída con la entidad financiera Banco Agrario, con el cual se tiene tres contratos de empréstitos los cuales tiene un saldo a la fecha de $</w:t>
      </w:r>
      <w:r w:rsidRPr="00BF6156">
        <w:rPr>
          <w:rFonts w:ascii="Arial Narrow" w:hAnsi="Arial Narrow" w:cs="Arial"/>
          <w:sz w:val="24"/>
          <w:szCs w:val="24"/>
          <w:lang w:val="es-ES_tradnl"/>
        </w:rPr>
        <w:t>27,389</w:t>
      </w:r>
      <w:r>
        <w:rPr>
          <w:rFonts w:ascii="Arial Narrow" w:hAnsi="Arial Narrow" w:cs="Arial"/>
          <w:sz w:val="24"/>
          <w:szCs w:val="24"/>
          <w:lang w:val="es-ES_tradnl"/>
        </w:rPr>
        <w:t xml:space="preserve"> </w:t>
      </w:r>
      <w:r w:rsidRPr="00486E56">
        <w:rPr>
          <w:rFonts w:ascii="Arial Narrow" w:hAnsi="Arial Narrow" w:cs="Arial"/>
          <w:sz w:val="24"/>
          <w:szCs w:val="24"/>
          <w:lang w:val="es-ES_tradnl"/>
        </w:rPr>
        <w:t>millones de pesos:</w:t>
      </w:r>
    </w:p>
    <w:p w14:paraId="0E4C4CA1" w14:textId="77777777" w:rsidR="00B31A5A" w:rsidRDefault="00B31A5A" w:rsidP="00B31A5A">
      <w:pPr>
        <w:spacing w:after="0"/>
        <w:jc w:val="both"/>
        <w:rPr>
          <w:rFonts w:ascii="Arial" w:hAnsi="Arial" w:cs="Arial"/>
          <w:sz w:val="24"/>
          <w:szCs w:val="24"/>
          <w:lang w:val="es-ES_tradnl"/>
        </w:rPr>
      </w:pPr>
    </w:p>
    <w:tbl>
      <w:tblPr>
        <w:tblW w:w="8929" w:type="dxa"/>
        <w:tblLook w:val="04A0" w:firstRow="1" w:lastRow="0" w:firstColumn="1" w:lastColumn="0" w:noHBand="0" w:noVBand="1"/>
      </w:tblPr>
      <w:tblGrid>
        <w:gridCol w:w="2640"/>
        <w:gridCol w:w="2206"/>
        <w:gridCol w:w="2061"/>
        <w:gridCol w:w="2022"/>
      </w:tblGrid>
      <w:tr w:rsidR="00B31A5A" w:rsidRPr="00265FF4" w14:paraId="3485BEC3" w14:textId="77777777" w:rsidTr="00FA674B">
        <w:trPr>
          <w:trHeight w:val="229"/>
        </w:trPr>
        <w:tc>
          <w:tcPr>
            <w:tcW w:w="8929" w:type="dxa"/>
            <w:gridSpan w:val="4"/>
            <w:tcBorders>
              <w:top w:val="single" w:sz="4" w:space="0" w:color="FFFFFF"/>
              <w:left w:val="single" w:sz="4" w:space="0" w:color="FFFFFF"/>
              <w:bottom w:val="single" w:sz="4" w:space="0" w:color="FFFFFF"/>
              <w:right w:val="single" w:sz="4" w:space="0" w:color="FFFFFF"/>
            </w:tcBorders>
            <w:shd w:val="clear" w:color="000000" w:fill="00B050"/>
            <w:vAlign w:val="center"/>
            <w:hideMark/>
          </w:tcPr>
          <w:p w14:paraId="20248818" w14:textId="77777777" w:rsidR="00B31A5A" w:rsidRPr="00265FF4" w:rsidRDefault="00B31A5A" w:rsidP="00FA674B">
            <w:pPr>
              <w:spacing w:after="0" w:line="240" w:lineRule="auto"/>
              <w:jc w:val="center"/>
              <w:rPr>
                <w:rFonts w:ascii="Arial" w:eastAsia="Times New Roman" w:hAnsi="Arial" w:cs="Arial"/>
                <w:b/>
                <w:bCs/>
                <w:color w:val="FFFFFF"/>
              </w:rPr>
            </w:pPr>
            <w:r w:rsidRPr="00265FF4">
              <w:rPr>
                <w:rFonts w:ascii="Arial" w:eastAsia="Times New Roman" w:hAnsi="Arial" w:cs="Arial"/>
                <w:b/>
                <w:bCs/>
                <w:color w:val="FFFFFF"/>
              </w:rPr>
              <w:t>PROYECCION SERVICIO A LA DEUDA</w:t>
            </w:r>
          </w:p>
        </w:tc>
      </w:tr>
      <w:tr w:rsidR="00B31A5A" w:rsidRPr="00265FF4" w14:paraId="39CA390C" w14:textId="77777777" w:rsidTr="00FA674B">
        <w:trPr>
          <w:trHeight w:val="426"/>
        </w:trPr>
        <w:tc>
          <w:tcPr>
            <w:tcW w:w="2640" w:type="dxa"/>
            <w:tcBorders>
              <w:top w:val="nil"/>
              <w:left w:val="single" w:sz="4" w:space="0" w:color="FFFFFF"/>
              <w:bottom w:val="single" w:sz="4" w:space="0" w:color="FFFFFF"/>
              <w:right w:val="nil"/>
            </w:tcBorders>
            <w:shd w:val="clear" w:color="000000" w:fill="00B050"/>
            <w:vAlign w:val="center"/>
            <w:hideMark/>
          </w:tcPr>
          <w:p w14:paraId="09F4019B" w14:textId="77777777" w:rsidR="00B31A5A" w:rsidRPr="00265FF4" w:rsidRDefault="00B31A5A" w:rsidP="00FA674B">
            <w:pPr>
              <w:spacing w:after="0" w:line="240" w:lineRule="auto"/>
              <w:jc w:val="center"/>
              <w:rPr>
                <w:rFonts w:ascii="Arial" w:eastAsia="Times New Roman" w:hAnsi="Arial" w:cs="Arial"/>
                <w:b/>
                <w:bCs/>
                <w:color w:val="FFFFFF"/>
                <w:sz w:val="20"/>
                <w:szCs w:val="20"/>
                <w:lang w:val="en-US"/>
              </w:rPr>
            </w:pPr>
            <w:r w:rsidRPr="00265FF4">
              <w:rPr>
                <w:rFonts w:ascii="Arial" w:eastAsia="Times New Roman" w:hAnsi="Arial" w:cs="Arial"/>
                <w:b/>
                <w:bCs/>
                <w:color w:val="FFFFFF"/>
                <w:sz w:val="20"/>
                <w:szCs w:val="20"/>
                <w:lang w:val="en-US"/>
              </w:rPr>
              <w:t>CREDITO</w:t>
            </w:r>
          </w:p>
        </w:tc>
        <w:tc>
          <w:tcPr>
            <w:tcW w:w="2206" w:type="dxa"/>
            <w:tcBorders>
              <w:top w:val="nil"/>
              <w:left w:val="single" w:sz="4" w:space="0" w:color="FFFFFF"/>
              <w:bottom w:val="single" w:sz="4" w:space="0" w:color="FFFFFF"/>
              <w:right w:val="nil"/>
            </w:tcBorders>
            <w:shd w:val="clear" w:color="000000" w:fill="00B050"/>
            <w:vAlign w:val="center"/>
            <w:hideMark/>
          </w:tcPr>
          <w:p w14:paraId="70EE44B6" w14:textId="77777777" w:rsidR="00B31A5A" w:rsidRPr="00265FF4" w:rsidRDefault="00B31A5A" w:rsidP="00FA674B">
            <w:pPr>
              <w:spacing w:after="0" w:line="240" w:lineRule="auto"/>
              <w:jc w:val="center"/>
              <w:rPr>
                <w:rFonts w:ascii="Arial" w:eastAsia="Times New Roman" w:hAnsi="Arial" w:cs="Arial"/>
                <w:b/>
                <w:bCs/>
                <w:color w:val="FFFFFF"/>
                <w:sz w:val="20"/>
                <w:szCs w:val="20"/>
                <w:lang w:val="en-US"/>
              </w:rPr>
            </w:pPr>
            <w:r w:rsidRPr="00265FF4">
              <w:rPr>
                <w:rFonts w:ascii="Arial" w:eastAsia="Times New Roman" w:hAnsi="Arial" w:cs="Arial"/>
                <w:b/>
                <w:bCs/>
                <w:color w:val="FFFFFF"/>
                <w:sz w:val="20"/>
                <w:szCs w:val="20"/>
                <w:lang w:val="en-US"/>
              </w:rPr>
              <w:t>CAPITAL</w:t>
            </w:r>
          </w:p>
        </w:tc>
        <w:tc>
          <w:tcPr>
            <w:tcW w:w="2061" w:type="dxa"/>
            <w:tcBorders>
              <w:top w:val="nil"/>
              <w:left w:val="single" w:sz="4" w:space="0" w:color="FFFFFF"/>
              <w:bottom w:val="single" w:sz="4" w:space="0" w:color="FFFFFF"/>
              <w:right w:val="nil"/>
            </w:tcBorders>
            <w:shd w:val="clear" w:color="000000" w:fill="00B050"/>
            <w:vAlign w:val="center"/>
            <w:hideMark/>
          </w:tcPr>
          <w:p w14:paraId="7FCEFD2A" w14:textId="77777777" w:rsidR="00B31A5A" w:rsidRPr="00265FF4" w:rsidRDefault="00B31A5A" w:rsidP="00FA674B">
            <w:pPr>
              <w:spacing w:after="0" w:line="240" w:lineRule="auto"/>
              <w:jc w:val="center"/>
              <w:rPr>
                <w:rFonts w:ascii="Arial" w:eastAsia="Times New Roman" w:hAnsi="Arial" w:cs="Arial"/>
                <w:b/>
                <w:bCs/>
                <w:color w:val="FFFFFF"/>
                <w:sz w:val="20"/>
                <w:szCs w:val="20"/>
                <w:lang w:val="en-US"/>
              </w:rPr>
            </w:pPr>
            <w:r w:rsidRPr="00265FF4">
              <w:rPr>
                <w:rFonts w:ascii="Arial" w:eastAsia="Times New Roman" w:hAnsi="Arial" w:cs="Arial"/>
                <w:b/>
                <w:bCs/>
                <w:color w:val="FFFFFF"/>
                <w:sz w:val="20"/>
                <w:szCs w:val="20"/>
                <w:lang w:val="en-US"/>
              </w:rPr>
              <w:t>INTERESES</w:t>
            </w:r>
          </w:p>
        </w:tc>
        <w:tc>
          <w:tcPr>
            <w:tcW w:w="2021" w:type="dxa"/>
            <w:tcBorders>
              <w:top w:val="nil"/>
              <w:left w:val="single" w:sz="4" w:space="0" w:color="FFFFFF"/>
              <w:bottom w:val="single" w:sz="4" w:space="0" w:color="FFFFFF"/>
              <w:right w:val="nil"/>
            </w:tcBorders>
            <w:shd w:val="clear" w:color="000000" w:fill="00B050"/>
            <w:vAlign w:val="center"/>
            <w:hideMark/>
          </w:tcPr>
          <w:p w14:paraId="42D3289F" w14:textId="77777777" w:rsidR="00B31A5A" w:rsidRPr="00265FF4" w:rsidRDefault="00B31A5A" w:rsidP="00FA674B">
            <w:pPr>
              <w:spacing w:after="0" w:line="240" w:lineRule="auto"/>
              <w:jc w:val="center"/>
              <w:rPr>
                <w:rFonts w:ascii="Arial" w:eastAsia="Times New Roman" w:hAnsi="Arial" w:cs="Arial"/>
                <w:b/>
                <w:bCs/>
                <w:color w:val="FFFFFF"/>
                <w:sz w:val="20"/>
                <w:szCs w:val="20"/>
                <w:lang w:val="en-US"/>
              </w:rPr>
            </w:pPr>
            <w:r w:rsidRPr="00265FF4">
              <w:rPr>
                <w:rFonts w:ascii="Arial" w:eastAsia="Times New Roman" w:hAnsi="Arial" w:cs="Arial"/>
                <w:b/>
                <w:bCs/>
                <w:color w:val="FFFFFF"/>
                <w:sz w:val="20"/>
                <w:szCs w:val="20"/>
                <w:lang w:val="en-US"/>
              </w:rPr>
              <w:t>TOTAL</w:t>
            </w:r>
          </w:p>
        </w:tc>
      </w:tr>
      <w:tr w:rsidR="00B31A5A" w:rsidRPr="00265FF4" w14:paraId="67F8B258" w14:textId="77777777" w:rsidTr="00FA674B">
        <w:trPr>
          <w:trHeight w:val="229"/>
        </w:trPr>
        <w:tc>
          <w:tcPr>
            <w:tcW w:w="2640" w:type="dxa"/>
            <w:tcBorders>
              <w:top w:val="nil"/>
              <w:left w:val="single" w:sz="4" w:space="0" w:color="FFFFFF"/>
              <w:bottom w:val="nil"/>
              <w:right w:val="single" w:sz="4" w:space="0" w:color="FFFFFF"/>
            </w:tcBorders>
            <w:shd w:val="clear" w:color="000000" w:fill="D9D9D9"/>
            <w:vAlign w:val="center"/>
            <w:hideMark/>
          </w:tcPr>
          <w:p w14:paraId="1DFB60AC" w14:textId="77777777" w:rsidR="00B31A5A" w:rsidRPr="00265FF4" w:rsidRDefault="00B31A5A" w:rsidP="00FA674B">
            <w:pPr>
              <w:spacing w:after="0" w:line="240" w:lineRule="auto"/>
              <w:rPr>
                <w:rFonts w:ascii="Arial" w:eastAsia="Times New Roman" w:hAnsi="Arial" w:cs="Arial"/>
                <w:color w:val="000000"/>
                <w:lang w:val="en-US"/>
              </w:rPr>
            </w:pPr>
            <w:r w:rsidRPr="00265FF4">
              <w:rPr>
                <w:rFonts w:ascii="Arial" w:eastAsia="Times New Roman" w:hAnsi="Arial" w:cs="Arial"/>
                <w:color w:val="000000"/>
                <w:lang w:val="en-US"/>
              </w:rPr>
              <w:t>725036030170371</w:t>
            </w:r>
          </w:p>
        </w:tc>
        <w:tc>
          <w:tcPr>
            <w:tcW w:w="2206" w:type="dxa"/>
            <w:tcBorders>
              <w:top w:val="nil"/>
              <w:left w:val="nil"/>
              <w:bottom w:val="nil"/>
              <w:right w:val="nil"/>
            </w:tcBorders>
            <w:shd w:val="clear" w:color="000000" w:fill="D9D9D9"/>
            <w:vAlign w:val="center"/>
            <w:hideMark/>
          </w:tcPr>
          <w:p w14:paraId="4FB85BC2"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7,100</w:t>
            </w:r>
          </w:p>
        </w:tc>
        <w:tc>
          <w:tcPr>
            <w:tcW w:w="2061" w:type="dxa"/>
            <w:tcBorders>
              <w:top w:val="nil"/>
              <w:left w:val="single" w:sz="4" w:space="0" w:color="FFFFFF"/>
              <w:bottom w:val="nil"/>
              <w:right w:val="single" w:sz="4" w:space="0" w:color="FFFFFF"/>
            </w:tcBorders>
            <w:shd w:val="clear" w:color="000000" w:fill="D9D9D9"/>
            <w:vAlign w:val="center"/>
            <w:hideMark/>
          </w:tcPr>
          <w:p w14:paraId="6EA500EF"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5,579</w:t>
            </w:r>
          </w:p>
        </w:tc>
        <w:tc>
          <w:tcPr>
            <w:tcW w:w="2021" w:type="dxa"/>
            <w:tcBorders>
              <w:top w:val="nil"/>
              <w:left w:val="nil"/>
              <w:bottom w:val="nil"/>
              <w:right w:val="nil"/>
            </w:tcBorders>
            <w:shd w:val="clear" w:color="000000" w:fill="D9D9D9"/>
            <w:vAlign w:val="center"/>
            <w:hideMark/>
          </w:tcPr>
          <w:p w14:paraId="4B21BA66"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12,679</w:t>
            </w:r>
          </w:p>
        </w:tc>
      </w:tr>
      <w:tr w:rsidR="00B31A5A" w:rsidRPr="00265FF4" w14:paraId="3E84B631" w14:textId="77777777" w:rsidTr="00FA674B">
        <w:trPr>
          <w:trHeight w:val="229"/>
        </w:trPr>
        <w:tc>
          <w:tcPr>
            <w:tcW w:w="2640" w:type="dxa"/>
            <w:tcBorders>
              <w:top w:val="single" w:sz="4" w:space="0" w:color="FFFFFF"/>
              <w:left w:val="single" w:sz="4" w:space="0" w:color="FFFFFF"/>
              <w:bottom w:val="nil"/>
              <w:right w:val="single" w:sz="4" w:space="0" w:color="FFFFFF"/>
            </w:tcBorders>
            <w:shd w:val="clear" w:color="000000" w:fill="D9D9D9"/>
            <w:vAlign w:val="center"/>
            <w:hideMark/>
          </w:tcPr>
          <w:p w14:paraId="4ADECB43" w14:textId="77777777" w:rsidR="00B31A5A" w:rsidRPr="00265FF4" w:rsidRDefault="00B31A5A" w:rsidP="00FA674B">
            <w:pPr>
              <w:spacing w:after="0" w:line="240" w:lineRule="auto"/>
              <w:rPr>
                <w:rFonts w:ascii="Arial" w:eastAsia="Times New Roman" w:hAnsi="Arial" w:cs="Arial"/>
                <w:color w:val="000000"/>
                <w:lang w:val="en-US"/>
              </w:rPr>
            </w:pPr>
            <w:r w:rsidRPr="00265FF4">
              <w:rPr>
                <w:rFonts w:ascii="Arial" w:eastAsia="Times New Roman" w:hAnsi="Arial" w:cs="Arial"/>
                <w:color w:val="000000"/>
                <w:lang w:val="en-US"/>
              </w:rPr>
              <w:t>725036030172621</w:t>
            </w:r>
          </w:p>
        </w:tc>
        <w:tc>
          <w:tcPr>
            <w:tcW w:w="2206" w:type="dxa"/>
            <w:tcBorders>
              <w:top w:val="single" w:sz="4" w:space="0" w:color="FFFFFF"/>
              <w:left w:val="nil"/>
              <w:bottom w:val="nil"/>
              <w:right w:val="nil"/>
            </w:tcBorders>
            <w:shd w:val="clear" w:color="000000" w:fill="D9D9D9"/>
            <w:vAlign w:val="center"/>
            <w:hideMark/>
          </w:tcPr>
          <w:p w14:paraId="60289564"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1,286</w:t>
            </w:r>
          </w:p>
        </w:tc>
        <w:tc>
          <w:tcPr>
            <w:tcW w:w="2061" w:type="dxa"/>
            <w:tcBorders>
              <w:top w:val="single" w:sz="4" w:space="0" w:color="FFFFFF"/>
              <w:left w:val="single" w:sz="4" w:space="0" w:color="FFFFFF"/>
              <w:bottom w:val="single" w:sz="4" w:space="0" w:color="FFFFFF"/>
              <w:right w:val="single" w:sz="4" w:space="0" w:color="FFFFFF"/>
            </w:tcBorders>
            <w:shd w:val="clear" w:color="000000" w:fill="D9D9D9"/>
            <w:vAlign w:val="center"/>
            <w:hideMark/>
          </w:tcPr>
          <w:p w14:paraId="0FF8052F"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1,299</w:t>
            </w:r>
          </w:p>
        </w:tc>
        <w:tc>
          <w:tcPr>
            <w:tcW w:w="2021" w:type="dxa"/>
            <w:tcBorders>
              <w:top w:val="single" w:sz="4" w:space="0" w:color="FFFFFF"/>
              <w:left w:val="nil"/>
              <w:bottom w:val="nil"/>
              <w:right w:val="nil"/>
            </w:tcBorders>
            <w:shd w:val="clear" w:color="000000" w:fill="D9D9D9"/>
            <w:vAlign w:val="center"/>
            <w:hideMark/>
          </w:tcPr>
          <w:p w14:paraId="38EB861C"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2,585</w:t>
            </w:r>
          </w:p>
        </w:tc>
      </w:tr>
      <w:tr w:rsidR="00B31A5A" w:rsidRPr="00265FF4" w14:paraId="7B81098D" w14:textId="77777777" w:rsidTr="00FA674B">
        <w:trPr>
          <w:trHeight w:val="229"/>
        </w:trPr>
        <w:tc>
          <w:tcPr>
            <w:tcW w:w="2640" w:type="dxa"/>
            <w:tcBorders>
              <w:top w:val="single" w:sz="4" w:space="0" w:color="FFFFFF"/>
              <w:left w:val="single" w:sz="4" w:space="0" w:color="FFFFFF"/>
              <w:bottom w:val="nil"/>
              <w:right w:val="single" w:sz="4" w:space="0" w:color="FFFFFF"/>
            </w:tcBorders>
            <w:shd w:val="clear" w:color="000000" w:fill="D9D9D9"/>
            <w:vAlign w:val="center"/>
            <w:hideMark/>
          </w:tcPr>
          <w:p w14:paraId="044E3D5C" w14:textId="77777777" w:rsidR="00B31A5A" w:rsidRPr="00265FF4" w:rsidRDefault="00B31A5A" w:rsidP="00FA674B">
            <w:pPr>
              <w:spacing w:after="0" w:line="240" w:lineRule="auto"/>
              <w:rPr>
                <w:rFonts w:ascii="Arial" w:eastAsia="Times New Roman" w:hAnsi="Arial" w:cs="Arial"/>
                <w:color w:val="000000"/>
                <w:lang w:val="en-US"/>
              </w:rPr>
            </w:pPr>
            <w:r w:rsidRPr="00265FF4">
              <w:rPr>
                <w:rFonts w:ascii="Arial" w:eastAsia="Times New Roman" w:hAnsi="Arial" w:cs="Arial"/>
                <w:color w:val="000000"/>
                <w:lang w:val="en-US"/>
              </w:rPr>
              <w:t>725036030166453</w:t>
            </w:r>
          </w:p>
        </w:tc>
        <w:tc>
          <w:tcPr>
            <w:tcW w:w="2206" w:type="dxa"/>
            <w:tcBorders>
              <w:top w:val="single" w:sz="4" w:space="0" w:color="FFFFFF"/>
              <w:left w:val="nil"/>
              <w:bottom w:val="nil"/>
              <w:right w:val="nil"/>
            </w:tcBorders>
            <w:shd w:val="clear" w:color="000000" w:fill="D9D9D9"/>
            <w:vAlign w:val="center"/>
            <w:hideMark/>
          </w:tcPr>
          <w:p w14:paraId="4894B7CE"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4,961</w:t>
            </w:r>
          </w:p>
        </w:tc>
        <w:tc>
          <w:tcPr>
            <w:tcW w:w="2061" w:type="dxa"/>
            <w:tcBorders>
              <w:top w:val="nil"/>
              <w:left w:val="single" w:sz="4" w:space="0" w:color="FFFFFF"/>
              <w:bottom w:val="single" w:sz="4" w:space="0" w:color="FFFFFF"/>
              <w:right w:val="single" w:sz="4" w:space="0" w:color="FFFFFF"/>
            </w:tcBorders>
            <w:shd w:val="clear" w:color="000000" w:fill="D9D9D9"/>
            <w:vAlign w:val="center"/>
            <w:hideMark/>
          </w:tcPr>
          <w:p w14:paraId="0C5C3B52"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4,033</w:t>
            </w:r>
          </w:p>
        </w:tc>
        <w:tc>
          <w:tcPr>
            <w:tcW w:w="2021" w:type="dxa"/>
            <w:tcBorders>
              <w:top w:val="single" w:sz="4" w:space="0" w:color="FFFFFF"/>
              <w:left w:val="nil"/>
              <w:bottom w:val="nil"/>
              <w:right w:val="nil"/>
            </w:tcBorders>
            <w:shd w:val="clear" w:color="000000" w:fill="D9D9D9"/>
            <w:vAlign w:val="center"/>
            <w:hideMark/>
          </w:tcPr>
          <w:p w14:paraId="495C7854"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8,994</w:t>
            </w:r>
          </w:p>
        </w:tc>
      </w:tr>
      <w:tr w:rsidR="00B31A5A" w:rsidRPr="00265FF4" w14:paraId="4BD013E6" w14:textId="77777777" w:rsidTr="00FA674B">
        <w:trPr>
          <w:trHeight w:val="229"/>
        </w:trPr>
        <w:tc>
          <w:tcPr>
            <w:tcW w:w="2640" w:type="dxa"/>
            <w:tcBorders>
              <w:top w:val="single" w:sz="4" w:space="0" w:color="FFFFFF"/>
              <w:left w:val="single" w:sz="4" w:space="0" w:color="FFFFFF"/>
              <w:bottom w:val="nil"/>
              <w:right w:val="single" w:sz="4" w:space="0" w:color="FFFFFF"/>
            </w:tcBorders>
            <w:shd w:val="clear" w:color="000000" w:fill="D9D9D9"/>
            <w:vAlign w:val="center"/>
            <w:hideMark/>
          </w:tcPr>
          <w:p w14:paraId="20585AAA" w14:textId="77777777" w:rsidR="00B31A5A" w:rsidRPr="00265FF4" w:rsidRDefault="00B31A5A" w:rsidP="00FA674B">
            <w:pPr>
              <w:spacing w:after="0" w:line="240" w:lineRule="auto"/>
              <w:rPr>
                <w:rFonts w:ascii="Arial" w:eastAsia="Times New Roman" w:hAnsi="Arial" w:cs="Arial"/>
                <w:color w:val="000000"/>
                <w:lang w:val="en-US"/>
              </w:rPr>
            </w:pPr>
            <w:r w:rsidRPr="00265FF4">
              <w:rPr>
                <w:rFonts w:ascii="Arial" w:eastAsia="Times New Roman" w:hAnsi="Arial" w:cs="Arial"/>
                <w:color w:val="000000"/>
                <w:lang w:val="en-US"/>
              </w:rPr>
              <w:t>725036030116274</w:t>
            </w:r>
          </w:p>
        </w:tc>
        <w:tc>
          <w:tcPr>
            <w:tcW w:w="2206" w:type="dxa"/>
            <w:tcBorders>
              <w:top w:val="single" w:sz="4" w:space="0" w:color="FFFFFF"/>
              <w:left w:val="nil"/>
              <w:bottom w:val="nil"/>
              <w:right w:val="nil"/>
            </w:tcBorders>
            <w:shd w:val="clear" w:color="000000" w:fill="D9D9D9"/>
            <w:vAlign w:val="center"/>
            <w:hideMark/>
          </w:tcPr>
          <w:p w14:paraId="789AE9B8"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240</w:t>
            </w:r>
          </w:p>
        </w:tc>
        <w:tc>
          <w:tcPr>
            <w:tcW w:w="2061" w:type="dxa"/>
            <w:tcBorders>
              <w:top w:val="nil"/>
              <w:left w:val="single" w:sz="4" w:space="0" w:color="FFFFFF"/>
              <w:bottom w:val="nil"/>
              <w:right w:val="single" w:sz="4" w:space="0" w:color="FFFFFF"/>
            </w:tcBorders>
            <w:shd w:val="clear" w:color="000000" w:fill="D9D9D9"/>
            <w:vAlign w:val="center"/>
            <w:hideMark/>
          </w:tcPr>
          <w:p w14:paraId="6A05405C"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17</w:t>
            </w:r>
          </w:p>
        </w:tc>
        <w:tc>
          <w:tcPr>
            <w:tcW w:w="2021" w:type="dxa"/>
            <w:tcBorders>
              <w:top w:val="single" w:sz="4" w:space="0" w:color="FFFFFF"/>
              <w:left w:val="nil"/>
              <w:bottom w:val="nil"/>
              <w:right w:val="nil"/>
            </w:tcBorders>
            <w:shd w:val="clear" w:color="000000" w:fill="D9D9D9"/>
            <w:vAlign w:val="center"/>
            <w:hideMark/>
          </w:tcPr>
          <w:p w14:paraId="668307D3"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257</w:t>
            </w:r>
          </w:p>
        </w:tc>
      </w:tr>
      <w:tr w:rsidR="00B31A5A" w:rsidRPr="00265FF4" w14:paraId="1C9EF551" w14:textId="77777777" w:rsidTr="00FA674B">
        <w:trPr>
          <w:trHeight w:val="229"/>
        </w:trPr>
        <w:tc>
          <w:tcPr>
            <w:tcW w:w="2640" w:type="dxa"/>
            <w:tcBorders>
              <w:top w:val="single" w:sz="4" w:space="0" w:color="FFFFFF"/>
              <w:left w:val="single" w:sz="4" w:space="0" w:color="FFFFFF"/>
              <w:bottom w:val="nil"/>
              <w:right w:val="single" w:sz="4" w:space="0" w:color="FFFFFF"/>
            </w:tcBorders>
            <w:shd w:val="clear" w:color="000000" w:fill="D9D9D9"/>
            <w:vAlign w:val="center"/>
            <w:hideMark/>
          </w:tcPr>
          <w:p w14:paraId="08984E20" w14:textId="77777777" w:rsidR="00B31A5A" w:rsidRPr="00265FF4" w:rsidRDefault="00B31A5A" w:rsidP="00FA674B">
            <w:pPr>
              <w:spacing w:after="0" w:line="240" w:lineRule="auto"/>
              <w:rPr>
                <w:rFonts w:ascii="Arial" w:eastAsia="Times New Roman" w:hAnsi="Arial" w:cs="Arial"/>
                <w:color w:val="000000"/>
                <w:lang w:val="en-US"/>
              </w:rPr>
            </w:pPr>
            <w:r w:rsidRPr="00265FF4">
              <w:rPr>
                <w:rFonts w:ascii="Arial" w:eastAsia="Times New Roman" w:hAnsi="Arial" w:cs="Arial"/>
                <w:color w:val="000000"/>
                <w:lang w:val="en-US"/>
              </w:rPr>
              <w:t>725036030116294</w:t>
            </w:r>
          </w:p>
        </w:tc>
        <w:tc>
          <w:tcPr>
            <w:tcW w:w="2206" w:type="dxa"/>
            <w:tcBorders>
              <w:top w:val="single" w:sz="4" w:space="0" w:color="FFFFFF"/>
              <w:left w:val="nil"/>
              <w:bottom w:val="nil"/>
              <w:right w:val="nil"/>
            </w:tcBorders>
            <w:shd w:val="clear" w:color="000000" w:fill="D9D9D9"/>
            <w:vAlign w:val="center"/>
            <w:hideMark/>
          </w:tcPr>
          <w:p w14:paraId="55F9E6DC"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506</w:t>
            </w:r>
          </w:p>
        </w:tc>
        <w:tc>
          <w:tcPr>
            <w:tcW w:w="2061" w:type="dxa"/>
            <w:tcBorders>
              <w:top w:val="single" w:sz="4" w:space="0" w:color="FFFFFF"/>
              <w:left w:val="single" w:sz="4" w:space="0" w:color="FFFFFF"/>
              <w:bottom w:val="single" w:sz="4" w:space="0" w:color="FFFFFF"/>
              <w:right w:val="single" w:sz="4" w:space="0" w:color="FFFFFF"/>
            </w:tcBorders>
            <w:shd w:val="clear" w:color="000000" w:fill="D9D9D9"/>
            <w:vAlign w:val="center"/>
            <w:hideMark/>
          </w:tcPr>
          <w:p w14:paraId="6F1A5977"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103</w:t>
            </w:r>
          </w:p>
        </w:tc>
        <w:tc>
          <w:tcPr>
            <w:tcW w:w="2021" w:type="dxa"/>
            <w:tcBorders>
              <w:top w:val="single" w:sz="4" w:space="0" w:color="FFFFFF"/>
              <w:left w:val="nil"/>
              <w:bottom w:val="nil"/>
              <w:right w:val="nil"/>
            </w:tcBorders>
            <w:shd w:val="clear" w:color="000000" w:fill="D9D9D9"/>
            <w:vAlign w:val="center"/>
            <w:hideMark/>
          </w:tcPr>
          <w:p w14:paraId="60E71860"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609</w:t>
            </w:r>
          </w:p>
        </w:tc>
      </w:tr>
      <w:tr w:rsidR="00B31A5A" w:rsidRPr="00265FF4" w14:paraId="26CEFDC0" w14:textId="77777777" w:rsidTr="00FA674B">
        <w:trPr>
          <w:trHeight w:val="229"/>
        </w:trPr>
        <w:tc>
          <w:tcPr>
            <w:tcW w:w="2640" w:type="dxa"/>
            <w:tcBorders>
              <w:top w:val="single" w:sz="4" w:space="0" w:color="FFFFFF"/>
              <w:left w:val="single" w:sz="4" w:space="0" w:color="FFFFFF"/>
              <w:bottom w:val="nil"/>
              <w:right w:val="single" w:sz="4" w:space="0" w:color="FFFFFF"/>
            </w:tcBorders>
            <w:shd w:val="clear" w:color="000000" w:fill="D9D9D9"/>
            <w:vAlign w:val="center"/>
            <w:hideMark/>
          </w:tcPr>
          <w:p w14:paraId="1935E11F" w14:textId="77777777" w:rsidR="00B31A5A" w:rsidRPr="00265FF4" w:rsidRDefault="00B31A5A" w:rsidP="00FA674B">
            <w:pPr>
              <w:spacing w:after="0" w:line="240" w:lineRule="auto"/>
              <w:rPr>
                <w:rFonts w:ascii="Arial" w:eastAsia="Times New Roman" w:hAnsi="Arial" w:cs="Arial"/>
                <w:color w:val="000000"/>
                <w:lang w:val="en-US"/>
              </w:rPr>
            </w:pPr>
            <w:r w:rsidRPr="00265FF4">
              <w:rPr>
                <w:rFonts w:ascii="Arial" w:eastAsia="Times New Roman" w:hAnsi="Arial" w:cs="Arial"/>
                <w:color w:val="000000"/>
                <w:lang w:val="en-US"/>
              </w:rPr>
              <w:t>725036030116284</w:t>
            </w:r>
          </w:p>
        </w:tc>
        <w:tc>
          <w:tcPr>
            <w:tcW w:w="2206" w:type="dxa"/>
            <w:tcBorders>
              <w:top w:val="single" w:sz="4" w:space="0" w:color="FFFFFF"/>
              <w:left w:val="nil"/>
              <w:bottom w:val="nil"/>
              <w:right w:val="nil"/>
            </w:tcBorders>
            <w:shd w:val="clear" w:color="000000" w:fill="D9D9D9"/>
            <w:vAlign w:val="center"/>
            <w:hideMark/>
          </w:tcPr>
          <w:p w14:paraId="430A1AAF"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1,771</w:t>
            </w:r>
          </w:p>
        </w:tc>
        <w:tc>
          <w:tcPr>
            <w:tcW w:w="2061" w:type="dxa"/>
            <w:tcBorders>
              <w:top w:val="nil"/>
              <w:left w:val="single" w:sz="4" w:space="0" w:color="FFFFFF"/>
              <w:bottom w:val="single" w:sz="4" w:space="0" w:color="FFFFFF"/>
              <w:right w:val="single" w:sz="4" w:space="0" w:color="FFFFFF"/>
            </w:tcBorders>
            <w:shd w:val="clear" w:color="000000" w:fill="D9D9D9"/>
            <w:vAlign w:val="center"/>
            <w:hideMark/>
          </w:tcPr>
          <w:p w14:paraId="75AE7CCB"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495</w:t>
            </w:r>
          </w:p>
        </w:tc>
        <w:tc>
          <w:tcPr>
            <w:tcW w:w="2021" w:type="dxa"/>
            <w:tcBorders>
              <w:top w:val="single" w:sz="4" w:space="0" w:color="FFFFFF"/>
              <w:left w:val="nil"/>
              <w:bottom w:val="nil"/>
              <w:right w:val="nil"/>
            </w:tcBorders>
            <w:shd w:val="clear" w:color="000000" w:fill="D9D9D9"/>
            <w:vAlign w:val="center"/>
            <w:hideMark/>
          </w:tcPr>
          <w:p w14:paraId="41F6740D"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2,266</w:t>
            </w:r>
          </w:p>
        </w:tc>
      </w:tr>
      <w:tr w:rsidR="00B31A5A" w:rsidRPr="00265FF4" w14:paraId="0A0ED3BF" w14:textId="77777777" w:rsidTr="00FA674B">
        <w:trPr>
          <w:trHeight w:val="229"/>
        </w:trPr>
        <w:tc>
          <w:tcPr>
            <w:tcW w:w="2640" w:type="dxa"/>
            <w:tcBorders>
              <w:top w:val="single" w:sz="4" w:space="0" w:color="FFFFFF"/>
              <w:left w:val="single" w:sz="4" w:space="0" w:color="FFFFFF"/>
              <w:bottom w:val="single" w:sz="4" w:space="0" w:color="FFFFFF"/>
              <w:right w:val="single" w:sz="4" w:space="0" w:color="FFFFFF"/>
            </w:tcBorders>
            <w:shd w:val="clear" w:color="000000" w:fill="A6A6A6"/>
            <w:vAlign w:val="center"/>
            <w:hideMark/>
          </w:tcPr>
          <w:p w14:paraId="6DE97F38" w14:textId="77777777" w:rsidR="00B31A5A" w:rsidRPr="00265FF4" w:rsidRDefault="00B31A5A" w:rsidP="00FA674B">
            <w:pPr>
              <w:spacing w:after="0" w:line="240" w:lineRule="auto"/>
              <w:rPr>
                <w:rFonts w:ascii="Arial" w:eastAsia="Times New Roman" w:hAnsi="Arial" w:cs="Arial"/>
                <w:color w:val="000000"/>
                <w:lang w:val="en-US"/>
              </w:rPr>
            </w:pPr>
            <w:r w:rsidRPr="00265FF4">
              <w:rPr>
                <w:rFonts w:ascii="Arial" w:eastAsia="Times New Roman" w:hAnsi="Arial" w:cs="Arial"/>
                <w:color w:val="000000"/>
                <w:lang w:val="en-US"/>
              </w:rPr>
              <w:t xml:space="preserve">TOTAL </w:t>
            </w:r>
          </w:p>
        </w:tc>
        <w:tc>
          <w:tcPr>
            <w:tcW w:w="2206" w:type="dxa"/>
            <w:tcBorders>
              <w:top w:val="single" w:sz="4" w:space="0" w:color="FFFFFF"/>
              <w:left w:val="nil"/>
              <w:bottom w:val="single" w:sz="4" w:space="0" w:color="FFFFFF"/>
              <w:right w:val="nil"/>
            </w:tcBorders>
            <w:shd w:val="clear" w:color="000000" w:fill="A6A6A6"/>
            <w:vAlign w:val="center"/>
            <w:hideMark/>
          </w:tcPr>
          <w:p w14:paraId="31C28AB2"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15,864</w:t>
            </w:r>
          </w:p>
        </w:tc>
        <w:tc>
          <w:tcPr>
            <w:tcW w:w="2061" w:type="dxa"/>
            <w:tcBorders>
              <w:top w:val="nil"/>
              <w:left w:val="single" w:sz="4" w:space="0" w:color="FFFFFF"/>
              <w:bottom w:val="single" w:sz="4" w:space="0" w:color="FFFFFF"/>
              <w:right w:val="single" w:sz="4" w:space="0" w:color="FFFFFF"/>
            </w:tcBorders>
            <w:shd w:val="clear" w:color="000000" w:fill="A6A6A6"/>
            <w:vAlign w:val="center"/>
            <w:hideMark/>
          </w:tcPr>
          <w:p w14:paraId="0F4F922E" w14:textId="77777777" w:rsidR="00B31A5A" w:rsidRPr="00265FF4" w:rsidRDefault="00B31A5A" w:rsidP="00FA674B">
            <w:pPr>
              <w:spacing w:after="0" w:line="240" w:lineRule="auto"/>
              <w:jc w:val="right"/>
              <w:rPr>
                <w:rFonts w:ascii="Arial" w:eastAsia="Times New Roman" w:hAnsi="Arial" w:cs="Arial"/>
                <w:color w:val="000000"/>
                <w:lang w:val="en-US"/>
              </w:rPr>
            </w:pPr>
            <w:r w:rsidRPr="00265FF4">
              <w:rPr>
                <w:rFonts w:ascii="Arial" w:eastAsia="Times New Roman" w:hAnsi="Arial" w:cs="Arial"/>
                <w:color w:val="000000"/>
                <w:lang w:val="en-US"/>
              </w:rPr>
              <w:t>11,525</w:t>
            </w:r>
          </w:p>
        </w:tc>
        <w:tc>
          <w:tcPr>
            <w:tcW w:w="2021" w:type="dxa"/>
            <w:tcBorders>
              <w:top w:val="single" w:sz="4" w:space="0" w:color="FFFFFF"/>
              <w:left w:val="nil"/>
              <w:bottom w:val="single" w:sz="4" w:space="0" w:color="FFFFFF"/>
              <w:right w:val="single" w:sz="4" w:space="0" w:color="FFFFFF"/>
            </w:tcBorders>
            <w:shd w:val="clear" w:color="000000" w:fill="A6A6A6"/>
            <w:vAlign w:val="center"/>
            <w:hideMark/>
          </w:tcPr>
          <w:p w14:paraId="7AA79512" w14:textId="77777777" w:rsidR="00B31A5A" w:rsidRPr="00265FF4" w:rsidRDefault="00B31A5A" w:rsidP="00FA674B">
            <w:pPr>
              <w:spacing w:after="0" w:line="240" w:lineRule="auto"/>
              <w:jc w:val="right"/>
              <w:rPr>
                <w:rFonts w:ascii="Arial" w:eastAsia="Times New Roman" w:hAnsi="Arial" w:cs="Arial"/>
                <w:color w:val="000000"/>
                <w:lang w:val="en-US"/>
              </w:rPr>
            </w:pPr>
            <w:bookmarkStart w:id="18" w:name="_Hlk179557885"/>
            <w:r w:rsidRPr="00265FF4">
              <w:rPr>
                <w:rFonts w:ascii="Arial" w:eastAsia="Times New Roman" w:hAnsi="Arial" w:cs="Arial"/>
                <w:color w:val="000000"/>
                <w:lang w:val="en-US"/>
              </w:rPr>
              <w:t>27,389</w:t>
            </w:r>
            <w:bookmarkEnd w:id="18"/>
          </w:p>
        </w:tc>
      </w:tr>
    </w:tbl>
    <w:p w14:paraId="75DDF1C4" w14:textId="77777777" w:rsidR="00B31A5A" w:rsidRDefault="00B31A5A" w:rsidP="00B31A5A">
      <w:pPr>
        <w:spacing w:after="0"/>
        <w:jc w:val="both"/>
        <w:rPr>
          <w:rFonts w:ascii="Arial" w:hAnsi="Arial" w:cs="Arial"/>
          <w:sz w:val="24"/>
          <w:szCs w:val="24"/>
          <w:lang w:val="es-ES_tradnl"/>
        </w:rPr>
      </w:pPr>
    </w:p>
    <w:p w14:paraId="5E90F2EC" w14:textId="77777777" w:rsidR="00B31A5A" w:rsidRPr="005A06A5" w:rsidRDefault="00B31A5A" w:rsidP="00B31A5A">
      <w:pPr>
        <w:pStyle w:val="Ttulo4"/>
        <w:rPr>
          <w:lang w:val="es-ES_tradnl"/>
        </w:rPr>
      </w:pPr>
      <w:r w:rsidRPr="005A06A5">
        <w:rPr>
          <w:lang w:val="es-ES_tradnl"/>
        </w:rPr>
        <w:t>Sentencias pendientes por pagar</w:t>
      </w:r>
    </w:p>
    <w:p w14:paraId="79C43859" w14:textId="77777777" w:rsidR="00B31A5A" w:rsidRPr="00A019DD" w:rsidRDefault="00B31A5A" w:rsidP="00B31A5A">
      <w:pPr>
        <w:spacing w:after="0"/>
        <w:jc w:val="both"/>
        <w:rPr>
          <w:rFonts w:ascii="Arial" w:hAnsi="Arial" w:cs="Arial"/>
          <w:sz w:val="24"/>
          <w:szCs w:val="24"/>
          <w:highlight w:val="lightGray"/>
          <w:lang w:val="es-ES_tradnl"/>
        </w:rPr>
      </w:pPr>
    </w:p>
    <w:p w14:paraId="77B2AEC2" w14:textId="77777777" w:rsidR="00B31A5A" w:rsidRPr="009641CD" w:rsidRDefault="00B31A5A" w:rsidP="00B31A5A">
      <w:pPr>
        <w:spacing w:after="0"/>
        <w:jc w:val="both"/>
        <w:rPr>
          <w:rFonts w:ascii="Arial" w:hAnsi="Arial" w:cs="Arial"/>
          <w:sz w:val="24"/>
          <w:szCs w:val="24"/>
          <w:lang w:val="es-ES_tradnl"/>
        </w:rPr>
      </w:pPr>
      <w:r w:rsidRPr="009641CD">
        <w:rPr>
          <w:rFonts w:ascii="Arial" w:hAnsi="Arial" w:cs="Arial"/>
          <w:sz w:val="24"/>
          <w:szCs w:val="24"/>
          <w:lang w:val="es-ES_tradnl"/>
        </w:rPr>
        <w:t>Hay sentencias que también fallaron en contra del distrito, lo que lo obliga a buscar los recursos para atender estos fallos y poder saldar esos pasivos.</w:t>
      </w:r>
    </w:p>
    <w:p w14:paraId="1CE72F35" w14:textId="77777777" w:rsidR="00B31A5A" w:rsidRPr="009641CD" w:rsidRDefault="00B31A5A" w:rsidP="00B31A5A">
      <w:pPr>
        <w:spacing w:after="0"/>
        <w:jc w:val="both"/>
        <w:rPr>
          <w:rFonts w:ascii="Arial" w:hAnsi="Arial" w:cs="Arial"/>
          <w:sz w:val="24"/>
          <w:szCs w:val="24"/>
          <w:lang w:val="es-ES_tradnl"/>
        </w:rPr>
      </w:pPr>
    </w:p>
    <w:p w14:paraId="6C0AB8ED" w14:textId="77777777" w:rsidR="00B31A5A" w:rsidRPr="009641CD" w:rsidRDefault="00B31A5A" w:rsidP="00B31A5A">
      <w:pPr>
        <w:spacing w:after="0"/>
        <w:jc w:val="both"/>
        <w:rPr>
          <w:rFonts w:ascii="Arial" w:hAnsi="Arial" w:cs="Arial"/>
          <w:sz w:val="24"/>
          <w:szCs w:val="24"/>
          <w:lang w:val="es-ES_tradnl"/>
        </w:rPr>
      </w:pPr>
      <w:r w:rsidRPr="009641CD">
        <w:rPr>
          <w:rFonts w:ascii="Arial" w:hAnsi="Arial" w:cs="Arial"/>
          <w:sz w:val="24"/>
          <w:szCs w:val="24"/>
          <w:lang w:val="es-ES_tradnl"/>
        </w:rPr>
        <w:t>En la siguiente tabla se relaciona las sentencias a las que se les debe asignar recursos para su cancelación por orden judicial, por un valor total de $</w:t>
      </w:r>
      <w:r w:rsidRPr="00131587">
        <w:rPr>
          <w:rFonts w:ascii="Arial" w:hAnsi="Arial" w:cs="Arial"/>
          <w:sz w:val="24"/>
          <w:szCs w:val="24"/>
          <w:lang w:val="es-ES_tradnl"/>
        </w:rPr>
        <w:t>23,270</w:t>
      </w:r>
      <w:r>
        <w:rPr>
          <w:rFonts w:ascii="Arial" w:hAnsi="Arial" w:cs="Arial"/>
          <w:sz w:val="24"/>
          <w:szCs w:val="24"/>
          <w:lang w:val="es-ES_tradnl"/>
        </w:rPr>
        <w:t xml:space="preserve"> </w:t>
      </w:r>
      <w:r w:rsidRPr="009641CD">
        <w:rPr>
          <w:rFonts w:ascii="Arial" w:hAnsi="Arial" w:cs="Arial"/>
          <w:sz w:val="24"/>
          <w:szCs w:val="24"/>
          <w:lang w:val="es-ES_tradnl"/>
        </w:rPr>
        <w:t>millones de pesos, siendo este un valor similar a lo necesario para el funcionamiento de una vigencia.</w:t>
      </w:r>
    </w:p>
    <w:p w14:paraId="72655089" w14:textId="77777777" w:rsidR="00B31A5A" w:rsidRPr="009641CD" w:rsidRDefault="00B31A5A" w:rsidP="00B31A5A">
      <w:pPr>
        <w:spacing w:after="0"/>
        <w:jc w:val="both"/>
        <w:rPr>
          <w:rFonts w:ascii="Arial" w:hAnsi="Arial" w:cs="Arial"/>
          <w:sz w:val="24"/>
          <w:szCs w:val="24"/>
          <w:lang w:val="es-ES_tradnl"/>
        </w:rPr>
      </w:pPr>
    </w:p>
    <w:p w14:paraId="33CF7C19" w14:textId="77777777" w:rsidR="00B31A5A" w:rsidRPr="009641CD" w:rsidRDefault="00B31A5A" w:rsidP="00B31A5A">
      <w:pPr>
        <w:spacing w:after="0"/>
        <w:jc w:val="both"/>
        <w:rPr>
          <w:rFonts w:ascii="Arial" w:hAnsi="Arial" w:cs="Arial"/>
          <w:sz w:val="24"/>
          <w:szCs w:val="24"/>
          <w:lang w:val="es-ES_tradnl"/>
        </w:rPr>
      </w:pPr>
      <w:r w:rsidRPr="009641CD">
        <w:rPr>
          <w:rFonts w:ascii="Arial" w:hAnsi="Arial" w:cs="Arial"/>
          <w:sz w:val="24"/>
          <w:szCs w:val="24"/>
          <w:lang w:val="es-ES_tradnl"/>
        </w:rPr>
        <w:t>Lo que corresponde de manera inmediata es a conciliar con los beneficiarios del fallo, en los pagos de dichas sentencias, con el fin de evitar los embargos a los recursos que de manera específica se debe invertir en las comunidades.</w:t>
      </w:r>
    </w:p>
    <w:p w14:paraId="39D8AD50" w14:textId="77777777" w:rsidR="00B31A5A" w:rsidRPr="009641CD" w:rsidRDefault="00B31A5A" w:rsidP="00B31A5A">
      <w:pPr>
        <w:spacing w:after="0"/>
        <w:jc w:val="both"/>
        <w:rPr>
          <w:rFonts w:ascii="Arial" w:hAnsi="Arial" w:cs="Arial"/>
          <w:sz w:val="24"/>
          <w:szCs w:val="24"/>
          <w:lang w:val="es-ES_tradnl"/>
        </w:rPr>
      </w:pPr>
    </w:p>
    <w:p w14:paraId="487DB4EC" w14:textId="77777777" w:rsidR="00B31A5A" w:rsidRPr="004E648C" w:rsidRDefault="00B31A5A" w:rsidP="00B31A5A">
      <w:pPr>
        <w:spacing w:after="0"/>
        <w:jc w:val="both"/>
        <w:rPr>
          <w:rFonts w:ascii="Arial" w:hAnsi="Arial" w:cs="Arial"/>
          <w:sz w:val="24"/>
          <w:szCs w:val="24"/>
          <w:lang w:val="es-ES_tradnl"/>
        </w:rPr>
      </w:pPr>
      <w:r w:rsidRPr="009641CD">
        <w:rPr>
          <w:rFonts w:ascii="Arial" w:hAnsi="Arial" w:cs="Arial"/>
          <w:sz w:val="24"/>
          <w:szCs w:val="24"/>
          <w:lang w:val="es-ES_tradnl"/>
        </w:rPr>
        <w:t>No es de desconocer que esta situación pone en grandes aprietos a las finanzas distritales con el riesgo de incumplir los indicadores fiscales y dejar muy mal calificado al distrito.</w:t>
      </w:r>
    </w:p>
    <w:p w14:paraId="199299ED" w14:textId="77777777" w:rsidR="00B31A5A" w:rsidRDefault="00B31A5A" w:rsidP="00B31A5A">
      <w:pPr>
        <w:spacing w:after="0"/>
        <w:jc w:val="both"/>
        <w:rPr>
          <w:rFonts w:ascii="Arial" w:hAnsi="Arial" w:cs="Arial"/>
          <w:sz w:val="24"/>
          <w:szCs w:val="24"/>
          <w:lang w:val="es-ES_tradnl"/>
        </w:rPr>
      </w:pPr>
    </w:p>
    <w:p w14:paraId="2827EAEC" w14:textId="77777777" w:rsidR="00B31A5A" w:rsidRDefault="00B31A5A" w:rsidP="00B31A5A">
      <w:pPr>
        <w:jc w:val="center"/>
        <w:rPr>
          <w:rFonts w:ascii="Arial" w:hAnsi="Arial" w:cs="Arial"/>
          <w:b/>
          <w:sz w:val="24"/>
          <w:lang w:val="es-ES_tradnl"/>
        </w:rPr>
      </w:pPr>
      <w:r w:rsidRPr="004E648C">
        <w:rPr>
          <w:rFonts w:ascii="Arial" w:hAnsi="Arial" w:cs="Arial"/>
          <w:b/>
          <w:sz w:val="24"/>
          <w:lang w:val="es-ES_tradnl"/>
        </w:rPr>
        <w:t xml:space="preserve">Tabla de pasivos ciertos y exigibles </w:t>
      </w:r>
      <w:bookmarkStart w:id="19" w:name="_Hlk179562304"/>
      <w:r w:rsidRPr="004E648C">
        <w:rPr>
          <w:rFonts w:ascii="Arial" w:hAnsi="Arial" w:cs="Arial"/>
          <w:b/>
          <w:sz w:val="24"/>
          <w:lang w:val="es-ES_tradnl"/>
        </w:rPr>
        <w:t>- sentencias pendientes por pagar</w:t>
      </w:r>
      <w:bookmarkEnd w:id="19"/>
    </w:p>
    <w:tbl>
      <w:tblPr>
        <w:tblW w:w="8751" w:type="dxa"/>
        <w:tblLook w:val="04A0" w:firstRow="1" w:lastRow="0" w:firstColumn="1" w:lastColumn="0" w:noHBand="0" w:noVBand="1"/>
      </w:tblPr>
      <w:tblGrid>
        <w:gridCol w:w="1049"/>
        <w:gridCol w:w="6294"/>
        <w:gridCol w:w="1408"/>
      </w:tblGrid>
      <w:tr w:rsidR="00B31A5A" w:rsidRPr="005F1D06" w14:paraId="0C763028" w14:textId="77777777" w:rsidTr="00FA674B">
        <w:trPr>
          <w:trHeight w:val="244"/>
        </w:trPr>
        <w:tc>
          <w:tcPr>
            <w:tcW w:w="1049" w:type="dxa"/>
            <w:tcBorders>
              <w:top w:val="single" w:sz="4" w:space="0" w:color="FFFFFF"/>
              <w:left w:val="single" w:sz="4" w:space="0" w:color="FFFFFF"/>
              <w:bottom w:val="single" w:sz="4" w:space="0" w:color="FFFFFF"/>
              <w:right w:val="nil"/>
            </w:tcBorders>
            <w:shd w:val="clear" w:color="000000" w:fill="548235"/>
            <w:noWrap/>
            <w:vAlign w:val="center"/>
            <w:hideMark/>
          </w:tcPr>
          <w:p w14:paraId="1E6C20B3" w14:textId="77777777" w:rsidR="00B31A5A" w:rsidRPr="005F1D06" w:rsidRDefault="00B31A5A" w:rsidP="00FA674B">
            <w:pPr>
              <w:spacing w:after="0" w:line="240" w:lineRule="auto"/>
              <w:jc w:val="center"/>
              <w:rPr>
                <w:rFonts w:ascii="Arial" w:eastAsia="Times New Roman" w:hAnsi="Arial" w:cs="Arial"/>
                <w:b/>
                <w:bCs/>
                <w:color w:val="FFFFFF"/>
                <w:sz w:val="18"/>
                <w:szCs w:val="18"/>
                <w:lang w:val="en-US"/>
              </w:rPr>
            </w:pPr>
            <w:r w:rsidRPr="005F1D06">
              <w:rPr>
                <w:rFonts w:ascii="Arial" w:eastAsia="Times New Roman" w:hAnsi="Arial" w:cs="Arial"/>
                <w:b/>
                <w:bCs/>
                <w:color w:val="FFFFFF"/>
                <w:sz w:val="18"/>
                <w:szCs w:val="18"/>
                <w:lang w:val="en-US"/>
              </w:rPr>
              <w:lastRenderedPageBreak/>
              <w:t>No.</w:t>
            </w:r>
          </w:p>
        </w:tc>
        <w:tc>
          <w:tcPr>
            <w:tcW w:w="6294" w:type="dxa"/>
            <w:tcBorders>
              <w:top w:val="single" w:sz="4" w:space="0" w:color="FFFFFF"/>
              <w:left w:val="single" w:sz="4" w:space="0" w:color="FFFFFF"/>
              <w:bottom w:val="single" w:sz="4" w:space="0" w:color="FFFFFF"/>
              <w:right w:val="single" w:sz="4" w:space="0" w:color="FFFFFF"/>
            </w:tcBorders>
            <w:shd w:val="clear" w:color="000000" w:fill="548235"/>
            <w:noWrap/>
            <w:hideMark/>
          </w:tcPr>
          <w:p w14:paraId="352F3903" w14:textId="77777777" w:rsidR="00B31A5A" w:rsidRPr="005F1D06" w:rsidRDefault="00B31A5A" w:rsidP="00FA674B">
            <w:pPr>
              <w:spacing w:after="0" w:line="240" w:lineRule="auto"/>
              <w:jc w:val="center"/>
              <w:rPr>
                <w:rFonts w:ascii="Arial" w:eastAsia="Times New Roman" w:hAnsi="Arial" w:cs="Arial"/>
                <w:color w:val="FFFFFF"/>
                <w:sz w:val="18"/>
                <w:szCs w:val="18"/>
                <w:lang w:val="en-US"/>
              </w:rPr>
            </w:pPr>
            <w:r w:rsidRPr="00131587">
              <w:rPr>
                <w:rFonts w:ascii="Arial" w:eastAsia="Times New Roman" w:hAnsi="Arial" w:cs="Arial"/>
                <w:color w:val="FFFFFF"/>
                <w:sz w:val="18"/>
                <w:szCs w:val="18"/>
                <w:lang w:val="en-US"/>
              </w:rPr>
              <w:t>SENTENCIAS PENDIENTES POR PAGAR</w:t>
            </w:r>
          </w:p>
        </w:tc>
        <w:tc>
          <w:tcPr>
            <w:tcW w:w="1408" w:type="dxa"/>
            <w:tcBorders>
              <w:top w:val="single" w:sz="4" w:space="0" w:color="FFFFFF"/>
              <w:left w:val="nil"/>
              <w:bottom w:val="single" w:sz="4" w:space="0" w:color="FFFFFF"/>
              <w:right w:val="single" w:sz="4" w:space="0" w:color="FFFFFF"/>
            </w:tcBorders>
            <w:shd w:val="clear" w:color="000000" w:fill="548235"/>
            <w:noWrap/>
            <w:hideMark/>
          </w:tcPr>
          <w:p w14:paraId="6FAAF497" w14:textId="77777777" w:rsidR="00B31A5A" w:rsidRPr="005F1D06" w:rsidRDefault="00B31A5A" w:rsidP="00FA674B">
            <w:pPr>
              <w:spacing w:after="0" w:line="240" w:lineRule="auto"/>
              <w:jc w:val="center"/>
              <w:rPr>
                <w:rFonts w:ascii="Arial" w:eastAsia="Times New Roman" w:hAnsi="Arial" w:cs="Arial"/>
                <w:color w:val="FFFFFF"/>
                <w:sz w:val="18"/>
                <w:szCs w:val="18"/>
                <w:lang w:val="en-US"/>
              </w:rPr>
            </w:pPr>
            <w:r w:rsidRPr="005F1D06">
              <w:rPr>
                <w:rFonts w:ascii="Arial" w:eastAsia="Times New Roman" w:hAnsi="Arial" w:cs="Arial"/>
                <w:color w:val="FFFFFF"/>
                <w:sz w:val="18"/>
                <w:szCs w:val="18"/>
                <w:lang w:val="en-US"/>
              </w:rPr>
              <w:t xml:space="preserve"> VALOR </w:t>
            </w:r>
          </w:p>
        </w:tc>
      </w:tr>
      <w:tr w:rsidR="00B31A5A" w:rsidRPr="005F1D06" w14:paraId="3AC100FF"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2D222634"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1</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12207129"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EJECUTIVO</w:t>
            </w:r>
          </w:p>
        </w:tc>
        <w:tc>
          <w:tcPr>
            <w:tcW w:w="1408" w:type="dxa"/>
            <w:tcBorders>
              <w:top w:val="nil"/>
              <w:left w:val="nil"/>
              <w:bottom w:val="single" w:sz="4" w:space="0" w:color="FFFFFF"/>
              <w:right w:val="single" w:sz="4" w:space="0" w:color="FFFFFF"/>
            </w:tcBorders>
            <w:shd w:val="clear" w:color="000000" w:fill="A6A6A6"/>
            <w:noWrap/>
            <w:hideMark/>
          </w:tcPr>
          <w:p w14:paraId="01A1E453"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118</w:t>
            </w:r>
          </w:p>
        </w:tc>
      </w:tr>
      <w:tr w:rsidR="00B31A5A" w:rsidRPr="005F1D06" w14:paraId="3CBEB289"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194FFD00"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2</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2CA99715"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 xml:space="preserve">CONTROVERSIAS CONTRACTUALES </w:t>
            </w:r>
          </w:p>
        </w:tc>
        <w:tc>
          <w:tcPr>
            <w:tcW w:w="1408" w:type="dxa"/>
            <w:tcBorders>
              <w:top w:val="nil"/>
              <w:left w:val="nil"/>
              <w:bottom w:val="single" w:sz="4" w:space="0" w:color="FFFFFF"/>
              <w:right w:val="single" w:sz="4" w:space="0" w:color="FFFFFF"/>
            </w:tcBorders>
            <w:shd w:val="clear" w:color="000000" w:fill="A6A6A6"/>
            <w:noWrap/>
            <w:hideMark/>
          </w:tcPr>
          <w:p w14:paraId="0115CF4F"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227</w:t>
            </w:r>
          </w:p>
        </w:tc>
      </w:tr>
      <w:tr w:rsidR="00B31A5A" w:rsidRPr="005F1D06" w14:paraId="2527AE50"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7AD40B62"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3</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33C59D32"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LAUDOS ARBITRALES 2015</w:t>
            </w:r>
          </w:p>
        </w:tc>
        <w:tc>
          <w:tcPr>
            <w:tcW w:w="1408" w:type="dxa"/>
            <w:tcBorders>
              <w:top w:val="nil"/>
              <w:left w:val="nil"/>
              <w:bottom w:val="single" w:sz="4" w:space="0" w:color="FFFFFF"/>
              <w:right w:val="single" w:sz="4" w:space="0" w:color="FFFFFF"/>
            </w:tcBorders>
            <w:shd w:val="clear" w:color="000000" w:fill="A6A6A6"/>
            <w:noWrap/>
            <w:hideMark/>
          </w:tcPr>
          <w:p w14:paraId="3F2C64E6"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11,344</w:t>
            </w:r>
          </w:p>
        </w:tc>
      </w:tr>
      <w:tr w:rsidR="00B31A5A" w:rsidRPr="005F1D06" w14:paraId="55221610"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7E56F5F8"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4</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69273329"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REPARACIÓN DIRECTA (EJECUTIVO)</w:t>
            </w:r>
          </w:p>
        </w:tc>
        <w:tc>
          <w:tcPr>
            <w:tcW w:w="1408" w:type="dxa"/>
            <w:tcBorders>
              <w:top w:val="nil"/>
              <w:left w:val="nil"/>
              <w:bottom w:val="single" w:sz="4" w:space="0" w:color="FFFFFF"/>
              <w:right w:val="single" w:sz="4" w:space="0" w:color="FFFFFF"/>
            </w:tcBorders>
            <w:shd w:val="clear" w:color="000000" w:fill="A6A6A6"/>
            <w:noWrap/>
            <w:hideMark/>
          </w:tcPr>
          <w:p w14:paraId="1FE2A6B4"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141</w:t>
            </w:r>
          </w:p>
        </w:tc>
      </w:tr>
      <w:tr w:rsidR="00B31A5A" w:rsidRPr="005F1D06" w14:paraId="4DD2D2E3"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17B55961"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5</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2332917E"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REPARACIÓN DIRECTA</w:t>
            </w:r>
          </w:p>
        </w:tc>
        <w:tc>
          <w:tcPr>
            <w:tcW w:w="1408" w:type="dxa"/>
            <w:tcBorders>
              <w:top w:val="nil"/>
              <w:left w:val="nil"/>
              <w:bottom w:val="single" w:sz="4" w:space="0" w:color="FFFFFF"/>
              <w:right w:val="single" w:sz="4" w:space="0" w:color="FFFFFF"/>
            </w:tcBorders>
            <w:shd w:val="clear" w:color="000000" w:fill="A6A6A6"/>
            <w:noWrap/>
            <w:hideMark/>
          </w:tcPr>
          <w:p w14:paraId="66044B8A"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12</w:t>
            </w:r>
          </w:p>
        </w:tc>
      </w:tr>
      <w:tr w:rsidR="00B31A5A" w:rsidRPr="005F1D06" w14:paraId="48FCB2A7"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2BF11B91"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6</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5BBB5FFE"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 xml:space="preserve">REPARACION DIRECTA </w:t>
            </w:r>
          </w:p>
        </w:tc>
        <w:tc>
          <w:tcPr>
            <w:tcW w:w="1408" w:type="dxa"/>
            <w:tcBorders>
              <w:top w:val="nil"/>
              <w:left w:val="nil"/>
              <w:bottom w:val="single" w:sz="4" w:space="0" w:color="FFFFFF"/>
              <w:right w:val="single" w:sz="4" w:space="0" w:color="FFFFFF"/>
            </w:tcBorders>
            <w:shd w:val="clear" w:color="000000" w:fill="A6A6A6"/>
            <w:noWrap/>
            <w:hideMark/>
          </w:tcPr>
          <w:p w14:paraId="3E5E76B4"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14</w:t>
            </w:r>
          </w:p>
        </w:tc>
      </w:tr>
      <w:tr w:rsidR="00B31A5A" w:rsidRPr="005F1D06" w14:paraId="2CBFB8E1"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215E93A7"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7</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44531F1F"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REPARACIÓN DIRECTA</w:t>
            </w:r>
          </w:p>
        </w:tc>
        <w:tc>
          <w:tcPr>
            <w:tcW w:w="1408" w:type="dxa"/>
            <w:tcBorders>
              <w:top w:val="nil"/>
              <w:left w:val="nil"/>
              <w:bottom w:val="single" w:sz="4" w:space="0" w:color="FFFFFF"/>
              <w:right w:val="single" w:sz="4" w:space="0" w:color="FFFFFF"/>
            </w:tcBorders>
            <w:shd w:val="clear" w:color="000000" w:fill="A6A6A6"/>
            <w:noWrap/>
            <w:hideMark/>
          </w:tcPr>
          <w:p w14:paraId="43DDBD9B"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665</w:t>
            </w:r>
          </w:p>
        </w:tc>
      </w:tr>
      <w:tr w:rsidR="00B31A5A" w:rsidRPr="005F1D06" w14:paraId="1BE810B1"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522453D9"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8</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56B189F1" w14:textId="77777777" w:rsidR="00B31A5A" w:rsidRPr="005F1D06" w:rsidRDefault="00B31A5A" w:rsidP="00FA674B">
            <w:pPr>
              <w:spacing w:after="0" w:line="240" w:lineRule="auto"/>
              <w:rPr>
                <w:rFonts w:ascii="Arial" w:eastAsia="Times New Roman" w:hAnsi="Arial" w:cs="Arial"/>
                <w:color w:val="000000"/>
                <w:sz w:val="18"/>
                <w:szCs w:val="18"/>
              </w:rPr>
            </w:pPr>
            <w:r w:rsidRPr="005F1D06">
              <w:rPr>
                <w:rFonts w:ascii="Arial" w:eastAsia="Times New Roman" w:hAnsi="Arial" w:cs="Arial"/>
                <w:color w:val="000000"/>
                <w:sz w:val="18"/>
                <w:szCs w:val="18"/>
              </w:rPr>
              <w:t>NULIDAD Y RESTABLECIMIENTO DEL DERECHO</w:t>
            </w:r>
          </w:p>
        </w:tc>
        <w:tc>
          <w:tcPr>
            <w:tcW w:w="1408" w:type="dxa"/>
            <w:tcBorders>
              <w:top w:val="nil"/>
              <w:left w:val="nil"/>
              <w:bottom w:val="single" w:sz="4" w:space="0" w:color="FFFFFF"/>
              <w:right w:val="single" w:sz="4" w:space="0" w:color="FFFFFF"/>
            </w:tcBorders>
            <w:shd w:val="clear" w:color="000000" w:fill="A6A6A6"/>
            <w:noWrap/>
            <w:hideMark/>
          </w:tcPr>
          <w:p w14:paraId="7405C1C8"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42</w:t>
            </w:r>
          </w:p>
        </w:tc>
      </w:tr>
      <w:tr w:rsidR="00B31A5A" w:rsidRPr="005F1D06" w14:paraId="50583F54"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30D513AB"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9</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796057E4"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ORDINARIO LABORAL</w:t>
            </w:r>
          </w:p>
        </w:tc>
        <w:tc>
          <w:tcPr>
            <w:tcW w:w="1408" w:type="dxa"/>
            <w:tcBorders>
              <w:top w:val="nil"/>
              <w:left w:val="nil"/>
              <w:bottom w:val="single" w:sz="4" w:space="0" w:color="FFFFFF"/>
              <w:right w:val="single" w:sz="4" w:space="0" w:color="FFFFFF"/>
            </w:tcBorders>
            <w:shd w:val="clear" w:color="000000" w:fill="A6A6A6"/>
            <w:noWrap/>
            <w:hideMark/>
          </w:tcPr>
          <w:p w14:paraId="0018BEB1"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56</w:t>
            </w:r>
          </w:p>
        </w:tc>
      </w:tr>
      <w:tr w:rsidR="00B31A5A" w:rsidRPr="005F1D06" w14:paraId="7CB3AD0C"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648247BE"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10</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75071D69"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ORDINARIO LABORAL</w:t>
            </w:r>
          </w:p>
        </w:tc>
        <w:tc>
          <w:tcPr>
            <w:tcW w:w="1408" w:type="dxa"/>
            <w:tcBorders>
              <w:top w:val="nil"/>
              <w:left w:val="nil"/>
              <w:bottom w:val="single" w:sz="4" w:space="0" w:color="FFFFFF"/>
              <w:right w:val="single" w:sz="4" w:space="0" w:color="FFFFFF"/>
            </w:tcBorders>
            <w:shd w:val="clear" w:color="000000" w:fill="A6A6A6"/>
            <w:noWrap/>
            <w:hideMark/>
          </w:tcPr>
          <w:p w14:paraId="2D0039BC"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45</w:t>
            </w:r>
          </w:p>
        </w:tc>
      </w:tr>
      <w:tr w:rsidR="00B31A5A" w:rsidRPr="005F1D06" w14:paraId="7BA9D5AE"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140297B4"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11</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42828F0F"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 xml:space="preserve">ORDINARIO LABORAL </w:t>
            </w:r>
          </w:p>
        </w:tc>
        <w:tc>
          <w:tcPr>
            <w:tcW w:w="1408" w:type="dxa"/>
            <w:tcBorders>
              <w:top w:val="nil"/>
              <w:left w:val="nil"/>
              <w:bottom w:val="single" w:sz="4" w:space="0" w:color="FFFFFF"/>
              <w:right w:val="single" w:sz="4" w:space="0" w:color="FFFFFF"/>
            </w:tcBorders>
            <w:shd w:val="clear" w:color="000000" w:fill="A6A6A6"/>
            <w:noWrap/>
            <w:hideMark/>
          </w:tcPr>
          <w:p w14:paraId="25B714E8"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152</w:t>
            </w:r>
          </w:p>
        </w:tc>
      </w:tr>
      <w:tr w:rsidR="00B31A5A" w:rsidRPr="005F1D06" w14:paraId="5F14BBC0"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3D776667"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12</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28A0505E"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ORDINARIO LABORAL</w:t>
            </w:r>
          </w:p>
        </w:tc>
        <w:tc>
          <w:tcPr>
            <w:tcW w:w="1408" w:type="dxa"/>
            <w:tcBorders>
              <w:top w:val="nil"/>
              <w:left w:val="nil"/>
              <w:bottom w:val="single" w:sz="4" w:space="0" w:color="FFFFFF"/>
              <w:right w:val="single" w:sz="4" w:space="0" w:color="FFFFFF"/>
            </w:tcBorders>
            <w:shd w:val="clear" w:color="000000" w:fill="A6A6A6"/>
            <w:noWrap/>
            <w:hideMark/>
          </w:tcPr>
          <w:p w14:paraId="2937DC8C"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54</w:t>
            </w:r>
          </w:p>
        </w:tc>
      </w:tr>
      <w:tr w:rsidR="00B31A5A" w:rsidRPr="005F1D06" w14:paraId="1C361F7C"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3973AD3C"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13</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25C9B3A3"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 xml:space="preserve">ACCIÓN DE GRUPO </w:t>
            </w:r>
          </w:p>
        </w:tc>
        <w:tc>
          <w:tcPr>
            <w:tcW w:w="1408" w:type="dxa"/>
            <w:tcBorders>
              <w:top w:val="nil"/>
              <w:left w:val="nil"/>
              <w:bottom w:val="single" w:sz="4" w:space="0" w:color="FFFFFF"/>
              <w:right w:val="single" w:sz="4" w:space="0" w:color="FFFFFF"/>
            </w:tcBorders>
            <w:shd w:val="clear" w:color="000000" w:fill="A6A6A6"/>
            <w:noWrap/>
            <w:hideMark/>
          </w:tcPr>
          <w:p w14:paraId="45FD29B7"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400</w:t>
            </w:r>
          </w:p>
        </w:tc>
      </w:tr>
      <w:tr w:rsidR="00B31A5A" w:rsidRPr="005F1D06" w14:paraId="1FF6BE58"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63628EE4"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14</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5710BF88" w14:textId="77777777" w:rsidR="00B31A5A" w:rsidRPr="005F1D06" w:rsidRDefault="00B31A5A" w:rsidP="00FA674B">
            <w:pPr>
              <w:spacing w:after="0" w:line="240" w:lineRule="auto"/>
              <w:rPr>
                <w:rFonts w:ascii="Arial" w:eastAsia="Times New Roman" w:hAnsi="Arial" w:cs="Arial"/>
                <w:color w:val="000000"/>
                <w:sz w:val="18"/>
                <w:szCs w:val="18"/>
              </w:rPr>
            </w:pPr>
            <w:r w:rsidRPr="005F1D06">
              <w:rPr>
                <w:rFonts w:ascii="Arial" w:eastAsia="Times New Roman" w:hAnsi="Arial" w:cs="Arial"/>
                <w:color w:val="000000"/>
                <w:sz w:val="18"/>
                <w:szCs w:val="18"/>
              </w:rPr>
              <w:t>LAUDO ARITRAL 28 DE DICIEMBRE DEL 2018</w:t>
            </w:r>
          </w:p>
        </w:tc>
        <w:tc>
          <w:tcPr>
            <w:tcW w:w="1408" w:type="dxa"/>
            <w:tcBorders>
              <w:top w:val="nil"/>
              <w:left w:val="nil"/>
              <w:bottom w:val="single" w:sz="4" w:space="0" w:color="FFFFFF"/>
              <w:right w:val="single" w:sz="4" w:space="0" w:color="FFFFFF"/>
            </w:tcBorders>
            <w:shd w:val="clear" w:color="000000" w:fill="A6A6A6"/>
            <w:noWrap/>
            <w:hideMark/>
          </w:tcPr>
          <w:p w14:paraId="3890A42A"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10,000</w:t>
            </w:r>
          </w:p>
        </w:tc>
      </w:tr>
      <w:tr w:rsidR="00B31A5A" w:rsidRPr="005F1D06" w14:paraId="54D55EF0"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57F0FCB3"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 </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531B4AD9"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 </w:t>
            </w:r>
          </w:p>
        </w:tc>
        <w:tc>
          <w:tcPr>
            <w:tcW w:w="1408" w:type="dxa"/>
            <w:tcBorders>
              <w:top w:val="nil"/>
              <w:left w:val="nil"/>
              <w:bottom w:val="single" w:sz="4" w:space="0" w:color="FFFFFF"/>
              <w:right w:val="single" w:sz="4" w:space="0" w:color="FFFFFF"/>
            </w:tcBorders>
            <w:shd w:val="clear" w:color="000000" w:fill="A6A6A6"/>
            <w:noWrap/>
            <w:hideMark/>
          </w:tcPr>
          <w:p w14:paraId="59134F48" w14:textId="77777777" w:rsidR="00B31A5A" w:rsidRPr="005F1D06" w:rsidRDefault="00B31A5A" w:rsidP="00FA674B">
            <w:pPr>
              <w:spacing w:after="0" w:line="240" w:lineRule="auto"/>
              <w:jc w:val="right"/>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0</w:t>
            </w:r>
          </w:p>
        </w:tc>
      </w:tr>
      <w:tr w:rsidR="00B31A5A" w:rsidRPr="005F1D06" w14:paraId="3E7A1B25" w14:textId="77777777" w:rsidTr="00FA674B">
        <w:trPr>
          <w:trHeight w:val="244"/>
        </w:trPr>
        <w:tc>
          <w:tcPr>
            <w:tcW w:w="1049" w:type="dxa"/>
            <w:tcBorders>
              <w:top w:val="nil"/>
              <w:left w:val="single" w:sz="4" w:space="0" w:color="FFFFFF"/>
              <w:bottom w:val="single" w:sz="4" w:space="0" w:color="FFFFFF"/>
              <w:right w:val="nil"/>
            </w:tcBorders>
            <w:shd w:val="clear" w:color="000000" w:fill="A6A6A6"/>
            <w:noWrap/>
            <w:vAlign w:val="center"/>
            <w:hideMark/>
          </w:tcPr>
          <w:p w14:paraId="18A7F89A" w14:textId="77777777" w:rsidR="00B31A5A" w:rsidRPr="005F1D06" w:rsidRDefault="00B31A5A" w:rsidP="00FA674B">
            <w:pPr>
              <w:spacing w:after="0" w:line="240" w:lineRule="auto"/>
              <w:jc w:val="center"/>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TOTAL</w:t>
            </w:r>
          </w:p>
        </w:tc>
        <w:tc>
          <w:tcPr>
            <w:tcW w:w="6294" w:type="dxa"/>
            <w:tcBorders>
              <w:top w:val="nil"/>
              <w:left w:val="single" w:sz="4" w:space="0" w:color="FFFFFF"/>
              <w:bottom w:val="single" w:sz="4" w:space="0" w:color="FFFFFF"/>
              <w:right w:val="single" w:sz="4" w:space="0" w:color="FFFFFF"/>
            </w:tcBorders>
            <w:shd w:val="clear" w:color="000000" w:fill="A6A6A6"/>
            <w:noWrap/>
            <w:hideMark/>
          </w:tcPr>
          <w:p w14:paraId="7EF8F67F" w14:textId="77777777" w:rsidR="00B31A5A" w:rsidRPr="005F1D06" w:rsidRDefault="00B31A5A" w:rsidP="00FA674B">
            <w:pPr>
              <w:spacing w:after="0" w:line="240" w:lineRule="auto"/>
              <w:rPr>
                <w:rFonts w:ascii="Arial" w:eastAsia="Times New Roman" w:hAnsi="Arial" w:cs="Arial"/>
                <w:color w:val="000000"/>
                <w:sz w:val="18"/>
                <w:szCs w:val="18"/>
                <w:lang w:val="en-US"/>
              </w:rPr>
            </w:pPr>
            <w:r w:rsidRPr="005F1D06">
              <w:rPr>
                <w:rFonts w:ascii="Arial" w:eastAsia="Times New Roman" w:hAnsi="Arial" w:cs="Arial"/>
                <w:color w:val="000000"/>
                <w:sz w:val="18"/>
                <w:szCs w:val="18"/>
                <w:lang w:val="en-US"/>
              </w:rPr>
              <w:t> </w:t>
            </w:r>
          </w:p>
        </w:tc>
        <w:tc>
          <w:tcPr>
            <w:tcW w:w="1408" w:type="dxa"/>
            <w:tcBorders>
              <w:top w:val="nil"/>
              <w:left w:val="nil"/>
              <w:bottom w:val="single" w:sz="4" w:space="0" w:color="FFFFFF"/>
              <w:right w:val="single" w:sz="4" w:space="0" w:color="FFFFFF"/>
            </w:tcBorders>
            <w:shd w:val="clear" w:color="000000" w:fill="A6A6A6"/>
            <w:noWrap/>
            <w:hideMark/>
          </w:tcPr>
          <w:p w14:paraId="30155C13" w14:textId="77777777" w:rsidR="00B31A5A" w:rsidRPr="005F1D06" w:rsidRDefault="00B31A5A" w:rsidP="00FA674B">
            <w:pPr>
              <w:spacing w:after="0" w:line="240" w:lineRule="auto"/>
              <w:jc w:val="right"/>
              <w:rPr>
                <w:rFonts w:ascii="Arial" w:eastAsia="Times New Roman" w:hAnsi="Arial" w:cs="Arial"/>
                <w:b/>
                <w:bCs/>
                <w:color w:val="000000"/>
                <w:sz w:val="18"/>
                <w:szCs w:val="18"/>
                <w:lang w:val="en-US"/>
              </w:rPr>
            </w:pPr>
            <w:r w:rsidRPr="005F1D06">
              <w:rPr>
                <w:rFonts w:ascii="Arial" w:eastAsia="Times New Roman" w:hAnsi="Arial" w:cs="Arial"/>
                <w:b/>
                <w:bCs/>
                <w:color w:val="000000"/>
                <w:sz w:val="18"/>
                <w:szCs w:val="18"/>
                <w:lang w:val="en-US"/>
              </w:rPr>
              <w:t>23,270</w:t>
            </w:r>
          </w:p>
        </w:tc>
      </w:tr>
    </w:tbl>
    <w:p w14:paraId="6D7036E7" w14:textId="77777777" w:rsidR="00B31A5A" w:rsidRDefault="00B31A5A" w:rsidP="00B31A5A">
      <w:pPr>
        <w:jc w:val="center"/>
        <w:rPr>
          <w:rFonts w:ascii="Arial" w:hAnsi="Arial" w:cs="Arial"/>
          <w:b/>
          <w:sz w:val="24"/>
          <w:lang w:val="es-ES_tradnl"/>
        </w:rPr>
      </w:pPr>
    </w:p>
    <w:p w14:paraId="04F71B4E" w14:textId="77777777" w:rsidR="00B31A5A" w:rsidRPr="005A06A5" w:rsidRDefault="00B31A5A" w:rsidP="00B31A5A">
      <w:pPr>
        <w:pStyle w:val="Ttulo4"/>
        <w:rPr>
          <w:lang w:val="es-ES_tradnl"/>
        </w:rPr>
      </w:pPr>
      <w:r w:rsidRPr="005A06A5">
        <w:rPr>
          <w:lang w:val="es-ES_tradnl"/>
        </w:rPr>
        <w:t xml:space="preserve">Déficit fiscal </w:t>
      </w:r>
    </w:p>
    <w:p w14:paraId="16DF3BA8" w14:textId="77777777" w:rsidR="00B31A5A" w:rsidRPr="00697B19" w:rsidRDefault="00B31A5A" w:rsidP="00B31A5A">
      <w:pPr>
        <w:spacing w:after="0"/>
        <w:jc w:val="both"/>
        <w:rPr>
          <w:rFonts w:ascii="Arial" w:hAnsi="Arial" w:cs="Arial"/>
          <w:sz w:val="24"/>
          <w:szCs w:val="24"/>
          <w:lang w:val="es-ES_tradnl"/>
        </w:rPr>
      </w:pPr>
    </w:p>
    <w:p w14:paraId="0D0057FA" w14:textId="77777777" w:rsidR="00B31A5A" w:rsidRPr="00697B19" w:rsidRDefault="00B31A5A" w:rsidP="00B31A5A">
      <w:pPr>
        <w:spacing w:after="0"/>
        <w:jc w:val="both"/>
        <w:rPr>
          <w:rFonts w:ascii="Arial" w:hAnsi="Arial" w:cs="Arial"/>
          <w:sz w:val="24"/>
          <w:szCs w:val="24"/>
          <w:lang w:val="es-ES_tradnl"/>
        </w:rPr>
      </w:pPr>
      <w:r w:rsidRPr="00697B19">
        <w:rPr>
          <w:rFonts w:ascii="Arial" w:hAnsi="Arial" w:cs="Arial"/>
          <w:sz w:val="24"/>
          <w:szCs w:val="24"/>
          <w:lang w:val="es-ES_tradnl"/>
        </w:rPr>
        <w:t>La Administración distrital adquiere pasivos exigibles por valor de $42,848millones de pesos por compromisos adquiridos en vigencias anteriores desde el 2010 al 2023 y que por falta de recursos no se pudo pagar, situación que no se ha podido subsanar.</w:t>
      </w:r>
    </w:p>
    <w:p w14:paraId="613BD148" w14:textId="77777777" w:rsidR="00B31A5A" w:rsidRPr="00697B19" w:rsidRDefault="00B31A5A" w:rsidP="00B31A5A">
      <w:pPr>
        <w:spacing w:after="0"/>
        <w:jc w:val="both"/>
        <w:rPr>
          <w:rFonts w:ascii="Arial" w:hAnsi="Arial" w:cs="Arial"/>
          <w:sz w:val="24"/>
          <w:szCs w:val="24"/>
          <w:lang w:val="es-ES_tradnl"/>
        </w:rPr>
      </w:pPr>
    </w:p>
    <w:p w14:paraId="4ED8B197" w14:textId="77777777" w:rsidR="00B31A5A" w:rsidRPr="00697B19" w:rsidRDefault="00B31A5A" w:rsidP="00B31A5A">
      <w:pPr>
        <w:spacing w:after="0"/>
        <w:jc w:val="both"/>
        <w:rPr>
          <w:rFonts w:ascii="Arial" w:hAnsi="Arial" w:cs="Arial"/>
          <w:sz w:val="24"/>
          <w:szCs w:val="24"/>
          <w:lang w:val="es-ES_tradnl"/>
        </w:rPr>
      </w:pPr>
      <w:r w:rsidRPr="00697B19">
        <w:rPr>
          <w:rFonts w:ascii="Arial" w:hAnsi="Arial" w:cs="Arial"/>
          <w:sz w:val="24"/>
          <w:szCs w:val="24"/>
          <w:lang w:val="es-ES_tradnl"/>
        </w:rPr>
        <w:t>Es de anotar que, de toda la deuda por déficit fiscal, un total de $4,941 millones son de recursos sin situación de fondos por ser recursos de salud, los cuales tienen una condición diferente a los demás recursos.</w:t>
      </w:r>
    </w:p>
    <w:p w14:paraId="6A21C00D" w14:textId="77777777" w:rsidR="00B31A5A" w:rsidRPr="00697B19" w:rsidRDefault="00B31A5A" w:rsidP="00B31A5A">
      <w:pPr>
        <w:spacing w:after="0"/>
        <w:jc w:val="both"/>
        <w:rPr>
          <w:rFonts w:ascii="Arial" w:hAnsi="Arial" w:cs="Arial"/>
          <w:sz w:val="24"/>
          <w:szCs w:val="24"/>
          <w:lang w:val="es-ES_tradnl"/>
        </w:rPr>
      </w:pPr>
    </w:p>
    <w:p w14:paraId="2BD19687" w14:textId="2A99CC66" w:rsidR="00B31A5A" w:rsidRDefault="00B31A5A" w:rsidP="00B31A5A">
      <w:pPr>
        <w:spacing w:after="0"/>
        <w:jc w:val="both"/>
        <w:rPr>
          <w:rFonts w:ascii="Arial" w:hAnsi="Arial" w:cs="Arial"/>
          <w:sz w:val="24"/>
          <w:szCs w:val="24"/>
          <w:lang w:val="es-ES_tradnl"/>
        </w:rPr>
      </w:pPr>
      <w:r w:rsidRPr="00697B19">
        <w:rPr>
          <w:rFonts w:ascii="Arial" w:hAnsi="Arial" w:cs="Arial"/>
          <w:sz w:val="24"/>
          <w:szCs w:val="24"/>
          <w:lang w:val="es-ES_tradnl"/>
        </w:rPr>
        <w:t>Los pasivos exigibles, como obligaciones ya contraídas, se les debe provisionar recursos para que no se convierta en una posible demanda judicial y ponga en aprietos a las finanzas públicas distritales: a continuación, se relacionan los pasivos exigibles por concepto de déficit de vigencias anteriores</w:t>
      </w:r>
    </w:p>
    <w:p w14:paraId="69431F59" w14:textId="4F167F4F" w:rsidR="002F4BD3" w:rsidRDefault="002F4BD3" w:rsidP="00B31A5A">
      <w:pPr>
        <w:spacing w:after="0"/>
        <w:jc w:val="both"/>
        <w:rPr>
          <w:rFonts w:ascii="Arial" w:hAnsi="Arial" w:cs="Arial"/>
          <w:sz w:val="24"/>
          <w:szCs w:val="24"/>
          <w:lang w:val="es-ES_tradnl"/>
        </w:rPr>
      </w:pPr>
    </w:p>
    <w:p w14:paraId="6C273D64" w14:textId="77777777" w:rsidR="00B31A5A" w:rsidRDefault="00B31A5A" w:rsidP="00B31A5A">
      <w:pPr>
        <w:spacing w:after="0"/>
        <w:jc w:val="center"/>
        <w:rPr>
          <w:rFonts w:ascii="Arial" w:hAnsi="Arial" w:cs="Arial"/>
          <w:b/>
          <w:bCs/>
          <w:sz w:val="24"/>
          <w:szCs w:val="24"/>
        </w:rPr>
      </w:pPr>
      <w:bookmarkStart w:id="20" w:name="_Hlk179562173"/>
      <w:r w:rsidRPr="004E648C">
        <w:rPr>
          <w:rFonts w:ascii="Arial" w:hAnsi="Arial" w:cs="Arial"/>
          <w:b/>
          <w:bCs/>
          <w:sz w:val="24"/>
          <w:szCs w:val="24"/>
        </w:rPr>
        <w:t xml:space="preserve">Relación </w:t>
      </w:r>
      <w:r>
        <w:rPr>
          <w:rFonts w:ascii="Arial" w:hAnsi="Arial" w:cs="Arial"/>
          <w:b/>
          <w:bCs/>
          <w:sz w:val="24"/>
          <w:szCs w:val="24"/>
        </w:rPr>
        <w:t>cuentas por pagar y reservas presupuestales</w:t>
      </w:r>
    </w:p>
    <w:p w14:paraId="0185E46A" w14:textId="5B80521B" w:rsidR="00B31A5A" w:rsidRDefault="00B31A5A" w:rsidP="00B31A5A">
      <w:pPr>
        <w:spacing w:after="0"/>
        <w:jc w:val="center"/>
        <w:rPr>
          <w:rFonts w:ascii="Arial" w:hAnsi="Arial" w:cs="Arial"/>
          <w:b/>
          <w:bCs/>
          <w:sz w:val="24"/>
          <w:szCs w:val="24"/>
        </w:rPr>
      </w:pPr>
      <w:r w:rsidRPr="004E648C">
        <w:rPr>
          <w:rFonts w:ascii="Arial" w:hAnsi="Arial" w:cs="Arial"/>
          <w:b/>
          <w:bCs/>
          <w:sz w:val="24"/>
          <w:szCs w:val="24"/>
        </w:rPr>
        <w:t xml:space="preserve">vigencias expiradas 2010 </w:t>
      </w:r>
      <w:r>
        <w:rPr>
          <w:rFonts w:ascii="Arial" w:hAnsi="Arial" w:cs="Arial"/>
          <w:b/>
          <w:bCs/>
          <w:sz w:val="24"/>
          <w:szCs w:val="24"/>
        </w:rPr>
        <w:t>–</w:t>
      </w:r>
      <w:r w:rsidRPr="004E648C">
        <w:rPr>
          <w:rFonts w:ascii="Arial" w:hAnsi="Arial" w:cs="Arial"/>
          <w:b/>
          <w:bCs/>
          <w:sz w:val="24"/>
          <w:szCs w:val="24"/>
        </w:rPr>
        <w:t xml:space="preserve"> 202</w:t>
      </w:r>
      <w:r>
        <w:rPr>
          <w:rFonts w:ascii="Arial" w:hAnsi="Arial" w:cs="Arial"/>
          <w:b/>
          <w:bCs/>
          <w:sz w:val="24"/>
          <w:szCs w:val="24"/>
        </w:rPr>
        <w:t>3</w:t>
      </w:r>
    </w:p>
    <w:tbl>
      <w:tblPr>
        <w:tblW w:w="7159" w:type="dxa"/>
        <w:tblInd w:w="985" w:type="dxa"/>
        <w:tblLook w:val="04A0" w:firstRow="1" w:lastRow="0" w:firstColumn="1" w:lastColumn="0" w:noHBand="0" w:noVBand="1"/>
      </w:tblPr>
      <w:tblGrid>
        <w:gridCol w:w="1521"/>
        <w:gridCol w:w="2058"/>
        <w:gridCol w:w="1701"/>
        <w:gridCol w:w="1879"/>
      </w:tblGrid>
      <w:tr w:rsidR="00B31A5A" w:rsidRPr="00DC34BD" w14:paraId="0DE40369" w14:textId="77777777" w:rsidTr="002F4BD3">
        <w:trPr>
          <w:trHeight w:val="206"/>
        </w:trPr>
        <w:tc>
          <w:tcPr>
            <w:tcW w:w="1521" w:type="dxa"/>
            <w:tcBorders>
              <w:top w:val="single" w:sz="4" w:space="0" w:color="FFFFFF"/>
              <w:left w:val="single" w:sz="4" w:space="0" w:color="FFFFFF"/>
              <w:bottom w:val="nil"/>
              <w:right w:val="single" w:sz="4" w:space="0" w:color="FFFFFF"/>
            </w:tcBorders>
            <w:shd w:val="clear" w:color="000000" w:fill="00B050"/>
            <w:noWrap/>
            <w:vAlign w:val="center"/>
            <w:hideMark/>
          </w:tcPr>
          <w:p w14:paraId="089878C0" w14:textId="77777777" w:rsidR="00B31A5A" w:rsidRPr="00DC34BD" w:rsidRDefault="00B31A5A" w:rsidP="00FA674B">
            <w:pPr>
              <w:spacing w:after="0" w:line="240" w:lineRule="auto"/>
              <w:jc w:val="center"/>
              <w:rPr>
                <w:rFonts w:ascii="Calibri" w:eastAsia="Times New Roman" w:hAnsi="Calibri" w:cs="Calibri"/>
                <w:b/>
                <w:bCs/>
                <w:color w:val="FFFFFF"/>
                <w:lang w:val="en-US"/>
              </w:rPr>
            </w:pPr>
            <w:r w:rsidRPr="00DC34BD">
              <w:rPr>
                <w:rFonts w:ascii="Calibri" w:eastAsia="Times New Roman" w:hAnsi="Calibri" w:cs="Calibri"/>
                <w:b/>
                <w:bCs/>
                <w:color w:val="FFFFFF"/>
                <w:lang w:val="en-US"/>
              </w:rPr>
              <w:t>AÑO</w:t>
            </w:r>
          </w:p>
        </w:tc>
        <w:tc>
          <w:tcPr>
            <w:tcW w:w="2058" w:type="dxa"/>
            <w:tcBorders>
              <w:top w:val="single" w:sz="4" w:space="0" w:color="FFFFFF"/>
              <w:left w:val="nil"/>
              <w:bottom w:val="nil"/>
              <w:right w:val="nil"/>
            </w:tcBorders>
            <w:shd w:val="clear" w:color="000000" w:fill="00B050"/>
            <w:noWrap/>
            <w:vAlign w:val="center"/>
            <w:hideMark/>
          </w:tcPr>
          <w:p w14:paraId="5C5D00BE" w14:textId="77777777" w:rsidR="00B31A5A" w:rsidRPr="00DC34BD" w:rsidRDefault="00B31A5A" w:rsidP="00FA674B">
            <w:pPr>
              <w:spacing w:after="0" w:line="240" w:lineRule="auto"/>
              <w:jc w:val="center"/>
              <w:rPr>
                <w:rFonts w:ascii="Calibri" w:eastAsia="Times New Roman" w:hAnsi="Calibri" w:cs="Calibri"/>
                <w:b/>
                <w:bCs/>
                <w:color w:val="FFFFFF"/>
                <w:lang w:val="en-US"/>
              </w:rPr>
            </w:pPr>
            <w:r w:rsidRPr="00DC34BD">
              <w:rPr>
                <w:rFonts w:ascii="Calibri" w:eastAsia="Times New Roman" w:hAnsi="Calibri" w:cs="Calibri"/>
                <w:b/>
                <w:bCs/>
                <w:color w:val="FFFFFF"/>
                <w:lang w:val="en-US"/>
              </w:rPr>
              <w:t>CXP OTROS</w:t>
            </w:r>
          </w:p>
        </w:tc>
        <w:tc>
          <w:tcPr>
            <w:tcW w:w="1700" w:type="dxa"/>
            <w:tcBorders>
              <w:top w:val="single" w:sz="4" w:space="0" w:color="FFFFFF"/>
              <w:left w:val="single" w:sz="4" w:space="0" w:color="FFFFFF"/>
              <w:bottom w:val="nil"/>
              <w:right w:val="single" w:sz="4" w:space="0" w:color="FFFFFF"/>
            </w:tcBorders>
            <w:shd w:val="clear" w:color="000000" w:fill="00B050"/>
            <w:noWrap/>
            <w:vAlign w:val="center"/>
            <w:hideMark/>
          </w:tcPr>
          <w:p w14:paraId="76F257B1" w14:textId="77777777" w:rsidR="00B31A5A" w:rsidRPr="00DC34BD" w:rsidRDefault="00B31A5A" w:rsidP="00FA674B">
            <w:pPr>
              <w:spacing w:after="0" w:line="240" w:lineRule="auto"/>
              <w:jc w:val="center"/>
              <w:rPr>
                <w:rFonts w:ascii="Calibri" w:eastAsia="Times New Roman" w:hAnsi="Calibri" w:cs="Calibri"/>
                <w:b/>
                <w:bCs/>
                <w:color w:val="FFFFFF"/>
                <w:lang w:val="en-US"/>
              </w:rPr>
            </w:pPr>
            <w:r w:rsidRPr="00DC34BD">
              <w:rPr>
                <w:rFonts w:ascii="Calibri" w:eastAsia="Times New Roman" w:hAnsi="Calibri" w:cs="Calibri"/>
                <w:b/>
                <w:bCs/>
                <w:color w:val="FFFFFF"/>
                <w:lang w:val="en-US"/>
              </w:rPr>
              <w:t>CXP SALUD</w:t>
            </w:r>
          </w:p>
        </w:tc>
        <w:tc>
          <w:tcPr>
            <w:tcW w:w="1879" w:type="dxa"/>
            <w:tcBorders>
              <w:top w:val="single" w:sz="4" w:space="0" w:color="FFFFFF"/>
              <w:left w:val="nil"/>
              <w:bottom w:val="nil"/>
              <w:right w:val="single" w:sz="4" w:space="0" w:color="FFFFFF"/>
            </w:tcBorders>
            <w:shd w:val="clear" w:color="000000" w:fill="00B050"/>
            <w:noWrap/>
            <w:vAlign w:val="center"/>
            <w:hideMark/>
          </w:tcPr>
          <w:p w14:paraId="4A1B2194" w14:textId="77777777" w:rsidR="00B31A5A" w:rsidRPr="00DC34BD" w:rsidRDefault="00B31A5A" w:rsidP="00FA674B">
            <w:pPr>
              <w:spacing w:after="0" w:line="240" w:lineRule="auto"/>
              <w:jc w:val="center"/>
              <w:rPr>
                <w:rFonts w:ascii="Calibri" w:eastAsia="Times New Roman" w:hAnsi="Calibri" w:cs="Calibri"/>
                <w:b/>
                <w:bCs/>
                <w:color w:val="FFFFFF"/>
                <w:lang w:val="en-US"/>
              </w:rPr>
            </w:pPr>
            <w:r>
              <w:rPr>
                <w:rFonts w:ascii="Calibri" w:eastAsia="Times New Roman" w:hAnsi="Calibri" w:cs="Calibri"/>
                <w:b/>
                <w:bCs/>
                <w:color w:val="FFFFFF"/>
                <w:lang w:val="en-US"/>
              </w:rPr>
              <w:t>RESERV PPTALES</w:t>
            </w:r>
          </w:p>
        </w:tc>
      </w:tr>
      <w:tr w:rsidR="00B31A5A" w:rsidRPr="00DC34BD" w14:paraId="111247E4" w14:textId="77777777" w:rsidTr="002F4BD3">
        <w:trPr>
          <w:trHeight w:val="206"/>
        </w:trPr>
        <w:tc>
          <w:tcPr>
            <w:tcW w:w="1521" w:type="dxa"/>
            <w:tcBorders>
              <w:top w:val="single" w:sz="4" w:space="0" w:color="FFFFFF"/>
              <w:left w:val="single" w:sz="4" w:space="0" w:color="FFFFFF"/>
              <w:bottom w:val="single" w:sz="4" w:space="0" w:color="FFFFFF"/>
              <w:right w:val="single" w:sz="4" w:space="0" w:color="FFFFFF"/>
            </w:tcBorders>
            <w:shd w:val="clear" w:color="000000" w:fill="D9D9D9"/>
            <w:noWrap/>
            <w:vAlign w:val="bottom"/>
            <w:hideMark/>
          </w:tcPr>
          <w:p w14:paraId="7F63820C"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2010</w:t>
            </w:r>
          </w:p>
        </w:tc>
        <w:tc>
          <w:tcPr>
            <w:tcW w:w="2058" w:type="dxa"/>
            <w:tcBorders>
              <w:top w:val="single" w:sz="4" w:space="0" w:color="FFFFFF"/>
              <w:left w:val="nil"/>
              <w:bottom w:val="single" w:sz="4" w:space="0" w:color="FFFFFF"/>
              <w:right w:val="nil"/>
            </w:tcBorders>
            <w:shd w:val="clear" w:color="000000" w:fill="D9D9D9"/>
            <w:noWrap/>
            <w:vAlign w:val="bottom"/>
            <w:hideMark/>
          </w:tcPr>
          <w:p w14:paraId="2780FB53"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167</w:t>
            </w:r>
          </w:p>
        </w:tc>
        <w:tc>
          <w:tcPr>
            <w:tcW w:w="1700" w:type="dxa"/>
            <w:tcBorders>
              <w:top w:val="single" w:sz="4" w:space="0" w:color="FFFFFF"/>
              <w:left w:val="single" w:sz="4" w:space="0" w:color="FFFFFF"/>
              <w:bottom w:val="single" w:sz="4" w:space="0" w:color="FFFFFF"/>
              <w:right w:val="single" w:sz="4" w:space="0" w:color="FFFFFF"/>
            </w:tcBorders>
            <w:shd w:val="clear" w:color="000000" w:fill="D9D9D9"/>
            <w:noWrap/>
            <w:vAlign w:val="bottom"/>
            <w:hideMark/>
          </w:tcPr>
          <w:p w14:paraId="1A366776"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0</w:t>
            </w:r>
          </w:p>
        </w:tc>
        <w:tc>
          <w:tcPr>
            <w:tcW w:w="1879" w:type="dxa"/>
            <w:tcBorders>
              <w:top w:val="single" w:sz="4" w:space="0" w:color="FFFFFF"/>
              <w:left w:val="nil"/>
              <w:bottom w:val="single" w:sz="4" w:space="0" w:color="FFFFFF"/>
              <w:right w:val="single" w:sz="4" w:space="0" w:color="FFFFFF"/>
            </w:tcBorders>
            <w:shd w:val="clear" w:color="000000" w:fill="D9D9D9"/>
            <w:noWrap/>
            <w:vAlign w:val="bottom"/>
            <w:hideMark/>
          </w:tcPr>
          <w:p w14:paraId="342BD835"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0</w:t>
            </w:r>
          </w:p>
        </w:tc>
      </w:tr>
      <w:tr w:rsidR="00B31A5A" w:rsidRPr="00DC34BD" w14:paraId="606A6C3C"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055CB91E"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2011</w:t>
            </w:r>
          </w:p>
        </w:tc>
        <w:tc>
          <w:tcPr>
            <w:tcW w:w="2058" w:type="dxa"/>
            <w:tcBorders>
              <w:top w:val="nil"/>
              <w:left w:val="nil"/>
              <w:bottom w:val="single" w:sz="4" w:space="0" w:color="FFFFFF"/>
              <w:right w:val="nil"/>
            </w:tcBorders>
            <w:shd w:val="clear" w:color="000000" w:fill="D9D9D9"/>
            <w:noWrap/>
            <w:vAlign w:val="bottom"/>
            <w:hideMark/>
          </w:tcPr>
          <w:p w14:paraId="51366BB8"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132</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2FCF580C"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2,267</w:t>
            </w:r>
          </w:p>
        </w:tc>
        <w:tc>
          <w:tcPr>
            <w:tcW w:w="1879" w:type="dxa"/>
            <w:tcBorders>
              <w:top w:val="nil"/>
              <w:left w:val="nil"/>
              <w:bottom w:val="single" w:sz="4" w:space="0" w:color="FFFFFF"/>
              <w:right w:val="single" w:sz="4" w:space="0" w:color="FFFFFF"/>
            </w:tcBorders>
            <w:shd w:val="clear" w:color="000000" w:fill="D9D9D9"/>
            <w:noWrap/>
            <w:vAlign w:val="bottom"/>
            <w:hideMark/>
          </w:tcPr>
          <w:p w14:paraId="407194E8"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0</w:t>
            </w:r>
          </w:p>
        </w:tc>
      </w:tr>
      <w:tr w:rsidR="00B31A5A" w:rsidRPr="00DC34BD" w14:paraId="7DE6D812"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6DC71F79"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2012</w:t>
            </w:r>
          </w:p>
        </w:tc>
        <w:tc>
          <w:tcPr>
            <w:tcW w:w="2058" w:type="dxa"/>
            <w:tcBorders>
              <w:top w:val="nil"/>
              <w:left w:val="nil"/>
              <w:bottom w:val="single" w:sz="4" w:space="0" w:color="FFFFFF"/>
              <w:right w:val="nil"/>
            </w:tcBorders>
            <w:shd w:val="clear" w:color="000000" w:fill="D9D9D9"/>
            <w:noWrap/>
            <w:vAlign w:val="bottom"/>
            <w:hideMark/>
          </w:tcPr>
          <w:p w14:paraId="0B0F5175"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23</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65B4A994"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265</w:t>
            </w:r>
          </w:p>
        </w:tc>
        <w:tc>
          <w:tcPr>
            <w:tcW w:w="1879" w:type="dxa"/>
            <w:tcBorders>
              <w:top w:val="nil"/>
              <w:left w:val="nil"/>
              <w:bottom w:val="single" w:sz="4" w:space="0" w:color="FFFFFF"/>
              <w:right w:val="single" w:sz="4" w:space="0" w:color="FFFFFF"/>
            </w:tcBorders>
            <w:shd w:val="clear" w:color="000000" w:fill="D9D9D9"/>
            <w:noWrap/>
            <w:vAlign w:val="bottom"/>
            <w:hideMark/>
          </w:tcPr>
          <w:p w14:paraId="5EDA75D2"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0</w:t>
            </w:r>
          </w:p>
        </w:tc>
      </w:tr>
      <w:tr w:rsidR="00B31A5A" w:rsidRPr="00DC34BD" w14:paraId="7AE4E661"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1BFC2221"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2013</w:t>
            </w:r>
          </w:p>
        </w:tc>
        <w:tc>
          <w:tcPr>
            <w:tcW w:w="2058" w:type="dxa"/>
            <w:tcBorders>
              <w:top w:val="nil"/>
              <w:left w:val="nil"/>
              <w:bottom w:val="single" w:sz="4" w:space="0" w:color="FFFFFF"/>
              <w:right w:val="nil"/>
            </w:tcBorders>
            <w:shd w:val="clear" w:color="000000" w:fill="D9D9D9"/>
            <w:noWrap/>
            <w:vAlign w:val="bottom"/>
            <w:hideMark/>
          </w:tcPr>
          <w:p w14:paraId="32B5FB92"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200</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0A80D0A1"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407</w:t>
            </w:r>
          </w:p>
        </w:tc>
        <w:tc>
          <w:tcPr>
            <w:tcW w:w="1879" w:type="dxa"/>
            <w:tcBorders>
              <w:top w:val="nil"/>
              <w:left w:val="nil"/>
              <w:bottom w:val="single" w:sz="4" w:space="0" w:color="FFFFFF"/>
              <w:right w:val="single" w:sz="4" w:space="0" w:color="FFFFFF"/>
            </w:tcBorders>
            <w:shd w:val="clear" w:color="000000" w:fill="D9D9D9"/>
            <w:noWrap/>
            <w:vAlign w:val="bottom"/>
            <w:hideMark/>
          </w:tcPr>
          <w:p w14:paraId="0AD079FF"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0</w:t>
            </w:r>
          </w:p>
        </w:tc>
      </w:tr>
      <w:tr w:rsidR="00B31A5A" w:rsidRPr="00DC34BD" w14:paraId="2BD978FB"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3A6700AA"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2014</w:t>
            </w:r>
          </w:p>
        </w:tc>
        <w:tc>
          <w:tcPr>
            <w:tcW w:w="2058" w:type="dxa"/>
            <w:tcBorders>
              <w:top w:val="nil"/>
              <w:left w:val="nil"/>
              <w:bottom w:val="single" w:sz="4" w:space="0" w:color="FFFFFF"/>
              <w:right w:val="nil"/>
            </w:tcBorders>
            <w:shd w:val="clear" w:color="000000" w:fill="D9D9D9"/>
            <w:noWrap/>
            <w:vAlign w:val="bottom"/>
            <w:hideMark/>
          </w:tcPr>
          <w:p w14:paraId="1C91431D"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531</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0BC882B6"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263</w:t>
            </w:r>
          </w:p>
        </w:tc>
        <w:tc>
          <w:tcPr>
            <w:tcW w:w="1879" w:type="dxa"/>
            <w:tcBorders>
              <w:top w:val="nil"/>
              <w:left w:val="nil"/>
              <w:bottom w:val="single" w:sz="4" w:space="0" w:color="FFFFFF"/>
              <w:right w:val="single" w:sz="4" w:space="0" w:color="FFFFFF"/>
            </w:tcBorders>
            <w:shd w:val="clear" w:color="000000" w:fill="D9D9D9"/>
            <w:noWrap/>
            <w:vAlign w:val="bottom"/>
            <w:hideMark/>
          </w:tcPr>
          <w:p w14:paraId="264B250F"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0</w:t>
            </w:r>
          </w:p>
        </w:tc>
      </w:tr>
      <w:tr w:rsidR="00B31A5A" w:rsidRPr="00DC34BD" w14:paraId="2B57D3FF"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5103086E"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2015</w:t>
            </w:r>
          </w:p>
        </w:tc>
        <w:tc>
          <w:tcPr>
            <w:tcW w:w="2058" w:type="dxa"/>
            <w:tcBorders>
              <w:top w:val="nil"/>
              <w:left w:val="nil"/>
              <w:bottom w:val="single" w:sz="4" w:space="0" w:color="FFFFFF"/>
              <w:right w:val="nil"/>
            </w:tcBorders>
            <w:shd w:val="clear" w:color="000000" w:fill="D9D9D9"/>
            <w:noWrap/>
            <w:vAlign w:val="bottom"/>
            <w:hideMark/>
          </w:tcPr>
          <w:p w14:paraId="7C67363B"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1,129</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1E986035"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610</w:t>
            </w:r>
          </w:p>
        </w:tc>
        <w:tc>
          <w:tcPr>
            <w:tcW w:w="1879" w:type="dxa"/>
            <w:tcBorders>
              <w:top w:val="nil"/>
              <w:left w:val="nil"/>
              <w:bottom w:val="single" w:sz="4" w:space="0" w:color="FFFFFF"/>
              <w:right w:val="single" w:sz="4" w:space="0" w:color="FFFFFF"/>
            </w:tcBorders>
            <w:shd w:val="clear" w:color="000000" w:fill="D9D9D9"/>
            <w:noWrap/>
            <w:vAlign w:val="bottom"/>
            <w:hideMark/>
          </w:tcPr>
          <w:p w14:paraId="56AFA4F3"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0</w:t>
            </w:r>
          </w:p>
        </w:tc>
      </w:tr>
      <w:tr w:rsidR="00B31A5A" w:rsidRPr="00DC34BD" w14:paraId="74D0B0EC"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636CAFAE"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2016</w:t>
            </w:r>
          </w:p>
        </w:tc>
        <w:tc>
          <w:tcPr>
            <w:tcW w:w="2058" w:type="dxa"/>
            <w:tcBorders>
              <w:top w:val="nil"/>
              <w:left w:val="nil"/>
              <w:bottom w:val="single" w:sz="4" w:space="0" w:color="FFFFFF"/>
              <w:right w:val="nil"/>
            </w:tcBorders>
            <w:shd w:val="clear" w:color="000000" w:fill="D9D9D9"/>
            <w:noWrap/>
            <w:vAlign w:val="bottom"/>
            <w:hideMark/>
          </w:tcPr>
          <w:p w14:paraId="5B9CA271"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212</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2310A909"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0</w:t>
            </w:r>
          </w:p>
        </w:tc>
        <w:tc>
          <w:tcPr>
            <w:tcW w:w="1879" w:type="dxa"/>
            <w:tcBorders>
              <w:top w:val="nil"/>
              <w:left w:val="nil"/>
              <w:bottom w:val="single" w:sz="4" w:space="0" w:color="FFFFFF"/>
              <w:right w:val="single" w:sz="4" w:space="0" w:color="FFFFFF"/>
            </w:tcBorders>
            <w:shd w:val="clear" w:color="000000" w:fill="D9D9D9"/>
            <w:noWrap/>
            <w:vAlign w:val="bottom"/>
            <w:hideMark/>
          </w:tcPr>
          <w:p w14:paraId="51318BE5"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2,395</w:t>
            </w:r>
          </w:p>
        </w:tc>
      </w:tr>
      <w:tr w:rsidR="00B31A5A" w:rsidRPr="00DC34BD" w14:paraId="642FEA35"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05203AAF"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2017</w:t>
            </w:r>
          </w:p>
        </w:tc>
        <w:tc>
          <w:tcPr>
            <w:tcW w:w="2058" w:type="dxa"/>
            <w:tcBorders>
              <w:top w:val="nil"/>
              <w:left w:val="nil"/>
              <w:bottom w:val="single" w:sz="4" w:space="0" w:color="FFFFFF"/>
              <w:right w:val="nil"/>
            </w:tcBorders>
            <w:shd w:val="clear" w:color="000000" w:fill="D9D9D9"/>
            <w:noWrap/>
            <w:vAlign w:val="bottom"/>
            <w:hideMark/>
          </w:tcPr>
          <w:p w14:paraId="4078033F"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386</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57216027"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333</w:t>
            </w:r>
          </w:p>
        </w:tc>
        <w:tc>
          <w:tcPr>
            <w:tcW w:w="1879" w:type="dxa"/>
            <w:tcBorders>
              <w:top w:val="nil"/>
              <w:left w:val="nil"/>
              <w:bottom w:val="single" w:sz="4" w:space="0" w:color="FFFFFF"/>
              <w:right w:val="single" w:sz="4" w:space="0" w:color="FFFFFF"/>
            </w:tcBorders>
            <w:shd w:val="clear" w:color="000000" w:fill="D9D9D9"/>
            <w:noWrap/>
            <w:vAlign w:val="bottom"/>
            <w:hideMark/>
          </w:tcPr>
          <w:p w14:paraId="367290F5"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1,141</w:t>
            </w:r>
          </w:p>
        </w:tc>
      </w:tr>
      <w:tr w:rsidR="00B31A5A" w:rsidRPr="00DC34BD" w14:paraId="4B8C6847"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1D38DFFA"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2018</w:t>
            </w:r>
          </w:p>
        </w:tc>
        <w:tc>
          <w:tcPr>
            <w:tcW w:w="2058" w:type="dxa"/>
            <w:tcBorders>
              <w:top w:val="nil"/>
              <w:left w:val="nil"/>
              <w:bottom w:val="single" w:sz="4" w:space="0" w:color="FFFFFF"/>
              <w:right w:val="nil"/>
            </w:tcBorders>
            <w:shd w:val="clear" w:color="000000" w:fill="D9D9D9"/>
            <w:noWrap/>
            <w:vAlign w:val="bottom"/>
            <w:hideMark/>
          </w:tcPr>
          <w:p w14:paraId="29F542CD"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53</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4110892A"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670</w:t>
            </w:r>
          </w:p>
        </w:tc>
        <w:tc>
          <w:tcPr>
            <w:tcW w:w="1879" w:type="dxa"/>
            <w:tcBorders>
              <w:top w:val="nil"/>
              <w:left w:val="nil"/>
              <w:bottom w:val="single" w:sz="4" w:space="0" w:color="FFFFFF"/>
              <w:right w:val="single" w:sz="4" w:space="0" w:color="FFFFFF"/>
            </w:tcBorders>
            <w:shd w:val="clear" w:color="000000" w:fill="D9D9D9"/>
            <w:noWrap/>
            <w:vAlign w:val="bottom"/>
            <w:hideMark/>
          </w:tcPr>
          <w:p w14:paraId="326AF02B"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5,253</w:t>
            </w:r>
          </w:p>
        </w:tc>
      </w:tr>
      <w:tr w:rsidR="00B31A5A" w:rsidRPr="00DC34BD" w14:paraId="73061833"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648950A5"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2019</w:t>
            </w:r>
          </w:p>
        </w:tc>
        <w:tc>
          <w:tcPr>
            <w:tcW w:w="2058" w:type="dxa"/>
            <w:tcBorders>
              <w:top w:val="nil"/>
              <w:left w:val="nil"/>
              <w:bottom w:val="single" w:sz="4" w:space="0" w:color="FFFFFF"/>
              <w:right w:val="nil"/>
            </w:tcBorders>
            <w:shd w:val="clear" w:color="000000" w:fill="D9D9D9"/>
            <w:noWrap/>
            <w:vAlign w:val="bottom"/>
            <w:hideMark/>
          </w:tcPr>
          <w:p w14:paraId="02E7B684"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2,915</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0E51A100"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0</w:t>
            </w:r>
          </w:p>
        </w:tc>
        <w:tc>
          <w:tcPr>
            <w:tcW w:w="1879" w:type="dxa"/>
            <w:tcBorders>
              <w:top w:val="nil"/>
              <w:left w:val="nil"/>
              <w:bottom w:val="single" w:sz="4" w:space="0" w:color="FFFFFF"/>
              <w:right w:val="single" w:sz="4" w:space="0" w:color="FFFFFF"/>
            </w:tcBorders>
            <w:shd w:val="clear" w:color="000000" w:fill="D9D9D9"/>
            <w:noWrap/>
            <w:vAlign w:val="bottom"/>
            <w:hideMark/>
          </w:tcPr>
          <w:p w14:paraId="6C9A3592"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3,112</w:t>
            </w:r>
          </w:p>
        </w:tc>
      </w:tr>
      <w:tr w:rsidR="00B31A5A" w:rsidRPr="00DC34BD" w14:paraId="03B95284"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4BDB4799"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2020</w:t>
            </w:r>
          </w:p>
        </w:tc>
        <w:tc>
          <w:tcPr>
            <w:tcW w:w="2058" w:type="dxa"/>
            <w:tcBorders>
              <w:top w:val="nil"/>
              <w:left w:val="nil"/>
              <w:bottom w:val="single" w:sz="4" w:space="0" w:color="FFFFFF"/>
              <w:right w:val="nil"/>
            </w:tcBorders>
            <w:shd w:val="clear" w:color="000000" w:fill="D9D9D9"/>
            <w:noWrap/>
            <w:vAlign w:val="bottom"/>
            <w:hideMark/>
          </w:tcPr>
          <w:p w14:paraId="3656A827"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217</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357DA567"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0</w:t>
            </w:r>
          </w:p>
        </w:tc>
        <w:tc>
          <w:tcPr>
            <w:tcW w:w="1879" w:type="dxa"/>
            <w:tcBorders>
              <w:top w:val="nil"/>
              <w:left w:val="nil"/>
              <w:bottom w:val="single" w:sz="4" w:space="0" w:color="FFFFFF"/>
              <w:right w:val="single" w:sz="4" w:space="0" w:color="FFFFFF"/>
            </w:tcBorders>
            <w:shd w:val="clear" w:color="000000" w:fill="D9D9D9"/>
            <w:noWrap/>
            <w:vAlign w:val="bottom"/>
            <w:hideMark/>
          </w:tcPr>
          <w:p w14:paraId="303F33F7"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34</w:t>
            </w:r>
          </w:p>
        </w:tc>
      </w:tr>
      <w:tr w:rsidR="00B31A5A" w:rsidRPr="00DC34BD" w14:paraId="3AD04BB8"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779F45E0"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2021</w:t>
            </w:r>
          </w:p>
        </w:tc>
        <w:tc>
          <w:tcPr>
            <w:tcW w:w="2058" w:type="dxa"/>
            <w:tcBorders>
              <w:top w:val="nil"/>
              <w:left w:val="nil"/>
              <w:bottom w:val="single" w:sz="4" w:space="0" w:color="FFFFFF"/>
              <w:right w:val="nil"/>
            </w:tcBorders>
            <w:shd w:val="clear" w:color="000000" w:fill="D9D9D9"/>
            <w:noWrap/>
            <w:vAlign w:val="bottom"/>
            <w:hideMark/>
          </w:tcPr>
          <w:p w14:paraId="34489DDC"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11</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60DCC195"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0</w:t>
            </w:r>
          </w:p>
        </w:tc>
        <w:tc>
          <w:tcPr>
            <w:tcW w:w="1879" w:type="dxa"/>
            <w:tcBorders>
              <w:top w:val="nil"/>
              <w:left w:val="nil"/>
              <w:bottom w:val="single" w:sz="4" w:space="0" w:color="FFFFFF"/>
              <w:right w:val="single" w:sz="4" w:space="0" w:color="FFFFFF"/>
            </w:tcBorders>
            <w:shd w:val="clear" w:color="000000" w:fill="D9D9D9"/>
            <w:noWrap/>
            <w:vAlign w:val="bottom"/>
            <w:hideMark/>
          </w:tcPr>
          <w:p w14:paraId="0FFB67F8"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438</w:t>
            </w:r>
          </w:p>
        </w:tc>
      </w:tr>
      <w:tr w:rsidR="00B31A5A" w:rsidRPr="00DC34BD" w14:paraId="0B7D563E"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63F59547"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2022</w:t>
            </w:r>
          </w:p>
        </w:tc>
        <w:tc>
          <w:tcPr>
            <w:tcW w:w="2058" w:type="dxa"/>
            <w:tcBorders>
              <w:top w:val="nil"/>
              <w:left w:val="nil"/>
              <w:bottom w:val="single" w:sz="4" w:space="0" w:color="FFFFFF"/>
              <w:right w:val="nil"/>
            </w:tcBorders>
            <w:shd w:val="clear" w:color="000000" w:fill="D9D9D9"/>
            <w:noWrap/>
            <w:vAlign w:val="bottom"/>
            <w:hideMark/>
          </w:tcPr>
          <w:p w14:paraId="5F6CB0EA"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127</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67CBDEF7"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126</w:t>
            </w:r>
          </w:p>
        </w:tc>
        <w:tc>
          <w:tcPr>
            <w:tcW w:w="1879" w:type="dxa"/>
            <w:tcBorders>
              <w:top w:val="nil"/>
              <w:left w:val="nil"/>
              <w:bottom w:val="single" w:sz="4" w:space="0" w:color="FFFFFF"/>
              <w:right w:val="single" w:sz="4" w:space="0" w:color="FFFFFF"/>
            </w:tcBorders>
            <w:shd w:val="clear" w:color="000000" w:fill="D9D9D9"/>
            <w:noWrap/>
            <w:vAlign w:val="bottom"/>
            <w:hideMark/>
          </w:tcPr>
          <w:p w14:paraId="1335A165"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6,954</w:t>
            </w:r>
          </w:p>
        </w:tc>
      </w:tr>
      <w:tr w:rsidR="00B31A5A" w:rsidRPr="00DC34BD" w14:paraId="14131EDA"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626244FD" w14:textId="77777777" w:rsidR="00B31A5A" w:rsidRPr="00DC34BD" w:rsidRDefault="00B31A5A" w:rsidP="00FA674B">
            <w:pPr>
              <w:spacing w:after="0" w:line="240" w:lineRule="auto"/>
              <w:jc w:val="center"/>
              <w:rPr>
                <w:rFonts w:ascii="Calibri" w:eastAsia="Times New Roman" w:hAnsi="Calibri" w:cs="Calibri"/>
                <w:color w:val="000000"/>
                <w:lang w:val="en-US"/>
              </w:rPr>
            </w:pPr>
            <w:r w:rsidRPr="00DC34BD">
              <w:rPr>
                <w:rFonts w:ascii="Calibri" w:eastAsia="Times New Roman" w:hAnsi="Calibri" w:cs="Calibri"/>
                <w:color w:val="000000"/>
                <w:lang w:val="en-US"/>
              </w:rPr>
              <w:t>2023</w:t>
            </w:r>
          </w:p>
        </w:tc>
        <w:tc>
          <w:tcPr>
            <w:tcW w:w="2058" w:type="dxa"/>
            <w:tcBorders>
              <w:top w:val="nil"/>
              <w:left w:val="nil"/>
              <w:bottom w:val="single" w:sz="4" w:space="0" w:color="FFFFFF"/>
              <w:right w:val="nil"/>
            </w:tcBorders>
            <w:shd w:val="clear" w:color="000000" w:fill="D9D9D9"/>
            <w:noWrap/>
            <w:vAlign w:val="bottom"/>
            <w:hideMark/>
          </w:tcPr>
          <w:p w14:paraId="6EFD8E26"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85</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10434BC2"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0</w:t>
            </w:r>
          </w:p>
        </w:tc>
        <w:tc>
          <w:tcPr>
            <w:tcW w:w="1879" w:type="dxa"/>
            <w:tcBorders>
              <w:top w:val="nil"/>
              <w:left w:val="nil"/>
              <w:bottom w:val="single" w:sz="4" w:space="0" w:color="FFFFFF"/>
              <w:right w:val="single" w:sz="4" w:space="0" w:color="FFFFFF"/>
            </w:tcBorders>
            <w:shd w:val="clear" w:color="000000" w:fill="D9D9D9"/>
            <w:noWrap/>
            <w:vAlign w:val="bottom"/>
            <w:hideMark/>
          </w:tcPr>
          <w:p w14:paraId="00BE0003"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12,391</w:t>
            </w:r>
          </w:p>
        </w:tc>
      </w:tr>
      <w:tr w:rsidR="00B31A5A" w:rsidRPr="00DC34BD" w14:paraId="6CF11C22" w14:textId="77777777" w:rsidTr="002F4BD3">
        <w:trPr>
          <w:trHeight w:val="206"/>
        </w:trPr>
        <w:tc>
          <w:tcPr>
            <w:tcW w:w="1521" w:type="dxa"/>
            <w:tcBorders>
              <w:top w:val="nil"/>
              <w:left w:val="single" w:sz="4" w:space="0" w:color="FFFFFF"/>
              <w:bottom w:val="single" w:sz="4" w:space="0" w:color="FFFFFF"/>
              <w:right w:val="single" w:sz="4" w:space="0" w:color="FFFFFF"/>
            </w:tcBorders>
            <w:shd w:val="clear" w:color="000000" w:fill="D9D9D9"/>
            <w:noWrap/>
            <w:vAlign w:val="bottom"/>
            <w:hideMark/>
          </w:tcPr>
          <w:p w14:paraId="3C9347AB" w14:textId="77777777" w:rsidR="00B31A5A" w:rsidRPr="00DC34BD" w:rsidRDefault="00B31A5A" w:rsidP="00FA674B">
            <w:pPr>
              <w:spacing w:after="0" w:line="240" w:lineRule="auto"/>
              <w:rPr>
                <w:rFonts w:ascii="Calibri" w:eastAsia="Times New Roman" w:hAnsi="Calibri" w:cs="Calibri"/>
                <w:color w:val="000000"/>
                <w:lang w:val="en-US"/>
              </w:rPr>
            </w:pPr>
            <w:r w:rsidRPr="00DC34BD">
              <w:rPr>
                <w:rFonts w:ascii="Calibri" w:eastAsia="Times New Roman" w:hAnsi="Calibri" w:cs="Calibri"/>
                <w:color w:val="000000"/>
                <w:lang w:val="en-US"/>
              </w:rPr>
              <w:t>TOTALES</w:t>
            </w:r>
          </w:p>
        </w:tc>
        <w:tc>
          <w:tcPr>
            <w:tcW w:w="2058" w:type="dxa"/>
            <w:tcBorders>
              <w:top w:val="nil"/>
              <w:left w:val="nil"/>
              <w:bottom w:val="single" w:sz="4" w:space="0" w:color="FFFFFF"/>
              <w:right w:val="nil"/>
            </w:tcBorders>
            <w:shd w:val="clear" w:color="000000" w:fill="D9D9D9"/>
            <w:noWrap/>
            <w:vAlign w:val="bottom"/>
            <w:hideMark/>
          </w:tcPr>
          <w:p w14:paraId="7931527B"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6,189</w:t>
            </w:r>
          </w:p>
        </w:tc>
        <w:tc>
          <w:tcPr>
            <w:tcW w:w="1700" w:type="dxa"/>
            <w:tcBorders>
              <w:top w:val="nil"/>
              <w:left w:val="single" w:sz="4" w:space="0" w:color="FFFFFF"/>
              <w:bottom w:val="single" w:sz="4" w:space="0" w:color="FFFFFF"/>
              <w:right w:val="single" w:sz="4" w:space="0" w:color="FFFFFF"/>
            </w:tcBorders>
            <w:shd w:val="clear" w:color="000000" w:fill="D9D9D9"/>
            <w:noWrap/>
            <w:vAlign w:val="bottom"/>
            <w:hideMark/>
          </w:tcPr>
          <w:p w14:paraId="74363BA8"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4,941</w:t>
            </w:r>
          </w:p>
        </w:tc>
        <w:tc>
          <w:tcPr>
            <w:tcW w:w="1879" w:type="dxa"/>
            <w:tcBorders>
              <w:top w:val="nil"/>
              <w:left w:val="nil"/>
              <w:bottom w:val="single" w:sz="4" w:space="0" w:color="FFFFFF"/>
              <w:right w:val="single" w:sz="4" w:space="0" w:color="FFFFFF"/>
            </w:tcBorders>
            <w:shd w:val="clear" w:color="000000" w:fill="D9D9D9"/>
            <w:noWrap/>
            <w:vAlign w:val="bottom"/>
            <w:hideMark/>
          </w:tcPr>
          <w:p w14:paraId="5F9B895A"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31,718</w:t>
            </w:r>
          </w:p>
        </w:tc>
      </w:tr>
      <w:tr w:rsidR="00B31A5A" w:rsidRPr="00DC34BD" w14:paraId="0CB90EB8" w14:textId="77777777" w:rsidTr="002F4BD3">
        <w:trPr>
          <w:trHeight w:val="206"/>
        </w:trPr>
        <w:tc>
          <w:tcPr>
            <w:tcW w:w="5280" w:type="dxa"/>
            <w:gridSpan w:val="3"/>
            <w:tcBorders>
              <w:top w:val="nil"/>
              <w:left w:val="single" w:sz="4" w:space="0" w:color="FFFFFF"/>
              <w:bottom w:val="single" w:sz="4" w:space="0" w:color="FFFFFF"/>
              <w:right w:val="single" w:sz="4" w:space="0" w:color="FFFFFF"/>
            </w:tcBorders>
            <w:shd w:val="clear" w:color="000000" w:fill="D9D9D9"/>
            <w:noWrap/>
            <w:vAlign w:val="bottom"/>
            <w:hideMark/>
          </w:tcPr>
          <w:p w14:paraId="78D12767" w14:textId="77777777" w:rsidR="00B31A5A" w:rsidRPr="00DC34BD" w:rsidRDefault="00B31A5A" w:rsidP="00FA674B">
            <w:pPr>
              <w:spacing w:after="0" w:line="240" w:lineRule="auto"/>
              <w:rPr>
                <w:rFonts w:ascii="Calibri" w:eastAsia="Times New Roman" w:hAnsi="Calibri" w:cs="Calibri"/>
                <w:color w:val="000000"/>
                <w:lang w:val="en-US"/>
              </w:rPr>
            </w:pPr>
            <w:r w:rsidRPr="00DC34BD">
              <w:rPr>
                <w:rFonts w:ascii="Calibri" w:eastAsia="Times New Roman" w:hAnsi="Calibri" w:cs="Calibri"/>
                <w:color w:val="000000"/>
                <w:lang w:val="en-US"/>
              </w:rPr>
              <w:t>GRAN TOTAL PASIVOS</w:t>
            </w:r>
          </w:p>
        </w:tc>
        <w:tc>
          <w:tcPr>
            <w:tcW w:w="1879" w:type="dxa"/>
            <w:tcBorders>
              <w:top w:val="nil"/>
              <w:left w:val="nil"/>
              <w:bottom w:val="single" w:sz="4" w:space="0" w:color="FFFFFF"/>
              <w:right w:val="single" w:sz="4" w:space="0" w:color="FFFFFF"/>
            </w:tcBorders>
            <w:shd w:val="clear" w:color="000000" w:fill="D9D9D9"/>
            <w:noWrap/>
            <w:vAlign w:val="bottom"/>
            <w:hideMark/>
          </w:tcPr>
          <w:p w14:paraId="0AE19FB8" w14:textId="77777777" w:rsidR="00B31A5A" w:rsidRPr="00DC34BD" w:rsidRDefault="00B31A5A" w:rsidP="00FA674B">
            <w:pPr>
              <w:spacing w:after="0" w:line="240" w:lineRule="auto"/>
              <w:jc w:val="right"/>
              <w:rPr>
                <w:rFonts w:ascii="Calibri" w:eastAsia="Times New Roman" w:hAnsi="Calibri" w:cs="Calibri"/>
                <w:color w:val="000000"/>
                <w:lang w:val="en-US"/>
              </w:rPr>
            </w:pPr>
            <w:r w:rsidRPr="00DC34BD">
              <w:rPr>
                <w:rFonts w:ascii="Calibri" w:eastAsia="Times New Roman" w:hAnsi="Calibri" w:cs="Calibri"/>
                <w:color w:val="000000"/>
                <w:lang w:val="en-US"/>
              </w:rPr>
              <w:t>42,848</w:t>
            </w:r>
          </w:p>
        </w:tc>
      </w:tr>
    </w:tbl>
    <w:p w14:paraId="32765727" w14:textId="77764BAC" w:rsidR="00B31A5A" w:rsidRDefault="00B31A5A" w:rsidP="00B31A5A">
      <w:pPr>
        <w:spacing w:after="0"/>
        <w:jc w:val="center"/>
        <w:rPr>
          <w:rFonts w:ascii="Arial" w:hAnsi="Arial" w:cs="Arial"/>
          <w:b/>
          <w:bCs/>
          <w:sz w:val="24"/>
          <w:szCs w:val="24"/>
        </w:rPr>
      </w:pPr>
    </w:p>
    <w:p w14:paraId="1042028B" w14:textId="0FBA196A" w:rsidR="002F4BD3" w:rsidRDefault="002F4BD3" w:rsidP="00B31A5A">
      <w:pPr>
        <w:spacing w:after="0"/>
        <w:jc w:val="center"/>
        <w:rPr>
          <w:rFonts w:ascii="Arial" w:hAnsi="Arial" w:cs="Arial"/>
          <w:b/>
          <w:bCs/>
          <w:sz w:val="24"/>
          <w:szCs w:val="24"/>
        </w:rPr>
      </w:pPr>
    </w:p>
    <w:p w14:paraId="716DBE2A" w14:textId="77777777" w:rsidR="002F4BD3" w:rsidRPr="004E648C" w:rsidRDefault="002F4BD3" w:rsidP="00B31A5A">
      <w:pPr>
        <w:spacing w:after="0"/>
        <w:jc w:val="center"/>
        <w:rPr>
          <w:rFonts w:ascii="Arial" w:hAnsi="Arial" w:cs="Arial"/>
          <w:b/>
          <w:bCs/>
          <w:sz w:val="24"/>
          <w:szCs w:val="24"/>
        </w:rPr>
      </w:pPr>
    </w:p>
    <w:p w14:paraId="00FA3063" w14:textId="77777777" w:rsidR="00B31A5A" w:rsidRPr="005A06A5" w:rsidRDefault="00B31A5A" w:rsidP="00B31A5A">
      <w:pPr>
        <w:pStyle w:val="Ttulo4"/>
        <w:rPr>
          <w:lang w:val="es-ES_tradnl"/>
        </w:rPr>
      </w:pPr>
      <w:bookmarkStart w:id="21" w:name="_Hlk83888678"/>
      <w:bookmarkEnd w:id="20"/>
      <w:r w:rsidRPr="005A06A5">
        <w:rPr>
          <w:lang w:val="es-ES_tradnl"/>
        </w:rPr>
        <w:lastRenderedPageBreak/>
        <w:t>Cuotas partes y bonos pensionales</w:t>
      </w:r>
    </w:p>
    <w:bookmarkEnd w:id="21"/>
    <w:p w14:paraId="191F08CE" w14:textId="77777777" w:rsidR="00B31A5A" w:rsidRPr="00A019DD" w:rsidRDefault="00B31A5A" w:rsidP="00B31A5A">
      <w:pPr>
        <w:spacing w:after="0"/>
        <w:jc w:val="both"/>
        <w:rPr>
          <w:rFonts w:ascii="Arial" w:hAnsi="Arial" w:cs="Arial"/>
          <w:b/>
          <w:sz w:val="24"/>
          <w:szCs w:val="24"/>
          <w:highlight w:val="lightGray"/>
          <w:lang w:val="es-ES_tradnl"/>
        </w:rPr>
      </w:pPr>
    </w:p>
    <w:p w14:paraId="56A17B36" w14:textId="77777777" w:rsidR="00B31A5A" w:rsidRDefault="00B31A5A" w:rsidP="00B31A5A">
      <w:pPr>
        <w:spacing w:after="0"/>
        <w:jc w:val="both"/>
        <w:rPr>
          <w:rFonts w:ascii="Arial" w:eastAsia="Times New Roman" w:hAnsi="Arial" w:cs="Arial"/>
          <w:color w:val="000000"/>
          <w:sz w:val="24"/>
          <w:szCs w:val="24"/>
          <w:highlight w:val="lightGray"/>
        </w:rPr>
      </w:pPr>
      <w:r w:rsidRPr="00157FDC">
        <w:rPr>
          <w:rFonts w:ascii="Arial" w:hAnsi="Arial" w:cs="Arial"/>
          <w:sz w:val="24"/>
          <w:szCs w:val="24"/>
          <w:lang w:val="es-ES_tradnl"/>
        </w:rPr>
        <w:t>La administración distrital tiene unas obligaciones con otras entidades en cuanto a las cuotas partes pensionales por valor de $</w:t>
      </w:r>
      <w:r w:rsidRPr="00F73FDC">
        <w:rPr>
          <w:rFonts w:ascii="Arial" w:hAnsi="Arial" w:cs="Arial"/>
          <w:sz w:val="24"/>
          <w:szCs w:val="24"/>
          <w:lang w:val="es-ES_tradnl"/>
        </w:rPr>
        <w:t>2.609</w:t>
      </w:r>
      <w:r w:rsidRPr="00157FDC">
        <w:rPr>
          <w:rFonts w:ascii="Arial" w:hAnsi="Arial" w:cs="Arial"/>
          <w:sz w:val="24"/>
          <w:szCs w:val="24"/>
          <w:lang w:val="es-ES_tradnl"/>
        </w:rPr>
        <w:t xml:space="preserve"> millones de pesos, también tiene pendientes bonos pensionales por valor de $</w:t>
      </w:r>
      <w:r w:rsidRPr="00F73FDC">
        <w:rPr>
          <w:rFonts w:ascii="Arial" w:eastAsia="Times New Roman" w:hAnsi="Arial" w:cs="Arial"/>
          <w:color w:val="000000"/>
          <w:sz w:val="24"/>
          <w:szCs w:val="24"/>
        </w:rPr>
        <w:t>247</w:t>
      </w:r>
      <w:r w:rsidRPr="00157FDC">
        <w:rPr>
          <w:rFonts w:ascii="Arial" w:eastAsia="Times New Roman" w:hAnsi="Arial" w:cs="Arial"/>
          <w:color w:val="000000"/>
          <w:sz w:val="24"/>
          <w:szCs w:val="24"/>
        </w:rPr>
        <w:t xml:space="preserve">millones de pesos </w:t>
      </w:r>
      <w:r w:rsidRPr="00157FDC">
        <w:rPr>
          <w:rFonts w:ascii="Arial" w:hAnsi="Arial" w:cs="Arial"/>
          <w:sz w:val="24"/>
          <w:szCs w:val="24"/>
          <w:lang w:val="es-ES_tradnl"/>
        </w:rPr>
        <w:t>con una alternativa de pago con el desahorro FONPET cumpliendo con los requisitos habilitantes y teniendo la provisión exigida en estos casos</w:t>
      </w:r>
      <w:r>
        <w:rPr>
          <w:rFonts w:ascii="Arial" w:hAnsi="Arial" w:cs="Arial"/>
          <w:sz w:val="24"/>
          <w:szCs w:val="24"/>
          <w:lang w:val="es-ES_tradnl"/>
        </w:rPr>
        <w:t>, por tanto,</w:t>
      </w:r>
      <w:r w:rsidRPr="00F73FDC">
        <w:rPr>
          <w:rFonts w:ascii="Arial" w:eastAsia="Times New Roman" w:hAnsi="Arial" w:cs="Arial"/>
          <w:color w:val="000000"/>
          <w:sz w:val="24"/>
          <w:szCs w:val="24"/>
        </w:rPr>
        <w:t xml:space="preserve"> la deuda total seria de </w:t>
      </w:r>
      <w:r>
        <w:rPr>
          <w:rFonts w:ascii="Arial" w:eastAsia="Times New Roman" w:hAnsi="Arial" w:cs="Arial"/>
          <w:color w:val="000000"/>
          <w:sz w:val="24"/>
          <w:szCs w:val="24"/>
        </w:rPr>
        <w:t>$</w:t>
      </w:r>
      <w:r w:rsidRPr="00F73FDC">
        <w:rPr>
          <w:rFonts w:ascii="Arial" w:eastAsia="Times New Roman" w:hAnsi="Arial" w:cs="Arial"/>
          <w:color w:val="000000"/>
          <w:sz w:val="24"/>
          <w:szCs w:val="24"/>
        </w:rPr>
        <w:t>2.924.</w:t>
      </w:r>
      <w:r>
        <w:rPr>
          <w:rFonts w:ascii="Arial" w:eastAsia="Times New Roman" w:hAnsi="Arial" w:cs="Arial"/>
          <w:color w:val="000000"/>
          <w:sz w:val="24"/>
          <w:szCs w:val="24"/>
        </w:rPr>
        <w:t xml:space="preserve"> (</w:t>
      </w:r>
      <w:r>
        <w:rPr>
          <w:rFonts w:ascii="Arial" w:eastAsia="Times New Roman" w:hAnsi="Arial" w:cs="Arial"/>
          <w:i/>
          <w:iCs/>
          <w:color w:val="000000"/>
          <w:sz w:val="20"/>
          <w:szCs w:val="20"/>
        </w:rPr>
        <w:t>C</w:t>
      </w:r>
      <w:r w:rsidRPr="00EB7F0E">
        <w:rPr>
          <w:rFonts w:ascii="Arial" w:eastAsia="Times New Roman" w:hAnsi="Arial" w:cs="Arial"/>
          <w:i/>
          <w:iCs/>
          <w:color w:val="000000"/>
          <w:sz w:val="20"/>
          <w:szCs w:val="20"/>
        </w:rPr>
        <w:t xml:space="preserve">ertificado por la </w:t>
      </w:r>
      <w:proofErr w:type="gramStart"/>
      <w:r w:rsidRPr="00EB7F0E">
        <w:rPr>
          <w:rFonts w:ascii="Arial" w:eastAsia="Times New Roman" w:hAnsi="Arial" w:cs="Arial"/>
          <w:i/>
          <w:iCs/>
          <w:color w:val="000000"/>
          <w:sz w:val="20"/>
          <w:szCs w:val="20"/>
        </w:rPr>
        <w:t>Directora</w:t>
      </w:r>
      <w:proofErr w:type="gramEnd"/>
      <w:r w:rsidRPr="00EB7F0E">
        <w:rPr>
          <w:rFonts w:ascii="Arial" w:eastAsia="Times New Roman" w:hAnsi="Arial" w:cs="Arial"/>
          <w:i/>
          <w:iCs/>
          <w:color w:val="000000"/>
          <w:sz w:val="20"/>
          <w:szCs w:val="20"/>
        </w:rPr>
        <w:t xml:space="preserve"> Oficina de Talento Humano</w:t>
      </w:r>
      <w:r>
        <w:rPr>
          <w:rFonts w:ascii="Arial" w:eastAsia="Times New Roman" w:hAnsi="Arial" w:cs="Arial"/>
          <w:color w:val="000000"/>
          <w:sz w:val="24"/>
          <w:szCs w:val="24"/>
        </w:rPr>
        <w:t>).</w:t>
      </w:r>
    </w:p>
    <w:p w14:paraId="0C00AAB0" w14:textId="77777777" w:rsidR="00B31A5A" w:rsidRPr="00A019DD" w:rsidRDefault="00B31A5A" w:rsidP="00B31A5A">
      <w:pPr>
        <w:spacing w:after="0"/>
        <w:jc w:val="both"/>
        <w:rPr>
          <w:rFonts w:ascii="Arial" w:eastAsia="Times New Roman" w:hAnsi="Arial" w:cs="Arial"/>
          <w:color w:val="000000"/>
          <w:sz w:val="24"/>
          <w:szCs w:val="24"/>
          <w:highlight w:val="lightGray"/>
        </w:rPr>
      </w:pPr>
    </w:p>
    <w:p w14:paraId="10A0D87D" w14:textId="77777777" w:rsidR="00B31A5A" w:rsidRPr="005A06A5" w:rsidRDefault="00B31A5A" w:rsidP="00B31A5A">
      <w:pPr>
        <w:pStyle w:val="Ttulo4"/>
        <w:rPr>
          <w:lang w:val="es-ES_tradnl"/>
        </w:rPr>
      </w:pPr>
      <w:r w:rsidRPr="005A06A5">
        <w:rPr>
          <w:lang w:val="es-ES_tradnl"/>
        </w:rPr>
        <w:t>Nivel de cubrimiento del pasivo pensional por cada sector del FONPET a 31 de diciembre de 202</w:t>
      </w:r>
      <w:r>
        <w:rPr>
          <w:lang w:val="es-ES_tradnl"/>
        </w:rPr>
        <w:t>3</w:t>
      </w:r>
    </w:p>
    <w:p w14:paraId="059DEFE2" w14:textId="77777777" w:rsidR="00B31A5A" w:rsidRPr="00157FDC" w:rsidRDefault="00B31A5A" w:rsidP="00B31A5A">
      <w:pPr>
        <w:spacing w:after="0"/>
        <w:jc w:val="both"/>
        <w:rPr>
          <w:rFonts w:ascii="Arial" w:hAnsi="Arial" w:cs="Arial"/>
          <w:b/>
          <w:sz w:val="24"/>
          <w:szCs w:val="24"/>
          <w:lang w:val="es-ES_tradnl"/>
        </w:rPr>
      </w:pPr>
      <w:r w:rsidRPr="00157FDC">
        <w:rPr>
          <w:rFonts w:ascii="Arial" w:hAnsi="Arial" w:cs="Arial"/>
          <w:b/>
          <w:sz w:val="24"/>
          <w:szCs w:val="24"/>
          <w:lang w:val="es-ES_tradnl"/>
        </w:rPr>
        <w:t xml:space="preserve"> </w:t>
      </w:r>
    </w:p>
    <w:p w14:paraId="1708549F" w14:textId="77777777" w:rsidR="00B31A5A" w:rsidRDefault="00B31A5A" w:rsidP="00B31A5A">
      <w:pPr>
        <w:autoSpaceDE w:val="0"/>
        <w:autoSpaceDN w:val="0"/>
        <w:adjustRightInd w:val="0"/>
        <w:spacing w:after="0" w:line="240" w:lineRule="auto"/>
        <w:jc w:val="both"/>
        <w:rPr>
          <w:rFonts w:ascii="Arial" w:hAnsi="Arial" w:cs="Arial"/>
          <w:sz w:val="24"/>
          <w:szCs w:val="24"/>
          <w:lang w:val="es-ES_tradnl"/>
        </w:rPr>
      </w:pPr>
      <w:r w:rsidRPr="00157FDC">
        <w:rPr>
          <w:rFonts w:ascii="Arial" w:hAnsi="Arial" w:cs="Arial"/>
          <w:sz w:val="24"/>
          <w:szCs w:val="24"/>
          <w:lang w:val="es-ES_tradnl"/>
        </w:rPr>
        <w:t>A continuación, se presenta la información correspondiente a la entidad territorial sobre el pasivo pensional, recursos acumulados y porcentaje de cobertura por cada sector del FONPET, a 31 de diciembre de 202</w:t>
      </w:r>
      <w:r>
        <w:rPr>
          <w:rFonts w:ascii="Arial" w:hAnsi="Arial" w:cs="Arial"/>
          <w:sz w:val="24"/>
          <w:szCs w:val="24"/>
          <w:lang w:val="es-ES_tradnl"/>
        </w:rPr>
        <w:t xml:space="preserve">2. </w:t>
      </w:r>
      <w:r>
        <w:rPr>
          <w:rFonts w:ascii="Arial" w:eastAsia="Times New Roman" w:hAnsi="Arial" w:cs="Arial"/>
          <w:color w:val="000000"/>
          <w:sz w:val="24"/>
          <w:szCs w:val="24"/>
        </w:rPr>
        <w:t>(</w:t>
      </w:r>
      <w:r>
        <w:rPr>
          <w:rFonts w:ascii="Arial" w:eastAsia="Times New Roman" w:hAnsi="Arial" w:cs="Arial"/>
          <w:i/>
          <w:iCs/>
          <w:color w:val="000000"/>
          <w:sz w:val="20"/>
          <w:szCs w:val="20"/>
        </w:rPr>
        <w:t>C</w:t>
      </w:r>
      <w:r w:rsidRPr="00EB7F0E">
        <w:rPr>
          <w:rFonts w:ascii="Arial" w:eastAsia="Times New Roman" w:hAnsi="Arial" w:cs="Arial"/>
          <w:i/>
          <w:iCs/>
          <w:color w:val="000000"/>
          <w:sz w:val="20"/>
          <w:szCs w:val="20"/>
        </w:rPr>
        <w:t xml:space="preserve">ertificado por la </w:t>
      </w:r>
      <w:proofErr w:type="gramStart"/>
      <w:r w:rsidRPr="00EB7F0E">
        <w:rPr>
          <w:rFonts w:ascii="Arial" w:eastAsia="Times New Roman" w:hAnsi="Arial" w:cs="Arial"/>
          <w:i/>
          <w:iCs/>
          <w:color w:val="000000"/>
          <w:sz w:val="20"/>
          <w:szCs w:val="20"/>
        </w:rPr>
        <w:t>Directora</w:t>
      </w:r>
      <w:proofErr w:type="gramEnd"/>
      <w:r w:rsidRPr="00EB7F0E">
        <w:rPr>
          <w:rFonts w:ascii="Arial" w:eastAsia="Times New Roman" w:hAnsi="Arial" w:cs="Arial"/>
          <w:i/>
          <w:iCs/>
          <w:color w:val="000000"/>
          <w:sz w:val="20"/>
          <w:szCs w:val="20"/>
        </w:rPr>
        <w:t xml:space="preserve"> Oficina de Talento Humano</w:t>
      </w:r>
      <w:r>
        <w:rPr>
          <w:rFonts w:ascii="Arial" w:eastAsia="Times New Roman" w:hAnsi="Arial" w:cs="Arial"/>
          <w:color w:val="000000"/>
          <w:sz w:val="24"/>
          <w:szCs w:val="24"/>
        </w:rPr>
        <w:t>).</w:t>
      </w:r>
    </w:p>
    <w:p w14:paraId="35A30EFC" w14:textId="77777777" w:rsidR="00B31A5A" w:rsidRDefault="00B31A5A" w:rsidP="00B31A5A">
      <w:pPr>
        <w:autoSpaceDE w:val="0"/>
        <w:autoSpaceDN w:val="0"/>
        <w:adjustRightInd w:val="0"/>
        <w:spacing w:after="0" w:line="240" w:lineRule="auto"/>
        <w:jc w:val="both"/>
        <w:rPr>
          <w:rFonts w:ascii="Arial" w:hAnsi="Arial" w:cs="Arial"/>
          <w:sz w:val="24"/>
          <w:szCs w:val="24"/>
          <w:lang w:val="es-ES_tradnl"/>
        </w:rPr>
      </w:pPr>
    </w:p>
    <w:tbl>
      <w:tblPr>
        <w:tblW w:w="8998" w:type="dxa"/>
        <w:tblLook w:val="04A0" w:firstRow="1" w:lastRow="0" w:firstColumn="1" w:lastColumn="0" w:noHBand="0" w:noVBand="1"/>
      </w:tblPr>
      <w:tblGrid>
        <w:gridCol w:w="4193"/>
        <w:gridCol w:w="1700"/>
        <w:gridCol w:w="1684"/>
        <w:gridCol w:w="1421"/>
      </w:tblGrid>
      <w:tr w:rsidR="00B31A5A" w:rsidRPr="003506A2" w14:paraId="0602F98B" w14:textId="77777777" w:rsidTr="00FA674B">
        <w:trPr>
          <w:trHeight w:val="261"/>
        </w:trPr>
        <w:tc>
          <w:tcPr>
            <w:tcW w:w="4193" w:type="dxa"/>
            <w:tcBorders>
              <w:top w:val="single" w:sz="4" w:space="0" w:color="FFFFFF"/>
              <w:left w:val="single" w:sz="4" w:space="0" w:color="FFFFFF"/>
              <w:bottom w:val="single" w:sz="4" w:space="0" w:color="FFFFFF"/>
              <w:right w:val="single" w:sz="4" w:space="0" w:color="FFFFFF"/>
            </w:tcBorders>
            <w:shd w:val="clear" w:color="000000" w:fill="00B050"/>
            <w:vAlign w:val="center"/>
            <w:hideMark/>
          </w:tcPr>
          <w:p w14:paraId="4B82AE5E" w14:textId="77777777" w:rsidR="00B31A5A" w:rsidRPr="00F73FDC" w:rsidRDefault="00B31A5A" w:rsidP="00FA674B">
            <w:pPr>
              <w:spacing w:after="0" w:line="240" w:lineRule="auto"/>
              <w:jc w:val="center"/>
              <w:rPr>
                <w:rFonts w:ascii="Arial Narrow" w:eastAsia="Times New Roman" w:hAnsi="Arial Narrow" w:cs="Calibri"/>
                <w:b/>
                <w:bCs/>
                <w:color w:val="FFFFFF"/>
              </w:rPr>
            </w:pPr>
            <w:r>
              <w:rPr>
                <w:rFonts w:ascii="Arial Narrow" w:eastAsia="Times New Roman" w:hAnsi="Arial Narrow" w:cs="Calibri"/>
                <w:b/>
                <w:bCs/>
                <w:color w:val="FFFFFF"/>
              </w:rPr>
              <w:t>Sector de cobertura</w:t>
            </w:r>
          </w:p>
        </w:tc>
        <w:tc>
          <w:tcPr>
            <w:tcW w:w="1700" w:type="dxa"/>
            <w:tcBorders>
              <w:top w:val="single" w:sz="4" w:space="0" w:color="FFFFFF"/>
              <w:left w:val="nil"/>
              <w:bottom w:val="single" w:sz="4" w:space="0" w:color="FFFFFF"/>
              <w:right w:val="nil"/>
            </w:tcBorders>
            <w:shd w:val="clear" w:color="000000" w:fill="00B050"/>
            <w:vAlign w:val="center"/>
            <w:hideMark/>
          </w:tcPr>
          <w:p w14:paraId="6F68174D" w14:textId="77777777" w:rsidR="00B31A5A" w:rsidRPr="003506A2" w:rsidRDefault="00B31A5A" w:rsidP="00FA674B">
            <w:pPr>
              <w:spacing w:after="0" w:line="240" w:lineRule="auto"/>
              <w:jc w:val="center"/>
              <w:rPr>
                <w:rFonts w:ascii="Arial Narrow" w:eastAsia="Times New Roman" w:hAnsi="Arial Narrow" w:cs="Calibri"/>
                <w:b/>
                <w:bCs/>
                <w:color w:val="FFFFFF"/>
                <w:lang w:val="en-US"/>
              </w:rPr>
            </w:pPr>
            <w:proofErr w:type="spellStart"/>
            <w:r>
              <w:rPr>
                <w:rFonts w:ascii="Arial Narrow" w:eastAsia="Times New Roman" w:hAnsi="Arial Narrow" w:cs="Calibri"/>
                <w:b/>
                <w:bCs/>
                <w:color w:val="FFFFFF"/>
                <w:lang w:val="en-US"/>
              </w:rPr>
              <w:t>Pasivo</w:t>
            </w:r>
            <w:proofErr w:type="spellEnd"/>
            <w:r>
              <w:rPr>
                <w:rFonts w:ascii="Arial Narrow" w:eastAsia="Times New Roman" w:hAnsi="Arial Narrow" w:cs="Calibri"/>
                <w:b/>
                <w:bCs/>
                <w:color w:val="FFFFFF"/>
                <w:lang w:val="en-US"/>
              </w:rPr>
              <w:t xml:space="preserve"> </w:t>
            </w:r>
            <w:proofErr w:type="spellStart"/>
            <w:r>
              <w:rPr>
                <w:rFonts w:ascii="Arial Narrow" w:eastAsia="Times New Roman" w:hAnsi="Arial Narrow" w:cs="Calibri"/>
                <w:b/>
                <w:bCs/>
                <w:color w:val="FFFFFF"/>
                <w:lang w:val="en-US"/>
              </w:rPr>
              <w:t>pensional</w:t>
            </w:r>
            <w:proofErr w:type="spellEnd"/>
          </w:p>
        </w:tc>
        <w:tc>
          <w:tcPr>
            <w:tcW w:w="1684" w:type="dxa"/>
            <w:tcBorders>
              <w:top w:val="single" w:sz="4" w:space="0" w:color="FFFFFF"/>
              <w:left w:val="single" w:sz="4" w:space="0" w:color="FFFFFF"/>
              <w:bottom w:val="single" w:sz="4" w:space="0" w:color="FFFFFF"/>
              <w:right w:val="nil"/>
            </w:tcBorders>
            <w:shd w:val="clear" w:color="000000" w:fill="00B050"/>
            <w:vAlign w:val="center"/>
            <w:hideMark/>
          </w:tcPr>
          <w:p w14:paraId="0752C5EF" w14:textId="77777777" w:rsidR="00B31A5A" w:rsidRPr="003506A2" w:rsidRDefault="00B31A5A" w:rsidP="00FA674B">
            <w:pPr>
              <w:spacing w:after="0" w:line="240" w:lineRule="auto"/>
              <w:jc w:val="center"/>
              <w:rPr>
                <w:rFonts w:ascii="Arial Narrow" w:eastAsia="Times New Roman" w:hAnsi="Arial Narrow" w:cs="Calibri"/>
                <w:b/>
                <w:bCs/>
                <w:color w:val="FFFFFF"/>
                <w:lang w:val="en-US"/>
              </w:rPr>
            </w:pPr>
            <w:proofErr w:type="spellStart"/>
            <w:r>
              <w:rPr>
                <w:rFonts w:ascii="Arial Narrow" w:eastAsia="Times New Roman" w:hAnsi="Arial Narrow" w:cs="Calibri"/>
                <w:b/>
                <w:bCs/>
                <w:color w:val="FFFFFF"/>
                <w:lang w:val="en-US"/>
              </w:rPr>
              <w:t>Recursos</w:t>
            </w:r>
            <w:proofErr w:type="spellEnd"/>
            <w:r>
              <w:rPr>
                <w:rFonts w:ascii="Arial Narrow" w:eastAsia="Times New Roman" w:hAnsi="Arial Narrow" w:cs="Calibri"/>
                <w:b/>
                <w:bCs/>
                <w:color w:val="FFFFFF"/>
                <w:lang w:val="en-US"/>
              </w:rPr>
              <w:t xml:space="preserve"> </w:t>
            </w:r>
            <w:proofErr w:type="spellStart"/>
            <w:r>
              <w:rPr>
                <w:rFonts w:ascii="Arial Narrow" w:eastAsia="Times New Roman" w:hAnsi="Arial Narrow" w:cs="Calibri"/>
                <w:b/>
                <w:bCs/>
                <w:color w:val="FFFFFF"/>
                <w:lang w:val="en-US"/>
              </w:rPr>
              <w:t>acumul</w:t>
            </w:r>
            <w:proofErr w:type="spellEnd"/>
            <w:r w:rsidRPr="003506A2">
              <w:rPr>
                <w:rFonts w:ascii="Arial Narrow" w:eastAsia="Times New Roman" w:hAnsi="Arial Narrow" w:cs="Calibri"/>
                <w:b/>
                <w:bCs/>
                <w:color w:val="FFFFFF"/>
                <w:lang w:val="en-US"/>
              </w:rPr>
              <w:t> </w:t>
            </w:r>
          </w:p>
        </w:tc>
        <w:tc>
          <w:tcPr>
            <w:tcW w:w="1421" w:type="dxa"/>
            <w:tcBorders>
              <w:top w:val="single" w:sz="4" w:space="0" w:color="FFFFFF"/>
              <w:left w:val="single" w:sz="4" w:space="0" w:color="FFFFFF"/>
              <w:bottom w:val="single" w:sz="4" w:space="0" w:color="FFFFFF"/>
              <w:right w:val="nil"/>
            </w:tcBorders>
            <w:shd w:val="clear" w:color="000000" w:fill="00B050"/>
            <w:vAlign w:val="center"/>
            <w:hideMark/>
          </w:tcPr>
          <w:p w14:paraId="0D80171A" w14:textId="77777777" w:rsidR="00B31A5A" w:rsidRPr="003506A2" w:rsidRDefault="00B31A5A" w:rsidP="00FA674B">
            <w:pPr>
              <w:spacing w:after="0" w:line="240" w:lineRule="auto"/>
              <w:jc w:val="center"/>
              <w:rPr>
                <w:rFonts w:ascii="Arial Narrow" w:eastAsia="Times New Roman" w:hAnsi="Arial Narrow" w:cs="Calibri"/>
                <w:b/>
                <w:bCs/>
                <w:color w:val="FFFFFF"/>
                <w:lang w:val="en-US"/>
              </w:rPr>
            </w:pPr>
            <w:r>
              <w:rPr>
                <w:rFonts w:ascii="Arial Narrow" w:eastAsia="Times New Roman" w:hAnsi="Arial Narrow" w:cs="Calibri"/>
                <w:b/>
                <w:bCs/>
                <w:color w:val="FFFFFF"/>
                <w:lang w:val="en-US"/>
              </w:rPr>
              <w:t xml:space="preserve">% </w:t>
            </w:r>
            <w:proofErr w:type="spellStart"/>
            <w:r>
              <w:rPr>
                <w:rFonts w:ascii="Arial Narrow" w:eastAsia="Times New Roman" w:hAnsi="Arial Narrow" w:cs="Calibri"/>
                <w:b/>
                <w:bCs/>
                <w:color w:val="FFFFFF"/>
                <w:lang w:val="en-US"/>
              </w:rPr>
              <w:t>Cobertura</w:t>
            </w:r>
            <w:proofErr w:type="spellEnd"/>
          </w:p>
        </w:tc>
      </w:tr>
      <w:tr w:rsidR="00B31A5A" w:rsidRPr="003506A2" w14:paraId="0596B07A" w14:textId="77777777" w:rsidTr="00FA674B">
        <w:trPr>
          <w:trHeight w:val="261"/>
        </w:trPr>
        <w:tc>
          <w:tcPr>
            <w:tcW w:w="4193" w:type="dxa"/>
            <w:tcBorders>
              <w:top w:val="nil"/>
              <w:left w:val="single" w:sz="4" w:space="0" w:color="FFFFFF"/>
              <w:bottom w:val="single" w:sz="4" w:space="0" w:color="FFFFFF"/>
              <w:right w:val="single" w:sz="4" w:space="0" w:color="FFFFFF"/>
            </w:tcBorders>
            <w:shd w:val="clear" w:color="000000" w:fill="D9D9D9"/>
            <w:vAlign w:val="center"/>
            <w:hideMark/>
          </w:tcPr>
          <w:p w14:paraId="3B2C0CB5" w14:textId="77777777" w:rsidR="00B31A5A" w:rsidRPr="003506A2" w:rsidRDefault="00B31A5A" w:rsidP="00FA674B">
            <w:pPr>
              <w:spacing w:after="0" w:line="240" w:lineRule="auto"/>
              <w:rPr>
                <w:rFonts w:ascii="Arial Narrow" w:eastAsia="Times New Roman" w:hAnsi="Arial Narrow" w:cs="Calibri"/>
                <w:color w:val="000000"/>
                <w:lang w:val="en-US"/>
              </w:rPr>
            </w:pPr>
            <w:r w:rsidRPr="003506A2">
              <w:rPr>
                <w:rFonts w:ascii="Arial Narrow" w:eastAsia="Times New Roman" w:hAnsi="Arial Narrow" w:cs="Calibri"/>
                <w:color w:val="000000"/>
                <w:lang w:val="en-US"/>
              </w:rPr>
              <w:t xml:space="preserve">Salud </w:t>
            </w:r>
          </w:p>
        </w:tc>
        <w:tc>
          <w:tcPr>
            <w:tcW w:w="1700" w:type="dxa"/>
            <w:tcBorders>
              <w:top w:val="nil"/>
              <w:left w:val="nil"/>
              <w:bottom w:val="single" w:sz="4" w:space="0" w:color="FFFFFF"/>
              <w:right w:val="nil"/>
            </w:tcBorders>
            <w:shd w:val="clear" w:color="000000" w:fill="D9D9D9"/>
            <w:vAlign w:val="center"/>
            <w:hideMark/>
          </w:tcPr>
          <w:p w14:paraId="23F052F9" w14:textId="77777777" w:rsidR="00B31A5A" w:rsidRPr="003506A2" w:rsidRDefault="00B31A5A" w:rsidP="00FA674B">
            <w:pPr>
              <w:spacing w:after="0" w:line="240" w:lineRule="auto"/>
              <w:jc w:val="right"/>
              <w:rPr>
                <w:rFonts w:ascii="Arial Narrow" w:eastAsia="Times New Roman" w:hAnsi="Arial Narrow" w:cs="Calibri"/>
                <w:color w:val="000000"/>
                <w:lang w:val="en-US"/>
              </w:rPr>
            </w:pPr>
            <w:r>
              <w:rPr>
                <w:rFonts w:ascii="Arial Narrow" w:eastAsia="Times New Roman" w:hAnsi="Arial Narrow" w:cs="Calibri"/>
                <w:color w:val="000000"/>
                <w:lang w:val="en-US"/>
              </w:rPr>
              <w:t>0</w:t>
            </w:r>
            <w:r w:rsidRPr="003506A2">
              <w:rPr>
                <w:rFonts w:ascii="Arial Narrow" w:eastAsia="Times New Roman" w:hAnsi="Arial Narrow" w:cs="Calibri"/>
                <w:color w:val="000000"/>
                <w:lang w:val="en-US"/>
              </w:rPr>
              <w:t> </w:t>
            </w:r>
          </w:p>
        </w:tc>
        <w:tc>
          <w:tcPr>
            <w:tcW w:w="1684" w:type="dxa"/>
            <w:tcBorders>
              <w:top w:val="nil"/>
              <w:left w:val="single" w:sz="4" w:space="0" w:color="FFFFFF"/>
              <w:bottom w:val="single" w:sz="4" w:space="0" w:color="FFFFFF"/>
              <w:right w:val="nil"/>
            </w:tcBorders>
            <w:shd w:val="clear" w:color="000000" w:fill="D9D9D9"/>
            <w:vAlign w:val="center"/>
            <w:hideMark/>
          </w:tcPr>
          <w:p w14:paraId="55ABDE6A" w14:textId="77777777" w:rsidR="00B31A5A" w:rsidRPr="003506A2" w:rsidRDefault="00B31A5A" w:rsidP="00FA674B">
            <w:pPr>
              <w:spacing w:after="0" w:line="240" w:lineRule="auto"/>
              <w:jc w:val="right"/>
              <w:rPr>
                <w:rFonts w:ascii="Arial Narrow" w:eastAsia="Times New Roman" w:hAnsi="Arial Narrow" w:cs="Calibri"/>
                <w:color w:val="000000"/>
                <w:lang w:val="en-US"/>
              </w:rPr>
            </w:pPr>
            <w:r>
              <w:rPr>
                <w:rFonts w:ascii="Arial Narrow" w:eastAsia="Times New Roman" w:hAnsi="Arial Narrow" w:cs="Calibri"/>
                <w:color w:val="000000"/>
                <w:lang w:val="en-US"/>
              </w:rPr>
              <w:t>652</w:t>
            </w:r>
          </w:p>
        </w:tc>
        <w:tc>
          <w:tcPr>
            <w:tcW w:w="1421" w:type="dxa"/>
            <w:tcBorders>
              <w:top w:val="nil"/>
              <w:left w:val="single" w:sz="4" w:space="0" w:color="FFFFFF"/>
              <w:bottom w:val="single" w:sz="4" w:space="0" w:color="FFFFFF"/>
              <w:right w:val="nil"/>
            </w:tcBorders>
            <w:shd w:val="clear" w:color="000000" w:fill="D9D9D9"/>
            <w:vAlign w:val="center"/>
            <w:hideMark/>
          </w:tcPr>
          <w:p w14:paraId="3D807F0B" w14:textId="77777777" w:rsidR="00B31A5A" w:rsidRPr="003506A2" w:rsidRDefault="00B31A5A" w:rsidP="00FA674B">
            <w:pPr>
              <w:spacing w:after="0" w:line="240" w:lineRule="auto"/>
              <w:jc w:val="right"/>
              <w:rPr>
                <w:rFonts w:ascii="Arial Narrow" w:eastAsia="Times New Roman" w:hAnsi="Arial Narrow" w:cs="Calibri"/>
                <w:color w:val="000000"/>
                <w:lang w:val="en-US"/>
              </w:rPr>
            </w:pPr>
            <w:r>
              <w:rPr>
                <w:rFonts w:ascii="Arial Narrow" w:eastAsia="Times New Roman" w:hAnsi="Arial Narrow" w:cs="Calibri"/>
                <w:color w:val="000000"/>
                <w:lang w:val="en-US"/>
              </w:rPr>
              <w:t>-%</w:t>
            </w:r>
            <w:r w:rsidRPr="003506A2">
              <w:rPr>
                <w:rFonts w:ascii="Arial Narrow" w:eastAsia="Times New Roman" w:hAnsi="Arial Narrow" w:cs="Calibri"/>
                <w:color w:val="000000"/>
                <w:lang w:val="en-US"/>
              </w:rPr>
              <w:t> </w:t>
            </w:r>
          </w:p>
        </w:tc>
      </w:tr>
      <w:tr w:rsidR="00B31A5A" w:rsidRPr="003506A2" w14:paraId="27469347" w14:textId="77777777" w:rsidTr="00FA674B">
        <w:trPr>
          <w:trHeight w:val="261"/>
        </w:trPr>
        <w:tc>
          <w:tcPr>
            <w:tcW w:w="4193" w:type="dxa"/>
            <w:tcBorders>
              <w:top w:val="nil"/>
              <w:left w:val="single" w:sz="4" w:space="0" w:color="FFFFFF"/>
              <w:bottom w:val="single" w:sz="4" w:space="0" w:color="FFFFFF"/>
              <w:right w:val="single" w:sz="4" w:space="0" w:color="FFFFFF"/>
            </w:tcBorders>
            <w:shd w:val="clear" w:color="000000" w:fill="D9D9D9"/>
            <w:vAlign w:val="center"/>
            <w:hideMark/>
          </w:tcPr>
          <w:p w14:paraId="00FCE5E2" w14:textId="77777777" w:rsidR="00B31A5A" w:rsidRPr="003506A2" w:rsidRDefault="00B31A5A" w:rsidP="00FA674B">
            <w:pPr>
              <w:spacing w:after="0" w:line="240" w:lineRule="auto"/>
              <w:rPr>
                <w:rFonts w:ascii="Arial Narrow" w:eastAsia="Times New Roman" w:hAnsi="Arial Narrow" w:cs="Calibri"/>
                <w:color w:val="000000"/>
                <w:lang w:val="en-US"/>
              </w:rPr>
            </w:pPr>
            <w:proofErr w:type="spellStart"/>
            <w:r w:rsidRPr="003506A2">
              <w:rPr>
                <w:rFonts w:ascii="Arial Narrow" w:eastAsia="Times New Roman" w:hAnsi="Arial Narrow" w:cs="Calibri"/>
                <w:color w:val="000000"/>
                <w:lang w:val="en-US"/>
              </w:rPr>
              <w:t>Educación</w:t>
            </w:r>
            <w:proofErr w:type="spellEnd"/>
          </w:p>
        </w:tc>
        <w:tc>
          <w:tcPr>
            <w:tcW w:w="1700" w:type="dxa"/>
            <w:tcBorders>
              <w:top w:val="nil"/>
              <w:left w:val="nil"/>
              <w:bottom w:val="single" w:sz="4" w:space="0" w:color="FFFFFF"/>
              <w:right w:val="nil"/>
            </w:tcBorders>
            <w:shd w:val="clear" w:color="000000" w:fill="D9D9D9"/>
            <w:vAlign w:val="center"/>
            <w:hideMark/>
          </w:tcPr>
          <w:p w14:paraId="010BAD01" w14:textId="77777777" w:rsidR="00B31A5A" w:rsidRPr="003506A2" w:rsidRDefault="00B31A5A" w:rsidP="00FA674B">
            <w:pPr>
              <w:spacing w:after="0" w:line="240" w:lineRule="auto"/>
              <w:jc w:val="right"/>
              <w:rPr>
                <w:rFonts w:ascii="Arial Narrow" w:eastAsia="Times New Roman" w:hAnsi="Arial Narrow" w:cs="Calibri"/>
                <w:color w:val="000000"/>
                <w:lang w:val="en-US"/>
              </w:rPr>
            </w:pPr>
            <w:r w:rsidRPr="003506A2">
              <w:rPr>
                <w:rFonts w:ascii="Arial Narrow" w:eastAsia="Times New Roman" w:hAnsi="Arial Narrow" w:cs="Calibri"/>
                <w:color w:val="000000"/>
                <w:lang w:val="en-US"/>
              </w:rPr>
              <w:t>20,</w:t>
            </w:r>
            <w:r>
              <w:rPr>
                <w:rFonts w:ascii="Arial Narrow" w:eastAsia="Times New Roman" w:hAnsi="Arial Narrow" w:cs="Calibri"/>
                <w:color w:val="000000"/>
                <w:lang w:val="en-US"/>
              </w:rPr>
              <w:t>000</w:t>
            </w:r>
          </w:p>
        </w:tc>
        <w:tc>
          <w:tcPr>
            <w:tcW w:w="1684" w:type="dxa"/>
            <w:tcBorders>
              <w:top w:val="nil"/>
              <w:left w:val="single" w:sz="4" w:space="0" w:color="FFFFFF"/>
              <w:bottom w:val="single" w:sz="4" w:space="0" w:color="FFFFFF"/>
              <w:right w:val="nil"/>
            </w:tcBorders>
            <w:shd w:val="clear" w:color="000000" w:fill="D9D9D9"/>
            <w:vAlign w:val="center"/>
            <w:hideMark/>
          </w:tcPr>
          <w:p w14:paraId="37F89EAF" w14:textId="77777777" w:rsidR="00B31A5A" w:rsidRPr="003506A2" w:rsidRDefault="00B31A5A" w:rsidP="00FA674B">
            <w:pPr>
              <w:spacing w:after="0" w:line="240" w:lineRule="auto"/>
              <w:jc w:val="right"/>
              <w:rPr>
                <w:rFonts w:ascii="Arial Narrow" w:eastAsia="Times New Roman" w:hAnsi="Arial Narrow" w:cs="Calibri"/>
                <w:color w:val="000000"/>
                <w:lang w:val="en-US"/>
              </w:rPr>
            </w:pPr>
            <w:r>
              <w:rPr>
                <w:rFonts w:ascii="Arial Narrow" w:eastAsia="Times New Roman" w:hAnsi="Arial Narrow" w:cs="Calibri"/>
                <w:color w:val="000000"/>
                <w:lang w:val="en-US"/>
              </w:rPr>
              <w:t>15.298</w:t>
            </w:r>
          </w:p>
        </w:tc>
        <w:tc>
          <w:tcPr>
            <w:tcW w:w="1421" w:type="dxa"/>
            <w:tcBorders>
              <w:top w:val="nil"/>
              <w:left w:val="single" w:sz="4" w:space="0" w:color="FFFFFF"/>
              <w:bottom w:val="single" w:sz="4" w:space="0" w:color="FFFFFF"/>
              <w:right w:val="nil"/>
            </w:tcBorders>
            <w:shd w:val="clear" w:color="000000" w:fill="D9D9D9"/>
            <w:vAlign w:val="center"/>
            <w:hideMark/>
          </w:tcPr>
          <w:p w14:paraId="57EC8210" w14:textId="77777777" w:rsidR="00B31A5A" w:rsidRPr="003506A2" w:rsidRDefault="00B31A5A" w:rsidP="00FA674B">
            <w:pPr>
              <w:spacing w:after="0" w:line="240" w:lineRule="auto"/>
              <w:jc w:val="right"/>
              <w:rPr>
                <w:rFonts w:ascii="Arial Narrow" w:eastAsia="Times New Roman" w:hAnsi="Arial Narrow" w:cs="Calibri"/>
                <w:color w:val="000000"/>
                <w:lang w:val="en-US"/>
              </w:rPr>
            </w:pPr>
            <w:r>
              <w:rPr>
                <w:rFonts w:ascii="Arial Narrow" w:eastAsia="Times New Roman" w:hAnsi="Arial Narrow" w:cs="Calibri"/>
                <w:color w:val="000000"/>
                <w:lang w:val="en-US"/>
              </w:rPr>
              <w:t>77.23</w:t>
            </w:r>
            <w:r w:rsidRPr="003506A2">
              <w:rPr>
                <w:rFonts w:ascii="Arial Narrow" w:eastAsia="Times New Roman" w:hAnsi="Arial Narrow" w:cs="Calibri"/>
                <w:color w:val="000000"/>
                <w:lang w:val="en-US"/>
              </w:rPr>
              <w:t>%</w:t>
            </w:r>
          </w:p>
        </w:tc>
      </w:tr>
      <w:tr w:rsidR="00B31A5A" w:rsidRPr="003506A2" w14:paraId="4A109A9D" w14:textId="77777777" w:rsidTr="00FA674B">
        <w:trPr>
          <w:trHeight w:val="261"/>
        </w:trPr>
        <w:tc>
          <w:tcPr>
            <w:tcW w:w="4193" w:type="dxa"/>
            <w:tcBorders>
              <w:top w:val="nil"/>
              <w:left w:val="single" w:sz="4" w:space="0" w:color="FFFFFF"/>
              <w:bottom w:val="single" w:sz="4" w:space="0" w:color="FFFFFF"/>
              <w:right w:val="single" w:sz="4" w:space="0" w:color="FFFFFF"/>
            </w:tcBorders>
            <w:shd w:val="clear" w:color="000000" w:fill="D9D9D9"/>
            <w:vAlign w:val="center"/>
            <w:hideMark/>
          </w:tcPr>
          <w:p w14:paraId="598CE11C" w14:textId="77777777" w:rsidR="00B31A5A" w:rsidRPr="003506A2" w:rsidRDefault="00B31A5A" w:rsidP="00FA674B">
            <w:pPr>
              <w:spacing w:after="0" w:line="240" w:lineRule="auto"/>
              <w:rPr>
                <w:rFonts w:ascii="Arial Narrow" w:eastAsia="Times New Roman" w:hAnsi="Arial Narrow" w:cs="Calibri"/>
                <w:color w:val="000000"/>
                <w:lang w:val="en-US"/>
              </w:rPr>
            </w:pPr>
            <w:proofErr w:type="spellStart"/>
            <w:r w:rsidRPr="003506A2">
              <w:rPr>
                <w:rFonts w:ascii="Arial Narrow" w:eastAsia="Times New Roman" w:hAnsi="Arial Narrow" w:cs="Calibri"/>
                <w:color w:val="000000"/>
                <w:lang w:val="en-US"/>
              </w:rPr>
              <w:t>Propósito</w:t>
            </w:r>
            <w:proofErr w:type="spellEnd"/>
            <w:r w:rsidRPr="003506A2">
              <w:rPr>
                <w:rFonts w:ascii="Arial Narrow" w:eastAsia="Times New Roman" w:hAnsi="Arial Narrow" w:cs="Calibri"/>
                <w:color w:val="000000"/>
                <w:lang w:val="en-US"/>
              </w:rPr>
              <w:t xml:space="preserve"> General</w:t>
            </w:r>
          </w:p>
        </w:tc>
        <w:tc>
          <w:tcPr>
            <w:tcW w:w="1700" w:type="dxa"/>
            <w:tcBorders>
              <w:top w:val="nil"/>
              <w:left w:val="nil"/>
              <w:bottom w:val="single" w:sz="4" w:space="0" w:color="FFFFFF"/>
              <w:right w:val="nil"/>
            </w:tcBorders>
            <w:shd w:val="clear" w:color="000000" w:fill="D9D9D9"/>
            <w:vAlign w:val="center"/>
            <w:hideMark/>
          </w:tcPr>
          <w:p w14:paraId="0CA4D29B" w14:textId="77777777" w:rsidR="00B31A5A" w:rsidRPr="003506A2" w:rsidRDefault="00B31A5A" w:rsidP="00FA674B">
            <w:pPr>
              <w:spacing w:after="0" w:line="240" w:lineRule="auto"/>
              <w:jc w:val="right"/>
              <w:rPr>
                <w:rFonts w:ascii="Arial Narrow" w:eastAsia="Times New Roman" w:hAnsi="Arial Narrow" w:cs="Calibri"/>
                <w:color w:val="000000"/>
                <w:lang w:val="en-US"/>
              </w:rPr>
            </w:pPr>
            <w:r>
              <w:rPr>
                <w:rFonts w:ascii="Arial Narrow" w:eastAsia="Times New Roman" w:hAnsi="Arial Narrow" w:cs="Calibri"/>
                <w:color w:val="000000"/>
                <w:lang w:val="en-US"/>
              </w:rPr>
              <w:t>29.896</w:t>
            </w:r>
          </w:p>
        </w:tc>
        <w:tc>
          <w:tcPr>
            <w:tcW w:w="1684" w:type="dxa"/>
            <w:tcBorders>
              <w:top w:val="nil"/>
              <w:left w:val="single" w:sz="4" w:space="0" w:color="FFFFFF"/>
              <w:bottom w:val="single" w:sz="4" w:space="0" w:color="FFFFFF"/>
              <w:right w:val="nil"/>
            </w:tcBorders>
            <w:shd w:val="clear" w:color="000000" w:fill="D9D9D9"/>
            <w:vAlign w:val="center"/>
            <w:hideMark/>
          </w:tcPr>
          <w:p w14:paraId="2A303936" w14:textId="77777777" w:rsidR="00B31A5A" w:rsidRPr="003506A2" w:rsidRDefault="00B31A5A" w:rsidP="00FA674B">
            <w:pPr>
              <w:spacing w:after="0" w:line="240" w:lineRule="auto"/>
              <w:jc w:val="right"/>
              <w:rPr>
                <w:rFonts w:ascii="Arial Narrow" w:eastAsia="Times New Roman" w:hAnsi="Arial Narrow" w:cs="Calibri"/>
                <w:color w:val="000000"/>
                <w:lang w:val="en-US"/>
              </w:rPr>
            </w:pPr>
            <w:r>
              <w:rPr>
                <w:rFonts w:ascii="Arial Narrow" w:eastAsia="Times New Roman" w:hAnsi="Arial Narrow" w:cs="Calibri"/>
                <w:color w:val="000000"/>
                <w:lang w:val="en-US"/>
              </w:rPr>
              <w:t>15.067</w:t>
            </w:r>
          </w:p>
        </w:tc>
        <w:tc>
          <w:tcPr>
            <w:tcW w:w="1421" w:type="dxa"/>
            <w:tcBorders>
              <w:top w:val="nil"/>
              <w:left w:val="single" w:sz="4" w:space="0" w:color="FFFFFF"/>
              <w:bottom w:val="single" w:sz="4" w:space="0" w:color="FFFFFF"/>
              <w:right w:val="nil"/>
            </w:tcBorders>
            <w:shd w:val="clear" w:color="000000" w:fill="D9D9D9"/>
            <w:vAlign w:val="center"/>
            <w:hideMark/>
          </w:tcPr>
          <w:p w14:paraId="170F893D" w14:textId="77777777" w:rsidR="00B31A5A" w:rsidRPr="003506A2" w:rsidRDefault="00B31A5A" w:rsidP="00FA674B">
            <w:pPr>
              <w:spacing w:after="0" w:line="240" w:lineRule="auto"/>
              <w:jc w:val="right"/>
              <w:rPr>
                <w:rFonts w:ascii="Arial Narrow" w:eastAsia="Times New Roman" w:hAnsi="Arial Narrow" w:cs="Calibri"/>
                <w:color w:val="000000"/>
                <w:lang w:val="en-US"/>
              </w:rPr>
            </w:pPr>
            <w:r>
              <w:rPr>
                <w:rFonts w:ascii="Arial Narrow" w:eastAsia="Times New Roman" w:hAnsi="Arial Narrow" w:cs="Calibri"/>
                <w:color w:val="000000"/>
                <w:lang w:val="en-US"/>
              </w:rPr>
              <w:t>50.4</w:t>
            </w:r>
            <w:r w:rsidRPr="003506A2">
              <w:rPr>
                <w:rFonts w:ascii="Arial Narrow" w:eastAsia="Times New Roman" w:hAnsi="Arial Narrow" w:cs="Calibri"/>
                <w:color w:val="000000"/>
                <w:lang w:val="en-US"/>
              </w:rPr>
              <w:t>%</w:t>
            </w:r>
          </w:p>
        </w:tc>
      </w:tr>
    </w:tbl>
    <w:p w14:paraId="7A084E60" w14:textId="77777777" w:rsidR="00B31A5A" w:rsidRPr="004E648C" w:rsidRDefault="00B31A5A" w:rsidP="00B31A5A">
      <w:pPr>
        <w:spacing w:after="0"/>
        <w:jc w:val="both"/>
        <w:rPr>
          <w:rFonts w:ascii="Arial" w:hAnsi="Arial" w:cs="Arial"/>
          <w:sz w:val="24"/>
          <w:szCs w:val="24"/>
          <w:lang w:val="es-ES_tradnl"/>
        </w:rPr>
      </w:pPr>
    </w:p>
    <w:p w14:paraId="2BB3B4CF" w14:textId="77777777" w:rsidR="00B31A5A" w:rsidRPr="005A06A5" w:rsidRDefault="00B31A5A" w:rsidP="00B31A5A">
      <w:pPr>
        <w:pStyle w:val="Ttulo4"/>
        <w:rPr>
          <w:lang w:val="es-ES_tradnl"/>
        </w:rPr>
      </w:pPr>
      <w:r w:rsidRPr="005A06A5">
        <w:rPr>
          <w:lang w:val="es-ES_tradnl"/>
        </w:rPr>
        <w:t>Deuda INTERASEO</w:t>
      </w:r>
    </w:p>
    <w:p w14:paraId="282C2D76" w14:textId="77777777" w:rsidR="00B31A5A" w:rsidRPr="00A019DD" w:rsidRDefault="00B31A5A" w:rsidP="00B31A5A">
      <w:pPr>
        <w:spacing w:after="0"/>
        <w:jc w:val="both"/>
        <w:rPr>
          <w:rFonts w:ascii="Arial" w:hAnsi="Arial" w:cs="Arial"/>
          <w:b/>
          <w:sz w:val="24"/>
          <w:szCs w:val="24"/>
          <w:highlight w:val="lightGray"/>
          <w:lang w:val="es-ES_tradnl"/>
        </w:rPr>
      </w:pPr>
    </w:p>
    <w:p w14:paraId="41D8CD8D" w14:textId="77777777" w:rsidR="00B31A5A" w:rsidRPr="0000588C" w:rsidRDefault="00B31A5A" w:rsidP="00B31A5A">
      <w:pPr>
        <w:spacing w:after="0"/>
        <w:jc w:val="both"/>
        <w:rPr>
          <w:rFonts w:ascii="Arial" w:hAnsi="Arial" w:cs="Arial"/>
          <w:sz w:val="24"/>
          <w:szCs w:val="24"/>
          <w:lang w:val="es-ES_tradnl"/>
        </w:rPr>
      </w:pPr>
      <w:r w:rsidRPr="0000588C">
        <w:rPr>
          <w:rFonts w:ascii="Arial" w:hAnsi="Arial" w:cs="Arial"/>
          <w:sz w:val="24"/>
          <w:szCs w:val="24"/>
          <w:lang w:val="es-ES_tradnl"/>
        </w:rPr>
        <w:t>La ALCALDÍA DISTRITAL DE RIOHACHA - LA GUAJIRA, firma de acuerdo de pago con la empresa de servicios públicos INTERASEO S.A.S. E.S.P., la suma en discusión es de 13.628 millones de pesos, por conceptos expuestos en el acuerdo:</w:t>
      </w:r>
    </w:p>
    <w:p w14:paraId="35527137" w14:textId="77777777" w:rsidR="00B31A5A" w:rsidRPr="0000588C" w:rsidRDefault="00B31A5A" w:rsidP="00B31A5A">
      <w:pPr>
        <w:spacing w:after="0"/>
        <w:jc w:val="both"/>
        <w:rPr>
          <w:rFonts w:ascii="Arial" w:hAnsi="Arial" w:cs="Arial"/>
          <w:sz w:val="24"/>
          <w:szCs w:val="24"/>
          <w:lang w:val="es-ES_tradnl"/>
        </w:rPr>
      </w:pPr>
    </w:p>
    <w:p w14:paraId="36CE2066" w14:textId="77777777" w:rsidR="00B31A5A" w:rsidRDefault="00B31A5A" w:rsidP="00B31A5A">
      <w:pPr>
        <w:spacing w:after="0"/>
        <w:jc w:val="both"/>
        <w:rPr>
          <w:rFonts w:ascii="Arial" w:hAnsi="Arial" w:cs="Arial"/>
          <w:sz w:val="24"/>
          <w:szCs w:val="24"/>
          <w:lang w:val="es-ES_tradnl"/>
        </w:rPr>
      </w:pPr>
      <w:r w:rsidRPr="0000588C">
        <w:rPr>
          <w:rFonts w:ascii="Arial" w:hAnsi="Arial" w:cs="Arial"/>
          <w:sz w:val="24"/>
          <w:szCs w:val="24"/>
          <w:lang w:val="es-ES_tradnl"/>
        </w:rPr>
        <w:t>Las cuotas del acuerdo quedarían así:</w:t>
      </w:r>
    </w:p>
    <w:tbl>
      <w:tblPr>
        <w:tblW w:w="8015" w:type="dxa"/>
        <w:tblInd w:w="-5" w:type="dxa"/>
        <w:tblLook w:val="04A0" w:firstRow="1" w:lastRow="0" w:firstColumn="1" w:lastColumn="0" w:noHBand="0" w:noVBand="1"/>
      </w:tblPr>
      <w:tblGrid>
        <w:gridCol w:w="2401"/>
        <w:gridCol w:w="4529"/>
        <w:gridCol w:w="1085"/>
      </w:tblGrid>
      <w:tr w:rsidR="00B31A5A" w:rsidRPr="0000588C" w14:paraId="2668D7F1" w14:textId="77777777" w:rsidTr="00FA674B">
        <w:trPr>
          <w:trHeight w:val="79"/>
        </w:trPr>
        <w:tc>
          <w:tcPr>
            <w:tcW w:w="2401" w:type="dxa"/>
            <w:tcBorders>
              <w:top w:val="single" w:sz="4" w:space="0" w:color="FFFFFF"/>
              <w:left w:val="single" w:sz="4" w:space="0" w:color="FFFFFF"/>
              <w:bottom w:val="single" w:sz="4" w:space="0" w:color="FFFFFF"/>
              <w:right w:val="single" w:sz="4" w:space="0" w:color="FFFFFF"/>
            </w:tcBorders>
            <w:shd w:val="clear" w:color="000000" w:fill="00B050"/>
            <w:vAlign w:val="center"/>
            <w:hideMark/>
          </w:tcPr>
          <w:p w14:paraId="37521835" w14:textId="77777777" w:rsidR="00B31A5A" w:rsidRPr="0000588C" w:rsidRDefault="00B31A5A" w:rsidP="00FA674B">
            <w:pPr>
              <w:spacing w:after="0" w:line="240" w:lineRule="auto"/>
              <w:jc w:val="center"/>
              <w:rPr>
                <w:rFonts w:ascii="Arial Narrow" w:eastAsia="Times New Roman" w:hAnsi="Arial Narrow" w:cs="Calibri"/>
                <w:b/>
                <w:bCs/>
                <w:color w:val="FFFFFF"/>
                <w:lang w:val="en-US"/>
              </w:rPr>
            </w:pPr>
            <w:proofErr w:type="spellStart"/>
            <w:r w:rsidRPr="0000588C">
              <w:rPr>
                <w:rFonts w:ascii="Arial Narrow" w:eastAsia="Arial" w:hAnsi="Arial Narrow" w:cs="Calibri"/>
                <w:b/>
                <w:bCs/>
                <w:color w:val="FFFFFF"/>
              </w:rPr>
              <w:t>Nro</w:t>
            </w:r>
            <w:proofErr w:type="spellEnd"/>
            <w:r w:rsidRPr="0000588C">
              <w:rPr>
                <w:rFonts w:ascii="Arial Narrow" w:eastAsia="Arial" w:hAnsi="Arial Narrow" w:cs="Calibri"/>
                <w:b/>
                <w:bCs/>
                <w:color w:val="FFFFFF"/>
              </w:rPr>
              <w:t xml:space="preserve"> de Cuota</w:t>
            </w:r>
          </w:p>
        </w:tc>
        <w:tc>
          <w:tcPr>
            <w:tcW w:w="4529" w:type="dxa"/>
            <w:tcBorders>
              <w:top w:val="single" w:sz="4" w:space="0" w:color="FFFFFF"/>
              <w:left w:val="nil"/>
              <w:bottom w:val="single" w:sz="4" w:space="0" w:color="FFFFFF"/>
              <w:right w:val="single" w:sz="4" w:space="0" w:color="FFFFFF"/>
            </w:tcBorders>
            <w:shd w:val="clear" w:color="000000" w:fill="00B050"/>
            <w:vAlign w:val="center"/>
            <w:hideMark/>
          </w:tcPr>
          <w:p w14:paraId="637787BD" w14:textId="77777777" w:rsidR="00B31A5A" w:rsidRPr="0000588C" w:rsidRDefault="00B31A5A" w:rsidP="00FA674B">
            <w:pPr>
              <w:spacing w:after="0" w:line="240" w:lineRule="auto"/>
              <w:jc w:val="center"/>
              <w:rPr>
                <w:rFonts w:ascii="Arial Narrow" w:eastAsia="Times New Roman" w:hAnsi="Arial Narrow" w:cs="Calibri"/>
                <w:b/>
                <w:bCs/>
                <w:color w:val="FFFFFF"/>
                <w:lang w:val="en-US"/>
              </w:rPr>
            </w:pPr>
            <w:r w:rsidRPr="0000588C">
              <w:rPr>
                <w:rFonts w:ascii="Arial Narrow" w:eastAsia="Arial" w:hAnsi="Arial Narrow" w:cs="Calibri"/>
                <w:b/>
                <w:bCs/>
                <w:color w:val="FFFFFF"/>
              </w:rPr>
              <w:t>Fecha de pago</w:t>
            </w:r>
          </w:p>
        </w:tc>
        <w:tc>
          <w:tcPr>
            <w:tcW w:w="1085" w:type="dxa"/>
            <w:tcBorders>
              <w:top w:val="single" w:sz="4" w:space="0" w:color="FFFFFF"/>
              <w:left w:val="nil"/>
              <w:bottom w:val="single" w:sz="4" w:space="0" w:color="FFFFFF"/>
              <w:right w:val="nil"/>
            </w:tcBorders>
            <w:shd w:val="clear" w:color="000000" w:fill="00B050"/>
            <w:vAlign w:val="center"/>
            <w:hideMark/>
          </w:tcPr>
          <w:p w14:paraId="7B9F395E" w14:textId="77777777" w:rsidR="00B31A5A" w:rsidRPr="0000588C" w:rsidRDefault="00B31A5A" w:rsidP="00FA674B">
            <w:pPr>
              <w:spacing w:after="0" w:line="240" w:lineRule="auto"/>
              <w:jc w:val="center"/>
              <w:rPr>
                <w:rFonts w:ascii="Arial Narrow" w:eastAsia="Times New Roman" w:hAnsi="Arial Narrow" w:cs="Calibri"/>
                <w:b/>
                <w:bCs/>
                <w:color w:val="FFFFFF"/>
                <w:lang w:val="en-US"/>
              </w:rPr>
            </w:pPr>
            <w:r w:rsidRPr="0000588C">
              <w:rPr>
                <w:rFonts w:ascii="Arial Narrow" w:eastAsia="Arial" w:hAnsi="Arial Narrow" w:cs="Calibri"/>
                <w:b/>
                <w:bCs/>
                <w:color w:val="FFFFFF"/>
              </w:rPr>
              <w:t>Valor</w:t>
            </w:r>
          </w:p>
        </w:tc>
      </w:tr>
      <w:tr w:rsidR="00B31A5A" w:rsidRPr="0000588C" w14:paraId="0ACD2F5F"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1F30F7B8"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1</w:t>
            </w:r>
          </w:p>
        </w:tc>
        <w:tc>
          <w:tcPr>
            <w:tcW w:w="4529" w:type="dxa"/>
            <w:tcBorders>
              <w:top w:val="nil"/>
              <w:left w:val="nil"/>
              <w:bottom w:val="single" w:sz="4" w:space="0" w:color="FFFFFF"/>
              <w:right w:val="single" w:sz="4" w:space="0" w:color="FFFFFF"/>
            </w:tcBorders>
            <w:shd w:val="clear" w:color="000000" w:fill="D9D9D9"/>
            <w:vAlign w:val="center"/>
            <w:hideMark/>
          </w:tcPr>
          <w:p w14:paraId="349C060A"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30-May-24</w:t>
            </w:r>
          </w:p>
        </w:tc>
        <w:tc>
          <w:tcPr>
            <w:tcW w:w="1085" w:type="dxa"/>
            <w:tcBorders>
              <w:top w:val="nil"/>
              <w:left w:val="nil"/>
              <w:bottom w:val="single" w:sz="4" w:space="0" w:color="FFFFFF"/>
              <w:right w:val="nil"/>
            </w:tcBorders>
            <w:shd w:val="clear" w:color="000000" w:fill="D9D9D9"/>
            <w:vAlign w:val="center"/>
            <w:hideMark/>
          </w:tcPr>
          <w:p w14:paraId="60A09050"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730</w:t>
            </w:r>
          </w:p>
        </w:tc>
      </w:tr>
      <w:tr w:rsidR="00B31A5A" w:rsidRPr="0000588C" w14:paraId="61DCD2CC"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7C9F0EF9"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2</w:t>
            </w:r>
          </w:p>
        </w:tc>
        <w:tc>
          <w:tcPr>
            <w:tcW w:w="4529" w:type="dxa"/>
            <w:tcBorders>
              <w:top w:val="nil"/>
              <w:left w:val="nil"/>
              <w:bottom w:val="single" w:sz="4" w:space="0" w:color="FFFFFF"/>
              <w:right w:val="single" w:sz="4" w:space="0" w:color="FFFFFF"/>
            </w:tcBorders>
            <w:shd w:val="clear" w:color="000000" w:fill="D9D9D9"/>
            <w:vAlign w:val="center"/>
            <w:hideMark/>
          </w:tcPr>
          <w:p w14:paraId="7D0E60E3"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Arial" w:hAnsi="Arial Narrow" w:cs="Calibri"/>
                <w:color w:val="000000"/>
              </w:rPr>
              <w:t>30-Aug-24</w:t>
            </w:r>
          </w:p>
        </w:tc>
        <w:tc>
          <w:tcPr>
            <w:tcW w:w="1085" w:type="dxa"/>
            <w:tcBorders>
              <w:top w:val="nil"/>
              <w:left w:val="nil"/>
              <w:bottom w:val="single" w:sz="4" w:space="0" w:color="FFFFFF"/>
              <w:right w:val="nil"/>
            </w:tcBorders>
            <w:shd w:val="clear" w:color="000000" w:fill="D9D9D9"/>
            <w:vAlign w:val="center"/>
            <w:hideMark/>
          </w:tcPr>
          <w:p w14:paraId="2BA7DD2D"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730</w:t>
            </w:r>
          </w:p>
        </w:tc>
      </w:tr>
      <w:tr w:rsidR="00B31A5A" w:rsidRPr="0000588C" w14:paraId="29A3CFFC"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6F8FD8F0"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3</w:t>
            </w:r>
          </w:p>
        </w:tc>
        <w:tc>
          <w:tcPr>
            <w:tcW w:w="4529" w:type="dxa"/>
            <w:tcBorders>
              <w:top w:val="nil"/>
              <w:left w:val="nil"/>
              <w:bottom w:val="single" w:sz="4" w:space="0" w:color="FFFFFF"/>
              <w:right w:val="single" w:sz="4" w:space="0" w:color="FFFFFF"/>
            </w:tcBorders>
            <w:shd w:val="clear" w:color="000000" w:fill="D9D9D9"/>
            <w:vAlign w:val="center"/>
            <w:hideMark/>
          </w:tcPr>
          <w:p w14:paraId="7C82608D"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Arial" w:hAnsi="Arial Narrow" w:cs="Calibri"/>
                <w:color w:val="000000"/>
              </w:rPr>
              <w:t>30-Nov-24</w:t>
            </w:r>
          </w:p>
        </w:tc>
        <w:tc>
          <w:tcPr>
            <w:tcW w:w="1085" w:type="dxa"/>
            <w:tcBorders>
              <w:top w:val="nil"/>
              <w:left w:val="nil"/>
              <w:bottom w:val="single" w:sz="4" w:space="0" w:color="FFFFFF"/>
              <w:right w:val="nil"/>
            </w:tcBorders>
            <w:shd w:val="clear" w:color="000000" w:fill="D9D9D9"/>
            <w:vAlign w:val="center"/>
            <w:hideMark/>
          </w:tcPr>
          <w:p w14:paraId="30BEFAAF"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730</w:t>
            </w:r>
          </w:p>
        </w:tc>
      </w:tr>
      <w:tr w:rsidR="00B31A5A" w:rsidRPr="0000588C" w14:paraId="7AFFA4B3"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0C6ECA2C"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4</w:t>
            </w:r>
          </w:p>
        </w:tc>
        <w:tc>
          <w:tcPr>
            <w:tcW w:w="4529" w:type="dxa"/>
            <w:tcBorders>
              <w:top w:val="nil"/>
              <w:left w:val="nil"/>
              <w:bottom w:val="single" w:sz="4" w:space="0" w:color="FFFFFF"/>
              <w:right w:val="single" w:sz="4" w:space="0" w:color="FFFFFF"/>
            </w:tcBorders>
            <w:shd w:val="clear" w:color="000000" w:fill="D9D9D9"/>
            <w:vAlign w:val="center"/>
            <w:hideMark/>
          </w:tcPr>
          <w:p w14:paraId="114EA260"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30-Mar-25</w:t>
            </w:r>
          </w:p>
        </w:tc>
        <w:tc>
          <w:tcPr>
            <w:tcW w:w="1085" w:type="dxa"/>
            <w:tcBorders>
              <w:top w:val="nil"/>
              <w:left w:val="nil"/>
              <w:bottom w:val="single" w:sz="4" w:space="0" w:color="FFFFFF"/>
              <w:right w:val="nil"/>
            </w:tcBorders>
            <w:shd w:val="clear" w:color="000000" w:fill="D9D9D9"/>
            <w:vAlign w:val="center"/>
            <w:hideMark/>
          </w:tcPr>
          <w:p w14:paraId="10B7ECAF"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885</w:t>
            </w:r>
          </w:p>
        </w:tc>
      </w:tr>
      <w:tr w:rsidR="00B31A5A" w:rsidRPr="0000588C" w14:paraId="47C0C1E9"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3C5E70E5"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5</w:t>
            </w:r>
          </w:p>
        </w:tc>
        <w:tc>
          <w:tcPr>
            <w:tcW w:w="4529" w:type="dxa"/>
            <w:tcBorders>
              <w:top w:val="nil"/>
              <w:left w:val="nil"/>
              <w:bottom w:val="single" w:sz="4" w:space="0" w:color="FFFFFF"/>
              <w:right w:val="single" w:sz="4" w:space="0" w:color="FFFFFF"/>
            </w:tcBorders>
            <w:shd w:val="clear" w:color="000000" w:fill="D9D9D9"/>
            <w:vAlign w:val="center"/>
            <w:hideMark/>
          </w:tcPr>
          <w:p w14:paraId="0E1DE36D"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30-Jun-25</w:t>
            </w:r>
          </w:p>
        </w:tc>
        <w:tc>
          <w:tcPr>
            <w:tcW w:w="1085" w:type="dxa"/>
            <w:tcBorders>
              <w:top w:val="nil"/>
              <w:left w:val="nil"/>
              <w:bottom w:val="single" w:sz="4" w:space="0" w:color="FFFFFF"/>
              <w:right w:val="nil"/>
            </w:tcBorders>
            <w:shd w:val="clear" w:color="000000" w:fill="D9D9D9"/>
            <w:vAlign w:val="center"/>
            <w:hideMark/>
          </w:tcPr>
          <w:p w14:paraId="2BAA8518"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885</w:t>
            </w:r>
          </w:p>
        </w:tc>
      </w:tr>
      <w:tr w:rsidR="00B31A5A" w:rsidRPr="0000588C" w14:paraId="52EFFD53"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48DBD977"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6</w:t>
            </w:r>
          </w:p>
        </w:tc>
        <w:tc>
          <w:tcPr>
            <w:tcW w:w="4529" w:type="dxa"/>
            <w:tcBorders>
              <w:top w:val="nil"/>
              <w:left w:val="nil"/>
              <w:bottom w:val="single" w:sz="4" w:space="0" w:color="FFFFFF"/>
              <w:right w:val="single" w:sz="4" w:space="0" w:color="FFFFFF"/>
            </w:tcBorders>
            <w:shd w:val="clear" w:color="000000" w:fill="D9D9D9"/>
            <w:vAlign w:val="center"/>
            <w:hideMark/>
          </w:tcPr>
          <w:p w14:paraId="3532918F"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30-Sep-25</w:t>
            </w:r>
          </w:p>
        </w:tc>
        <w:tc>
          <w:tcPr>
            <w:tcW w:w="1085" w:type="dxa"/>
            <w:tcBorders>
              <w:top w:val="nil"/>
              <w:left w:val="nil"/>
              <w:bottom w:val="single" w:sz="4" w:space="0" w:color="FFFFFF"/>
              <w:right w:val="nil"/>
            </w:tcBorders>
            <w:shd w:val="clear" w:color="000000" w:fill="D9D9D9"/>
            <w:vAlign w:val="center"/>
            <w:hideMark/>
          </w:tcPr>
          <w:p w14:paraId="7006E0EE"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885</w:t>
            </w:r>
          </w:p>
        </w:tc>
      </w:tr>
      <w:tr w:rsidR="00B31A5A" w:rsidRPr="0000588C" w14:paraId="6C4DFA02"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5BD64486"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7</w:t>
            </w:r>
          </w:p>
        </w:tc>
        <w:tc>
          <w:tcPr>
            <w:tcW w:w="4529" w:type="dxa"/>
            <w:tcBorders>
              <w:top w:val="nil"/>
              <w:left w:val="nil"/>
              <w:bottom w:val="single" w:sz="4" w:space="0" w:color="FFFFFF"/>
              <w:right w:val="single" w:sz="4" w:space="0" w:color="FFFFFF"/>
            </w:tcBorders>
            <w:shd w:val="clear" w:color="000000" w:fill="D9D9D9"/>
            <w:vAlign w:val="center"/>
            <w:hideMark/>
          </w:tcPr>
          <w:p w14:paraId="460FADAF"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30-Dec-25</w:t>
            </w:r>
          </w:p>
        </w:tc>
        <w:tc>
          <w:tcPr>
            <w:tcW w:w="1085" w:type="dxa"/>
            <w:tcBorders>
              <w:top w:val="nil"/>
              <w:left w:val="nil"/>
              <w:bottom w:val="single" w:sz="4" w:space="0" w:color="FFFFFF"/>
              <w:right w:val="nil"/>
            </w:tcBorders>
            <w:shd w:val="clear" w:color="000000" w:fill="D9D9D9"/>
            <w:vAlign w:val="center"/>
            <w:hideMark/>
          </w:tcPr>
          <w:p w14:paraId="6286E6B8"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885</w:t>
            </w:r>
          </w:p>
        </w:tc>
      </w:tr>
      <w:tr w:rsidR="00B31A5A" w:rsidRPr="0000588C" w14:paraId="33D93824"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067CFE6A"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8</w:t>
            </w:r>
          </w:p>
        </w:tc>
        <w:tc>
          <w:tcPr>
            <w:tcW w:w="4529" w:type="dxa"/>
            <w:tcBorders>
              <w:top w:val="nil"/>
              <w:left w:val="nil"/>
              <w:bottom w:val="single" w:sz="4" w:space="0" w:color="FFFFFF"/>
              <w:right w:val="single" w:sz="4" w:space="0" w:color="FFFFFF"/>
            </w:tcBorders>
            <w:shd w:val="clear" w:color="000000" w:fill="D9D9D9"/>
            <w:vAlign w:val="center"/>
            <w:hideMark/>
          </w:tcPr>
          <w:p w14:paraId="0438DA57"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30-Mar-26</w:t>
            </w:r>
          </w:p>
        </w:tc>
        <w:tc>
          <w:tcPr>
            <w:tcW w:w="1085" w:type="dxa"/>
            <w:tcBorders>
              <w:top w:val="nil"/>
              <w:left w:val="nil"/>
              <w:bottom w:val="single" w:sz="4" w:space="0" w:color="FFFFFF"/>
              <w:right w:val="nil"/>
            </w:tcBorders>
            <w:shd w:val="clear" w:color="000000" w:fill="D9D9D9"/>
            <w:vAlign w:val="center"/>
            <w:hideMark/>
          </w:tcPr>
          <w:p w14:paraId="141CE711"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885</w:t>
            </w:r>
          </w:p>
        </w:tc>
      </w:tr>
      <w:tr w:rsidR="00B31A5A" w:rsidRPr="0000588C" w14:paraId="4E40C075"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2F4B8310"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9</w:t>
            </w:r>
          </w:p>
        </w:tc>
        <w:tc>
          <w:tcPr>
            <w:tcW w:w="4529" w:type="dxa"/>
            <w:tcBorders>
              <w:top w:val="nil"/>
              <w:left w:val="nil"/>
              <w:bottom w:val="single" w:sz="4" w:space="0" w:color="FFFFFF"/>
              <w:right w:val="single" w:sz="4" w:space="0" w:color="FFFFFF"/>
            </w:tcBorders>
            <w:shd w:val="clear" w:color="000000" w:fill="D9D9D9"/>
            <w:vAlign w:val="center"/>
            <w:hideMark/>
          </w:tcPr>
          <w:p w14:paraId="7EEFC950"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30-Jun-26</w:t>
            </w:r>
          </w:p>
        </w:tc>
        <w:tc>
          <w:tcPr>
            <w:tcW w:w="1085" w:type="dxa"/>
            <w:tcBorders>
              <w:top w:val="nil"/>
              <w:left w:val="nil"/>
              <w:bottom w:val="single" w:sz="4" w:space="0" w:color="FFFFFF"/>
              <w:right w:val="nil"/>
            </w:tcBorders>
            <w:shd w:val="clear" w:color="000000" w:fill="D9D9D9"/>
            <w:vAlign w:val="center"/>
            <w:hideMark/>
          </w:tcPr>
          <w:p w14:paraId="500AED5C"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885</w:t>
            </w:r>
          </w:p>
        </w:tc>
      </w:tr>
      <w:tr w:rsidR="00B31A5A" w:rsidRPr="0000588C" w14:paraId="73FC130F"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252420C5"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10</w:t>
            </w:r>
          </w:p>
        </w:tc>
        <w:tc>
          <w:tcPr>
            <w:tcW w:w="4529" w:type="dxa"/>
            <w:tcBorders>
              <w:top w:val="nil"/>
              <w:left w:val="nil"/>
              <w:bottom w:val="single" w:sz="4" w:space="0" w:color="FFFFFF"/>
              <w:right w:val="single" w:sz="4" w:space="0" w:color="FFFFFF"/>
            </w:tcBorders>
            <w:shd w:val="clear" w:color="000000" w:fill="D9D9D9"/>
            <w:vAlign w:val="center"/>
            <w:hideMark/>
          </w:tcPr>
          <w:p w14:paraId="7609FE5A"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30-Sep-26</w:t>
            </w:r>
          </w:p>
        </w:tc>
        <w:tc>
          <w:tcPr>
            <w:tcW w:w="1085" w:type="dxa"/>
            <w:tcBorders>
              <w:top w:val="nil"/>
              <w:left w:val="nil"/>
              <w:bottom w:val="single" w:sz="4" w:space="0" w:color="FFFFFF"/>
              <w:right w:val="nil"/>
            </w:tcBorders>
            <w:shd w:val="clear" w:color="000000" w:fill="D9D9D9"/>
            <w:vAlign w:val="center"/>
            <w:hideMark/>
          </w:tcPr>
          <w:p w14:paraId="786FCC43"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885</w:t>
            </w:r>
          </w:p>
        </w:tc>
      </w:tr>
      <w:tr w:rsidR="00B31A5A" w:rsidRPr="0000588C" w14:paraId="19C9B156"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287415DF"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11</w:t>
            </w:r>
          </w:p>
        </w:tc>
        <w:tc>
          <w:tcPr>
            <w:tcW w:w="4529" w:type="dxa"/>
            <w:tcBorders>
              <w:top w:val="nil"/>
              <w:left w:val="nil"/>
              <w:bottom w:val="single" w:sz="4" w:space="0" w:color="FFFFFF"/>
              <w:right w:val="single" w:sz="4" w:space="0" w:color="FFFFFF"/>
            </w:tcBorders>
            <w:shd w:val="clear" w:color="000000" w:fill="D9D9D9"/>
            <w:vAlign w:val="center"/>
            <w:hideMark/>
          </w:tcPr>
          <w:p w14:paraId="0877C363"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30-Dec-26</w:t>
            </w:r>
          </w:p>
        </w:tc>
        <w:tc>
          <w:tcPr>
            <w:tcW w:w="1085" w:type="dxa"/>
            <w:tcBorders>
              <w:top w:val="nil"/>
              <w:left w:val="nil"/>
              <w:bottom w:val="single" w:sz="4" w:space="0" w:color="FFFFFF"/>
              <w:right w:val="nil"/>
            </w:tcBorders>
            <w:shd w:val="clear" w:color="000000" w:fill="D9D9D9"/>
            <w:vAlign w:val="center"/>
            <w:hideMark/>
          </w:tcPr>
          <w:p w14:paraId="758F695B"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885</w:t>
            </w:r>
          </w:p>
        </w:tc>
      </w:tr>
      <w:tr w:rsidR="00B31A5A" w:rsidRPr="0000588C" w14:paraId="668EA3C3"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69A4EBA8"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12</w:t>
            </w:r>
          </w:p>
        </w:tc>
        <w:tc>
          <w:tcPr>
            <w:tcW w:w="4529" w:type="dxa"/>
            <w:tcBorders>
              <w:top w:val="nil"/>
              <w:left w:val="nil"/>
              <w:bottom w:val="single" w:sz="4" w:space="0" w:color="FFFFFF"/>
              <w:right w:val="single" w:sz="4" w:space="0" w:color="FFFFFF"/>
            </w:tcBorders>
            <w:shd w:val="clear" w:color="000000" w:fill="D9D9D9"/>
            <w:vAlign w:val="center"/>
            <w:hideMark/>
          </w:tcPr>
          <w:p w14:paraId="76F18DCE"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30-Mar-27</w:t>
            </w:r>
          </w:p>
        </w:tc>
        <w:tc>
          <w:tcPr>
            <w:tcW w:w="1085" w:type="dxa"/>
            <w:tcBorders>
              <w:top w:val="nil"/>
              <w:left w:val="nil"/>
              <w:bottom w:val="single" w:sz="4" w:space="0" w:color="FFFFFF"/>
              <w:right w:val="nil"/>
            </w:tcBorders>
            <w:shd w:val="clear" w:color="000000" w:fill="D9D9D9"/>
            <w:vAlign w:val="center"/>
            <w:hideMark/>
          </w:tcPr>
          <w:p w14:paraId="2BDA08C1"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885</w:t>
            </w:r>
          </w:p>
        </w:tc>
      </w:tr>
      <w:tr w:rsidR="00B31A5A" w:rsidRPr="0000588C" w14:paraId="55DB14B7"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092D4CE8"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13</w:t>
            </w:r>
          </w:p>
        </w:tc>
        <w:tc>
          <w:tcPr>
            <w:tcW w:w="4529" w:type="dxa"/>
            <w:tcBorders>
              <w:top w:val="nil"/>
              <w:left w:val="nil"/>
              <w:bottom w:val="single" w:sz="4" w:space="0" w:color="FFFFFF"/>
              <w:right w:val="single" w:sz="4" w:space="0" w:color="FFFFFF"/>
            </w:tcBorders>
            <w:shd w:val="clear" w:color="000000" w:fill="D9D9D9"/>
            <w:vAlign w:val="center"/>
            <w:hideMark/>
          </w:tcPr>
          <w:p w14:paraId="29EC0453"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30-Jun-27</w:t>
            </w:r>
          </w:p>
        </w:tc>
        <w:tc>
          <w:tcPr>
            <w:tcW w:w="1085" w:type="dxa"/>
            <w:tcBorders>
              <w:top w:val="nil"/>
              <w:left w:val="nil"/>
              <w:bottom w:val="single" w:sz="4" w:space="0" w:color="FFFFFF"/>
              <w:right w:val="nil"/>
            </w:tcBorders>
            <w:shd w:val="clear" w:color="000000" w:fill="D9D9D9"/>
            <w:vAlign w:val="center"/>
            <w:hideMark/>
          </w:tcPr>
          <w:p w14:paraId="5E6EA5CA"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885</w:t>
            </w:r>
          </w:p>
        </w:tc>
      </w:tr>
      <w:tr w:rsidR="00B31A5A" w:rsidRPr="0000588C" w14:paraId="6505F65F"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50B6A49E"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14</w:t>
            </w:r>
          </w:p>
        </w:tc>
        <w:tc>
          <w:tcPr>
            <w:tcW w:w="4529" w:type="dxa"/>
            <w:tcBorders>
              <w:top w:val="nil"/>
              <w:left w:val="nil"/>
              <w:bottom w:val="single" w:sz="4" w:space="0" w:color="FFFFFF"/>
              <w:right w:val="single" w:sz="4" w:space="0" w:color="FFFFFF"/>
            </w:tcBorders>
            <w:shd w:val="clear" w:color="000000" w:fill="D9D9D9"/>
            <w:vAlign w:val="center"/>
            <w:hideMark/>
          </w:tcPr>
          <w:p w14:paraId="09D63012"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30-Sep-27</w:t>
            </w:r>
          </w:p>
        </w:tc>
        <w:tc>
          <w:tcPr>
            <w:tcW w:w="1085" w:type="dxa"/>
            <w:tcBorders>
              <w:top w:val="nil"/>
              <w:left w:val="nil"/>
              <w:bottom w:val="single" w:sz="4" w:space="0" w:color="FFFFFF"/>
              <w:right w:val="nil"/>
            </w:tcBorders>
            <w:shd w:val="clear" w:color="000000" w:fill="D9D9D9"/>
            <w:vAlign w:val="center"/>
            <w:hideMark/>
          </w:tcPr>
          <w:p w14:paraId="78FEE0E0"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885</w:t>
            </w:r>
          </w:p>
        </w:tc>
      </w:tr>
      <w:tr w:rsidR="00B31A5A" w:rsidRPr="0000588C" w14:paraId="06633C59" w14:textId="77777777" w:rsidTr="00FA674B">
        <w:trPr>
          <w:trHeight w:val="79"/>
        </w:trPr>
        <w:tc>
          <w:tcPr>
            <w:tcW w:w="2401" w:type="dxa"/>
            <w:tcBorders>
              <w:top w:val="nil"/>
              <w:left w:val="single" w:sz="4" w:space="0" w:color="FFFFFF"/>
              <w:bottom w:val="single" w:sz="4" w:space="0" w:color="FFFFFF"/>
              <w:right w:val="single" w:sz="4" w:space="0" w:color="FFFFFF"/>
            </w:tcBorders>
            <w:shd w:val="clear" w:color="000000" w:fill="D9D9D9"/>
            <w:vAlign w:val="center"/>
            <w:hideMark/>
          </w:tcPr>
          <w:p w14:paraId="30C9843D" w14:textId="77777777" w:rsidR="00B31A5A" w:rsidRPr="0000588C" w:rsidRDefault="00B31A5A" w:rsidP="00FA674B">
            <w:pPr>
              <w:spacing w:after="0" w:line="240" w:lineRule="auto"/>
              <w:rPr>
                <w:rFonts w:ascii="Arial Narrow" w:eastAsia="Times New Roman" w:hAnsi="Arial Narrow" w:cs="Calibri"/>
                <w:color w:val="000000"/>
                <w:lang w:val="en-US"/>
              </w:rPr>
            </w:pPr>
            <w:r w:rsidRPr="0000588C">
              <w:rPr>
                <w:rFonts w:ascii="Arial Narrow" w:eastAsia="Arial" w:hAnsi="Arial Narrow" w:cs="Calibri"/>
                <w:color w:val="000000"/>
              </w:rPr>
              <w:t>Cuota 15</w:t>
            </w:r>
          </w:p>
        </w:tc>
        <w:tc>
          <w:tcPr>
            <w:tcW w:w="4529" w:type="dxa"/>
            <w:tcBorders>
              <w:top w:val="nil"/>
              <w:left w:val="nil"/>
              <w:bottom w:val="single" w:sz="4" w:space="0" w:color="FFFFFF"/>
              <w:right w:val="single" w:sz="4" w:space="0" w:color="FFFFFF"/>
            </w:tcBorders>
            <w:shd w:val="clear" w:color="000000" w:fill="D9D9D9"/>
            <w:vAlign w:val="center"/>
            <w:hideMark/>
          </w:tcPr>
          <w:p w14:paraId="3DE2D6F3" w14:textId="77777777" w:rsidR="00B31A5A" w:rsidRPr="0000588C" w:rsidRDefault="00B31A5A" w:rsidP="00FA674B">
            <w:pPr>
              <w:spacing w:after="0" w:line="240" w:lineRule="auto"/>
              <w:jc w:val="center"/>
              <w:rPr>
                <w:rFonts w:ascii="Arial Narrow" w:eastAsia="Times New Roman" w:hAnsi="Arial Narrow" w:cs="Calibri"/>
                <w:color w:val="000000"/>
                <w:lang w:val="en-US"/>
              </w:rPr>
            </w:pPr>
            <w:r w:rsidRPr="0000588C">
              <w:rPr>
                <w:rFonts w:ascii="Arial Narrow" w:eastAsia="Times New Roman" w:hAnsi="Arial Narrow" w:cs="Calibri"/>
                <w:color w:val="000000"/>
                <w:lang w:val="en-US"/>
              </w:rPr>
              <w:t>30-Dec-27</w:t>
            </w:r>
          </w:p>
        </w:tc>
        <w:tc>
          <w:tcPr>
            <w:tcW w:w="1085" w:type="dxa"/>
            <w:tcBorders>
              <w:top w:val="nil"/>
              <w:left w:val="nil"/>
              <w:bottom w:val="single" w:sz="4" w:space="0" w:color="FFFFFF"/>
              <w:right w:val="nil"/>
            </w:tcBorders>
            <w:shd w:val="clear" w:color="000000" w:fill="D9D9D9"/>
            <w:vAlign w:val="center"/>
            <w:hideMark/>
          </w:tcPr>
          <w:p w14:paraId="425D0A5C" w14:textId="77777777" w:rsidR="00B31A5A" w:rsidRPr="0000588C" w:rsidRDefault="00B31A5A" w:rsidP="00FA674B">
            <w:pPr>
              <w:spacing w:after="0" w:line="240" w:lineRule="auto"/>
              <w:jc w:val="right"/>
              <w:rPr>
                <w:rFonts w:ascii="Arial Narrow" w:eastAsia="Times New Roman" w:hAnsi="Arial Narrow" w:cs="Calibri"/>
                <w:color w:val="000000"/>
                <w:lang w:val="en-US"/>
              </w:rPr>
            </w:pPr>
            <w:r w:rsidRPr="0000588C">
              <w:rPr>
                <w:rFonts w:ascii="Arial Narrow" w:eastAsia="Times New Roman" w:hAnsi="Arial Narrow" w:cs="Calibri"/>
                <w:color w:val="000000"/>
                <w:lang w:val="en-US"/>
              </w:rPr>
              <w:t>885</w:t>
            </w:r>
          </w:p>
        </w:tc>
      </w:tr>
    </w:tbl>
    <w:p w14:paraId="5D2A2C7D" w14:textId="77777777" w:rsidR="00B31A5A" w:rsidRPr="005A06A5" w:rsidRDefault="00B31A5A" w:rsidP="00B31A5A">
      <w:pPr>
        <w:pStyle w:val="Ttulo4"/>
        <w:rPr>
          <w:shd w:val="clear" w:color="auto" w:fill="FFFFFF"/>
        </w:rPr>
      </w:pPr>
      <w:r w:rsidRPr="005A06A5">
        <w:rPr>
          <w:shd w:val="clear" w:color="auto" w:fill="FFFFFF"/>
        </w:rPr>
        <w:t>Contratos con fuentes de desahorro FONPET</w:t>
      </w:r>
    </w:p>
    <w:p w14:paraId="35F9A5C8" w14:textId="77777777" w:rsidR="00B31A5A" w:rsidRPr="00A019DD" w:rsidRDefault="00B31A5A" w:rsidP="00B31A5A">
      <w:pPr>
        <w:spacing w:after="0"/>
        <w:jc w:val="both"/>
        <w:rPr>
          <w:rFonts w:ascii="Arial" w:hAnsi="Arial" w:cs="Arial"/>
          <w:b/>
          <w:color w:val="000000"/>
          <w:highlight w:val="lightGray"/>
          <w:shd w:val="clear" w:color="auto" w:fill="FFFFFF"/>
        </w:rPr>
      </w:pPr>
    </w:p>
    <w:p w14:paraId="4559B27D" w14:textId="77777777" w:rsidR="00B31A5A" w:rsidRPr="003506A2" w:rsidRDefault="00B31A5A" w:rsidP="00B31A5A">
      <w:pPr>
        <w:spacing w:after="0"/>
        <w:jc w:val="both"/>
        <w:rPr>
          <w:rFonts w:ascii="Arial" w:hAnsi="Arial" w:cs="Arial"/>
          <w:color w:val="000000"/>
          <w:shd w:val="clear" w:color="auto" w:fill="FFFFFF"/>
        </w:rPr>
      </w:pPr>
      <w:r w:rsidRPr="003506A2">
        <w:rPr>
          <w:rFonts w:ascii="Arial" w:hAnsi="Arial" w:cs="Arial"/>
          <w:color w:val="000000"/>
          <w:shd w:val="clear" w:color="auto" w:fill="FFFFFF"/>
        </w:rPr>
        <w:t>Un embargo aplicado al distrito generó una situación de desfinanciación de unos contratos suscritos con la fuente desahorro FONPET Reserva Pensional Regalía en vigencias anteriores; los cuales en ocasión a embargos realizado a los dineros de la fuente; según datos suministrados por la oficina de tesorería, quedaron sin soporte financiero generando un déficit de tesorería; convirtiéndose sus saldos en posibles demandas a cargo del Distrito.  Situación que debe estudiarse ya que afectan negativamente el Marco fiscal de Mediano Plazo.</w:t>
      </w:r>
    </w:p>
    <w:p w14:paraId="1D212E2B" w14:textId="77777777" w:rsidR="00B31A5A" w:rsidRPr="003506A2" w:rsidRDefault="00B31A5A" w:rsidP="00B31A5A">
      <w:pPr>
        <w:spacing w:after="0"/>
        <w:jc w:val="both"/>
        <w:rPr>
          <w:rFonts w:ascii="Arial" w:hAnsi="Arial" w:cs="Arial"/>
          <w:color w:val="000000"/>
          <w:shd w:val="clear" w:color="auto" w:fill="FFFFFF"/>
        </w:rPr>
      </w:pPr>
    </w:p>
    <w:p w14:paraId="1CF4E969" w14:textId="77777777" w:rsidR="00B31A5A" w:rsidRPr="003506A2" w:rsidRDefault="00B31A5A" w:rsidP="00B31A5A">
      <w:pPr>
        <w:spacing w:after="0"/>
        <w:jc w:val="both"/>
        <w:rPr>
          <w:rFonts w:ascii="Arial" w:hAnsi="Arial" w:cs="Arial"/>
          <w:color w:val="000000"/>
          <w:shd w:val="clear" w:color="auto" w:fill="FFFFFF"/>
        </w:rPr>
      </w:pPr>
      <w:r w:rsidRPr="003506A2">
        <w:rPr>
          <w:rFonts w:ascii="Arial" w:hAnsi="Arial" w:cs="Arial"/>
          <w:color w:val="000000"/>
          <w:shd w:val="clear" w:color="auto" w:fill="FFFFFF"/>
        </w:rPr>
        <w:lastRenderedPageBreak/>
        <w:t>Los compromisos con estos contratos desfinanciados iniciaron con una suma de $9,972 millones de pesos, los cuales debían ser atendidos con otras fuentes de financiación por valor de $2.343- millones, por lo que el Distrito atendiendo este pasivo, todavía adeuda la suma de $7.629 millones de pesos.</w:t>
      </w:r>
    </w:p>
    <w:p w14:paraId="7AAB270D" w14:textId="77777777" w:rsidR="00B31A5A" w:rsidRPr="00A019DD" w:rsidRDefault="00B31A5A" w:rsidP="00B31A5A">
      <w:pPr>
        <w:spacing w:after="0"/>
        <w:jc w:val="both"/>
        <w:rPr>
          <w:rFonts w:ascii="Arial" w:hAnsi="Arial" w:cs="Arial"/>
          <w:color w:val="000000"/>
          <w:highlight w:val="lightGray"/>
          <w:shd w:val="clear" w:color="auto" w:fill="FFFFFF"/>
        </w:rPr>
      </w:pPr>
    </w:p>
    <w:p w14:paraId="1306099F" w14:textId="77777777" w:rsidR="00B31A5A" w:rsidRPr="005A06A5" w:rsidRDefault="00B31A5A" w:rsidP="00B31A5A">
      <w:pPr>
        <w:pStyle w:val="Ttulo4"/>
        <w:rPr>
          <w:lang w:val="es-ES_tradnl"/>
        </w:rPr>
      </w:pPr>
      <w:r w:rsidRPr="005A06A5">
        <w:rPr>
          <w:lang w:val="es-ES_tradnl"/>
        </w:rPr>
        <w:t xml:space="preserve">Deuda ministerio de salud.   </w:t>
      </w:r>
    </w:p>
    <w:p w14:paraId="69ABE1D1" w14:textId="77777777" w:rsidR="00B31A5A" w:rsidRPr="00E609E3" w:rsidRDefault="00B31A5A" w:rsidP="00B31A5A">
      <w:pPr>
        <w:spacing w:after="0"/>
        <w:jc w:val="both"/>
        <w:rPr>
          <w:rFonts w:ascii="Arial" w:hAnsi="Arial" w:cs="Arial"/>
          <w:b/>
          <w:sz w:val="24"/>
          <w:szCs w:val="24"/>
          <w:lang w:val="es-ES_tradnl"/>
        </w:rPr>
      </w:pPr>
    </w:p>
    <w:p w14:paraId="0202EC97" w14:textId="77777777" w:rsidR="00B31A5A" w:rsidRPr="00E609E3" w:rsidRDefault="00B31A5A" w:rsidP="00B31A5A">
      <w:pPr>
        <w:spacing w:after="0"/>
        <w:jc w:val="both"/>
        <w:rPr>
          <w:rFonts w:ascii="Arial" w:hAnsi="Arial" w:cs="Arial"/>
          <w:bCs/>
          <w:sz w:val="24"/>
          <w:szCs w:val="24"/>
          <w:lang w:val="es-ES_tradnl"/>
        </w:rPr>
      </w:pPr>
      <w:r w:rsidRPr="00E609E3">
        <w:rPr>
          <w:rFonts w:ascii="Arial" w:hAnsi="Arial" w:cs="Arial"/>
          <w:bCs/>
          <w:sz w:val="24"/>
          <w:szCs w:val="24"/>
          <w:lang w:val="es-ES_tradnl"/>
        </w:rPr>
        <w:t xml:space="preserve">En la actualidad el distrito de Riohacha adeuda a favor del ministerio de salud y protección social por concepto de inflexibilidades de recursos a financiar el régimen subsidiado de vigencias anteriores a 2011. </w:t>
      </w:r>
    </w:p>
    <w:p w14:paraId="453B1248" w14:textId="77777777" w:rsidR="00B31A5A" w:rsidRPr="00E609E3" w:rsidRDefault="00B31A5A" w:rsidP="00B31A5A">
      <w:pPr>
        <w:spacing w:after="0"/>
        <w:jc w:val="both"/>
        <w:rPr>
          <w:rFonts w:ascii="Arial" w:hAnsi="Arial" w:cs="Arial"/>
          <w:bCs/>
          <w:sz w:val="24"/>
          <w:szCs w:val="24"/>
          <w:lang w:val="es-ES_tradnl"/>
        </w:rPr>
      </w:pPr>
    </w:p>
    <w:p w14:paraId="06391B32" w14:textId="77777777" w:rsidR="00B31A5A" w:rsidRDefault="00B31A5A" w:rsidP="00B31A5A">
      <w:pPr>
        <w:spacing w:after="0"/>
        <w:jc w:val="both"/>
        <w:rPr>
          <w:rFonts w:ascii="Arial" w:hAnsi="Arial" w:cs="Arial"/>
          <w:bCs/>
          <w:sz w:val="24"/>
          <w:szCs w:val="24"/>
          <w:lang w:val="es-ES_tradnl"/>
        </w:rPr>
      </w:pPr>
      <w:r w:rsidRPr="00E609E3">
        <w:rPr>
          <w:rFonts w:ascii="Arial" w:hAnsi="Arial" w:cs="Arial"/>
          <w:bCs/>
          <w:sz w:val="24"/>
          <w:szCs w:val="24"/>
          <w:lang w:val="es-ES_tradnl"/>
        </w:rPr>
        <w:t>En este orden se evidencio la deuda asciende a $</w:t>
      </w:r>
      <w:r>
        <w:rPr>
          <w:rFonts w:ascii="Arial" w:hAnsi="Arial" w:cs="Arial"/>
          <w:bCs/>
          <w:sz w:val="24"/>
          <w:szCs w:val="24"/>
          <w:lang w:val="es-ES_tradnl"/>
        </w:rPr>
        <w:t>1,510</w:t>
      </w:r>
      <w:r w:rsidRPr="00E609E3">
        <w:rPr>
          <w:rFonts w:ascii="Arial" w:hAnsi="Arial" w:cs="Arial"/>
          <w:bCs/>
          <w:sz w:val="24"/>
          <w:szCs w:val="24"/>
          <w:lang w:val="es-ES_tradnl"/>
        </w:rPr>
        <w:t xml:space="preserve"> millones de pesos que debió ser diferido en </w:t>
      </w:r>
      <w:r>
        <w:rPr>
          <w:rFonts w:ascii="Arial" w:hAnsi="Arial" w:cs="Arial"/>
          <w:bCs/>
          <w:sz w:val="24"/>
          <w:szCs w:val="24"/>
          <w:lang w:val="es-ES_tradnl"/>
        </w:rPr>
        <w:t>10</w:t>
      </w:r>
      <w:r w:rsidRPr="00E609E3">
        <w:rPr>
          <w:rFonts w:ascii="Arial" w:hAnsi="Arial" w:cs="Arial"/>
          <w:bCs/>
          <w:sz w:val="24"/>
          <w:szCs w:val="24"/>
          <w:lang w:val="es-ES_tradnl"/>
        </w:rPr>
        <w:t xml:space="preserve"> cuotas por valor de $151 millones de pesos.</w:t>
      </w:r>
    </w:p>
    <w:tbl>
      <w:tblPr>
        <w:tblpPr w:leftFromText="180" w:rightFromText="180" w:vertAnchor="text" w:horzAnchor="margin" w:tblpY="208"/>
        <w:tblW w:w="6103" w:type="dxa"/>
        <w:tblLook w:val="04A0" w:firstRow="1" w:lastRow="0" w:firstColumn="1" w:lastColumn="0" w:noHBand="0" w:noVBand="1"/>
      </w:tblPr>
      <w:tblGrid>
        <w:gridCol w:w="4328"/>
        <w:gridCol w:w="1775"/>
      </w:tblGrid>
      <w:tr w:rsidR="00B31A5A" w:rsidRPr="00E609E3" w14:paraId="0105B320" w14:textId="77777777" w:rsidTr="00FA674B">
        <w:trPr>
          <w:trHeight w:val="260"/>
        </w:trPr>
        <w:tc>
          <w:tcPr>
            <w:tcW w:w="4328" w:type="dxa"/>
            <w:tcBorders>
              <w:top w:val="single" w:sz="4" w:space="0" w:color="FFFFFF"/>
              <w:left w:val="single" w:sz="4" w:space="0" w:color="FFFFFF"/>
              <w:bottom w:val="single" w:sz="4" w:space="0" w:color="FFFFFF"/>
              <w:right w:val="single" w:sz="4" w:space="0" w:color="FFFFFF"/>
            </w:tcBorders>
            <w:shd w:val="clear" w:color="000000" w:fill="00B050"/>
            <w:vAlign w:val="center"/>
            <w:hideMark/>
          </w:tcPr>
          <w:p w14:paraId="57D4F8C5" w14:textId="77777777" w:rsidR="00B31A5A" w:rsidRPr="00E609E3" w:rsidRDefault="00B31A5A" w:rsidP="00FA674B">
            <w:pPr>
              <w:spacing w:after="0" w:line="240" w:lineRule="auto"/>
              <w:jc w:val="center"/>
              <w:rPr>
                <w:rFonts w:ascii="Arial Narrow" w:eastAsia="Times New Roman" w:hAnsi="Arial Narrow" w:cs="Calibri"/>
                <w:b/>
                <w:bCs/>
                <w:color w:val="FFFFFF"/>
                <w:lang w:val="en-US"/>
              </w:rPr>
            </w:pPr>
            <w:proofErr w:type="spellStart"/>
            <w:r w:rsidRPr="00E609E3">
              <w:rPr>
                <w:rFonts w:ascii="Arial Narrow" w:eastAsia="Arial" w:hAnsi="Arial Narrow" w:cs="Calibri"/>
                <w:b/>
                <w:bCs/>
                <w:color w:val="FFFFFF"/>
              </w:rPr>
              <w:t>Nro</w:t>
            </w:r>
            <w:proofErr w:type="spellEnd"/>
            <w:r w:rsidRPr="00E609E3">
              <w:rPr>
                <w:rFonts w:ascii="Arial Narrow" w:eastAsia="Arial" w:hAnsi="Arial Narrow" w:cs="Calibri"/>
                <w:b/>
                <w:bCs/>
                <w:color w:val="FFFFFF"/>
              </w:rPr>
              <w:t xml:space="preserve"> de Cuota</w:t>
            </w:r>
          </w:p>
        </w:tc>
        <w:tc>
          <w:tcPr>
            <w:tcW w:w="1775" w:type="dxa"/>
            <w:tcBorders>
              <w:top w:val="single" w:sz="4" w:space="0" w:color="FFFFFF"/>
              <w:left w:val="nil"/>
              <w:bottom w:val="single" w:sz="4" w:space="0" w:color="FFFFFF"/>
              <w:right w:val="nil"/>
            </w:tcBorders>
            <w:shd w:val="clear" w:color="000000" w:fill="00B050"/>
            <w:vAlign w:val="center"/>
            <w:hideMark/>
          </w:tcPr>
          <w:p w14:paraId="205892D5" w14:textId="77777777" w:rsidR="00B31A5A" w:rsidRPr="00E609E3" w:rsidRDefault="00B31A5A" w:rsidP="00FA674B">
            <w:pPr>
              <w:spacing w:after="0" w:line="240" w:lineRule="auto"/>
              <w:jc w:val="center"/>
              <w:rPr>
                <w:rFonts w:ascii="Arial Narrow" w:eastAsia="Times New Roman" w:hAnsi="Arial Narrow" w:cs="Calibri"/>
                <w:b/>
                <w:bCs/>
                <w:color w:val="FFFFFF"/>
                <w:lang w:val="en-US"/>
              </w:rPr>
            </w:pPr>
            <w:r w:rsidRPr="00E609E3">
              <w:rPr>
                <w:rFonts w:ascii="Arial Narrow" w:eastAsia="Arial" w:hAnsi="Arial Narrow" w:cs="Calibri"/>
                <w:b/>
                <w:bCs/>
                <w:color w:val="FFFFFF"/>
              </w:rPr>
              <w:t>Valor</w:t>
            </w:r>
          </w:p>
        </w:tc>
      </w:tr>
      <w:tr w:rsidR="00B31A5A" w:rsidRPr="00E609E3" w14:paraId="7B8C971E" w14:textId="77777777" w:rsidTr="00FA674B">
        <w:trPr>
          <w:trHeight w:val="260"/>
        </w:trPr>
        <w:tc>
          <w:tcPr>
            <w:tcW w:w="4328" w:type="dxa"/>
            <w:tcBorders>
              <w:top w:val="nil"/>
              <w:left w:val="single" w:sz="4" w:space="0" w:color="FFFFFF"/>
              <w:bottom w:val="single" w:sz="4" w:space="0" w:color="FFFFFF"/>
              <w:right w:val="single" w:sz="4" w:space="0" w:color="FFFFFF"/>
            </w:tcBorders>
            <w:shd w:val="clear" w:color="000000" w:fill="D9D9D9"/>
            <w:vAlign w:val="center"/>
            <w:hideMark/>
          </w:tcPr>
          <w:p w14:paraId="52B57983" w14:textId="77777777" w:rsidR="00B31A5A" w:rsidRPr="00E609E3" w:rsidRDefault="00B31A5A" w:rsidP="00FA674B">
            <w:pPr>
              <w:spacing w:after="0" w:line="240" w:lineRule="auto"/>
              <w:rPr>
                <w:rFonts w:ascii="Arial Narrow" w:eastAsia="Times New Roman" w:hAnsi="Arial Narrow" w:cs="Calibri"/>
                <w:color w:val="000000"/>
                <w:lang w:val="en-US"/>
              </w:rPr>
            </w:pPr>
            <w:proofErr w:type="spellStart"/>
            <w:r w:rsidRPr="00E609E3">
              <w:rPr>
                <w:rFonts w:ascii="Arial Narrow" w:eastAsia="Times New Roman" w:hAnsi="Arial Narrow" w:cs="Calibri"/>
                <w:color w:val="000000"/>
                <w:lang w:val="en-US"/>
              </w:rPr>
              <w:t>Acuerdo</w:t>
            </w:r>
            <w:proofErr w:type="spellEnd"/>
            <w:r w:rsidRPr="00E609E3">
              <w:rPr>
                <w:rFonts w:ascii="Arial Narrow" w:eastAsia="Times New Roman" w:hAnsi="Arial Narrow" w:cs="Calibri"/>
                <w:color w:val="000000"/>
                <w:lang w:val="en-US"/>
              </w:rPr>
              <w:t xml:space="preserve"> </w:t>
            </w:r>
            <w:proofErr w:type="spellStart"/>
            <w:r w:rsidRPr="00E609E3">
              <w:rPr>
                <w:rFonts w:ascii="Arial Narrow" w:eastAsia="Times New Roman" w:hAnsi="Arial Narrow" w:cs="Calibri"/>
                <w:color w:val="000000"/>
                <w:lang w:val="en-US"/>
              </w:rPr>
              <w:t>cuota</w:t>
            </w:r>
            <w:proofErr w:type="spellEnd"/>
            <w:r w:rsidRPr="00E609E3">
              <w:rPr>
                <w:rFonts w:ascii="Arial Narrow" w:eastAsia="Times New Roman" w:hAnsi="Arial Narrow" w:cs="Calibri"/>
                <w:color w:val="000000"/>
                <w:lang w:val="en-US"/>
              </w:rPr>
              <w:t xml:space="preserve"> 1</w:t>
            </w:r>
          </w:p>
        </w:tc>
        <w:tc>
          <w:tcPr>
            <w:tcW w:w="1775" w:type="dxa"/>
            <w:tcBorders>
              <w:top w:val="nil"/>
              <w:left w:val="nil"/>
              <w:bottom w:val="single" w:sz="4" w:space="0" w:color="FFFFFF"/>
              <w:right w:val="nil"/>
            </w:tcBorders>
            <w:shd w:val="clear" w:color="000000" w:fill="D9D9D9"/>
            <w:vAlign w:val="center"/>
            <w:hideMark/>
          </w:tcPr>
          <w:p w14:paraId="17037AD9" w14:textId="77777777" w:rsidR="00B31A5A" w:rsidRPr="00E609E3" w:rsidRDefault="00B31A5A" w:rsidP="00FA674B">
            <w:pPr>
              <w:spacing w:after="0" w:line="240" w:lineRule="auto"/>
              <w:jc w:val="right"/>
              <w:rPr>
                <w:rFonts w:ascii="Arial Narrow" w:eastAsia="Times New Roman" w:hAnsi="Arial Narrow" w:cs="Calibri"/>
                <w:color w:val="000000"/>
                <w:lang w:val="en-US"/>
              </w:rPr>
            </w:pPr>
            <w:r w:rsidRPr="00E609E3">
              <w:rPr>
                <w:rFonts w:ascii="Arial Narrow" w:eastAsia="Times New Roman" w:hAnsi="Arial Narrow" w:cs="Calibri"/>
                <w:color w:val="000000"/>
                <w:lang w:val="en-US"/>
              </w:rPr>
              <w:t>151</w:t>
            </w:r>
          </w:p>
        </w:tc>
      </w:tr>
      <w:tr w:rsidR="00B31A5A" w:rsidRPr="00E609E3" w14:paraId="731319AF" w14:textId="77777777" w:rsidTr="00FA674B">
        <w:trPr>
          <w:trHeight w:val="260"/>
        </w:trPr>
        <w:tc>
          <w:tcPr>
            <w:tcW w:w="4328" w:type="dxa"/>
            <w:tcBorders>
              <w:top w:val="nil"/>
              <w:left w:val="single" w:sz="4" w:space="0" w:color="FFFFFF"/>
              <w:bottom w:val="single" w:sz="4" w:space="0" w:color="FFFFFF"/>
              <w:right w:val="single" w:sz="4" w:space="0" w:color="FFFFFF"/>
            </w:tcBorders>
            <w:shd w:val="clear" w:color="000000" w:fill="D9D9D9"/>
            <w:vAlign w:val="center"/>
            <w:hideMark/>
          </w:tcPr>
          <w:p w14:paraId="5B8E5441" w14:textId="77777777" w:rsidR="00B31A5A" w:rsidRPr="00E609E3" w:rsidRDefault="00B31A5A" w:rsidP="00FA674B">
            <w:pPr>
              <w:spacing w:after="0" w:line="240" w:lineRule="auto"/>
              <w:rPr>
                <w:rFonts w:ascii="Arial Narrow" w:eastAsia="Times New Roman" w:hAnsi="Arial Narrow" w:cs="Calibri"/>
                <w:color w:val="000000"/>
                <w:lang w:val="en-US"/>
              </w:rPr>
            </w:pPr>
            <w:proofErr w:type="spellStart"/>
            <w:r w:rsidRPr="00E609E3">
              <w:rPr>
                <w:rFonts w:ascii="Arial Narrow" w:eastAsia="Times New Roman" w:hAnsi="Arial Narrow" w:cs="Calibri"/>
                <w:color w:val="000000"/>
                <w:lang w:val="en-US"/>
              </w:rPr>
              <w:t>Acuerdo</w:t>
            </w:r>
            <w:proofErr w:type="spellEnd"/>
            <w:r w:rsidRPr="00E609E3">
              <w:rPr>
                <w:rFonts w:ascii="Arial Narrow" w:eastAsia="Times New Roman" w:hAnsi="Arial Narrow" w:cs="Calibri"/>
                <w:color w:val="000000"/>
                <w:lang w:val="en-US"/>
              </w:rPr>
              <w:t xml:space="preserve"> </w:t>
            </w:r>
            <w:proofErr w:type="spellStart"/>
            <w:r w:rsidRPr="00E609E3">
              <w:rPr>
                <w:rFonts w:ascii="Arial Narrow" w:eastAsia="Times New Roman" w:hAnsi="Arial Narrow" w:cs="Calibri"/>
                <w:color w:val="000000"/>
                <w:lang w:val="en-US"/>
              </w:rPr>
              <w:t>cuota</w:t>
            </w:r>
            <w:proofErr w:type="spellEnd"/>
            <w:r w:rsidRPr="00E609E3">
              <w:rPr>
                <w:rFonts w:ascii="Arial Narrow" w:eastAsia="Times New Roman" w:hAnsi="Arial Narrow" w:cs="Calibri"/>
                <w:color w:val="000000"/>
                <w:lang w:val="en-US"/>
              </w:rPr>
              <w:t xml:space="preserve"> 2</w:t>
            </w:r>
          </w:p>
        </w:tc>
        <w:tc>
          <w:tcPr>
            <w:tcW w:w="1775" w:type="dxa"/>
            <w:tcBorders>
              <w:top w:val="nil"/>
              <w:left w:val="nil"/>
              <w:bottom w:val="single" w:sz="4" w:space="0" w:color="FFFFFF"/>
              <w:right w:val="nil"/>
            </w:tcBorders>
            <w:shd w:val="clear" w:color="000000" w:fill="D9D9D9"/>
            <w:vAlign w:val="center"/>
            <w:hideMark/>
          </w:tcPr>
          <w:p w14:paraId="7E433347" w14:textId="77777777" w:rsidR="00B31A5A" w:rsidRPr="00E609E3" w:rsidRDefault="00B31A5A" w:rsidP="00FA674B">
            <w:pPr>
              <w:spacing w:after="0" w:line="240" w:lineRule="auto"/>
              <w:jc w:val="right"/>
              <w:rPr>
                <w:rFonts w:ascii="Arial Narrow" w:eastAsia="Times New Roman" w:hAnsi="Arial Narrow" w:cs="Calibri"/>
                <w:color w:val="000000"/>
                <w:lang w:val="en-US"/>
              </w:rPr>
            </w:pPr>
            <w:r w:rsidRPr="00E609E3">
              <w:rPr>
                <w:rFonts w:ascii="Arial Narrow" w:eastAsia="Times New Roman" w:hAnsi="Arial Narrow" w:cs="Calibri"/>
                <w:color w:val="000000"/>
                <w:lang w:val="en-US"/>
              </w:rPr>
              <w:t>151</w:t>
            </w:r>
          </w:p>
        </w:tc>
      </w:tr>
      <w:tr w:rsidR="00B31A5A" w:rsidRPr="00E609E3" w14:paraId="7977CB9C" w14:textId="77777777" w:rsidTr="00FA674B">
        <w:trPr>
          <w:trHeight w:val="260"/>
        </w:trPr>
        <w:tc>
          <w:tcPr>
            <w:tcW w:w="4328" w:type="dxa"/>
            <w:tcBorders>
              <w:top w:val="nil"/>
              <w:left w:val="single" w:sz="4" w:space="0" w:color="FFFFFF"/>
              <w:bottom w:val="single" w:sz="4" w:space="0" w:color="FFFFFF"/>
              <w:right w:val="single" w:sz="4" w:space="0" w:color="FFFFFF"/>
            </w:tcBorders>
            <w:shd w:val="clear" w:color="000000" w:fill="D9D9D9"/>
            <w:vAlign w:val="center"/>
            <w:hideMark/>
          </w:tcPr>
          <w:p w14:paraId="3ECD482F" w14:textId="77777777" w:rsidR="00B31A5A" w:rsidRPr="00E609E3" w:rsidRDefault="00B31A5A" w:rsidP="00FA674B">
            <w:pPr>
              <w:spacing w:after="0" w:line="240" w:lineRule="auto"/>
              <w:rPr>
                <w:rFonts w:ascii="Arial Narrow" w:eastAsia="Times New Roman" w:hAnsi="Arial Narrow" w:cs="Calibri"/>
                <w:color w:val="000000"/>
                <w:lang w:val="en-US"/>
              </w:rPr>
            </w:pPr>
            <w:proofErr w:type="spellStart"/>
            <w:r w:rsidRPr="00E609E3">
              <w:rPr>
                <w:rFonts w:ascii="Arial Narrow" w:eastAsia="Times New Roman" w:hAnsi="Arial Narrow" w:cs="Calibri"/>
                <w:color w:val="000000"/>
                <w:lang w:val="en-US"/>
              </w:rPr>
              <w:t>Acuerdo</w:t>
            </w:r>
            <w:proofErr w:type="spellEnd"/>
            <w:r w:rsidRPr="00E609E3">
              <w:rPr>
                <w:rFonts w:ascii="Arial Narrow" w:eastAsia="Times New Roman" w:hAnsi="Arial Narrow" w:cs="Calibri"/>
                <w:color w:val="000000"/>
                <w:lang w:val="en-US"/>
              </w:rPr>
              <w:t xml:space="preserve"> </w:t>
            </w:r>
            <w:proofErr w:type="spellStart"/>
            <w:r w:rsidRPr="00E609E3">
              <w:rPr>
                <w:rFonts w:ascii="Arial Narrow" w:eastAsia="Times New Roman" w:hAnsi="Arial Narrow" w:cs="Calibri"/>
                <w:color w:val="000000"/>
                <w:lang w:val="en-US"/>
              </w:rPr>
              <w:t>cuota</w:t>
            </w:r>
            <w:proofErr w:type="spellEnd"/>
            <w:r w:rsidRPr="00E609E3">
              <w:rPr>
                <w:rFonts w:ascii="Arial Narrow" w:eastAsia="Times New Roman" w:hAnsi="Arial Narrow" w:cs="Calibri"/>
                <w:color w:val="000000"/>
                <w:lang w:val="en-US"/>
              </w:rPr>
              <w:t xml:space="preserve"> 3</w:t>
            </w:r>
          </w:p>
        </w:tc>
        <w:tc>
          <w:tcPr>
            <w:tcW w:w="1775" w:type="dxa"/>
            <w:tcBorders>
              <w:top w:val="nil"/>
              <w:left w:val="nil"/>
              <w:bottom w:val="single" w:sz="4" w:space="0" w:color="FFFFFF"/>
              <w:right w:val="nil"/>
            </w:tcBorders>
            <w:shd w:val="clear" w:color="000000" w:fill="D9D9D9"/>
            <w:vAlign w:val="center"/>
            <w:hideMark/>
          </w:tcPr>
          <w:p w14:paraId="6457056B" w14:textId="77777777" w:rsidR="00B31A5A" w:rsidRPr="00E609E3" w:rsidRDefault="00B31A5A" w:rsidP="00FA674B">
            <w:pPr>
              <w:spacing w:after="0" w:line="240" w:lineRule="auto"/>
              <w:jc w:val="right"/>
              <w:rPr>
                <w:rFonts w:ascii="Arial Narrow" w:eastAsia="Times New Roman" w:hAnsi="Arial Narrow" w:cs="Calibri"/>
                <w:color w:val="000000"/>
                <w:lang w:val="en-US"/>
              </w:rPr>
            </w:pPr>
            <w:r w:rsidRPr="00E609E3">
              <w:rPr>
                <w:rFonts w:ascii="Arial Narrow" w:eastAsia="Times New Roman" w:hAnsi="Arial Narrow" w:cs="Calibri"/>
                <w:color w:val="000000"/>
                <w:lang w:val="en-US"/>
              </w:rPr>
              <w:t>151</w:t>
            </w:r>
          </w:p>
        </w:tc>
      </w:tr>
      <w:tr w:rsidR="00B31A5A" w:rsidRPr="00E609E3" w14:paraId="7D06BEB4" w14:textId="77777777" w:rsidTr="00FA674B">
        <w:trPr>
          <w:trHeight w:val="260"/>
        </w:trPr>
        <w:tc>
          <w:tcPr>
            <w:tcW w:w="4328" w:type="dxa"/>
            <w:tcBorders>
              <w:top w:val="nil"/>
              <w:left w:val="single" w:sz="4" w:space="0" w:color="FFFFFF"/>
              <w:bottom w:val="single" w:sz="4" w:space="0" w:color="FFFFFF"/>
              <w:right w:val="single" w:sz="4" w:space="0" w:color="FFFFFF"/>
            </w:tcBorders>
            <w:shd w:val="clear" w:color="000000" w:fill="D9D9D9"/>
            <w:vAlign w:val="center"/>
            <w:hideMark/>
          </w:tcPr>
          <w:p w14:paraId="03CB158A" w14:textId="77777777" w:rsidR="00B31A5A" w:rsidRPr="00E609E3" w:rsidRDefault="00B31A5A" w:rsidP="00FA674B">
            <w:pPr>
              <w:spacing w:after="0" w:line="240" w:lineRule="auto"/>
              <w:rPr>
                <w:rFonts w:ascii="Arial Narrow" w:eastAsia="Times New Roman" w:hAnsi="Arial Narrow" w:cs="Calibri"/>
                <w:color w:val="000000"/>
                <w:lang w:val="en-US"/>
              </w:rPr>
            </w:pPr>
            <w:proofErr w:type="spellStart"/>
            <w:r w:rsidRPr="00E609E3">
              <w:rPr>
                <w:rFonts w:ascii="Arial Narrow" w:eastAsia="Times New Roman" w:hAnsi="Arial Narrow" w:cs="Calibri"/>
                <w:color w:val="000000"/>
                <w:lang w:val="en-US"/>
              </w:rPr>
              <w:t>Acuerdo</w:t>
            </w:r>
            <w:proofErr w:type="spellEnd"/>
            <w:r w:rsidRPr="00E609E3">
              <w:rPr>
                <w:rFonts w:ascii="Arial Narrow" w:eastAsia="Times New Roman" w:hAnsi="Arial Narrow" w:cs="Calibri"/>
                <w:color w:val="000000"/>
                <w:lang w:val="en-US"/>
              </w:rPr>
              <w:t xml:space="preserve"> </w:t>
            </w:r>
            <w:proofErr w:type="spellStart"/>
            <w:r w:rsidRPr="00E609E3">
              <w:rPr>
                <w:rFonts w:ascii="Arial Narrow" w:eastAsia="Times New Roman" w:hAnsi="Arial Narrow" w:cs="Calibri"/>
                <w:color w:val="000000"/>
                <w:lang w:val="en-US"/>
              </w:rPr>
              <w:t>cuota</w:t>
            </w:r>
            <w:proofErr w:type="spellEnd"/>
            <w:r w:rsidRPr="00E609E3">
              <w:rPr>
                <w:rFonts w:ascii="Arial Narrow" w:eastAsia="Times New Roman" w:hAnsi="Arial Narrow" w:cs="Calibri"/>
                <w:color w:val="000000"/>
                <w:lang w:val="en-US"/>
              </w:rPr>
              <w:t xml:space="preserve"> 4</w:t>
            </w:r>
          </w:p>
        </w:tc>
        <w:tc>
          <w:tcPr>
            <w:tcW w:w="1775" w:type="dxa"/>
            <w:tcBorders>
              <w:top w:val="nil"/>
              <w:left w:val="nil"/>
              <w:bottom w:val="single" w:sz="4" w:space="0" w:color="FFFFFF"/>
              <w:right w:val="nil"/>
            </w:tcBorders>
            <w:shd w:val="clear" w:color="000000" w:fill="D9D9D9"/>
            <w:vAlign w:val="center"/>
            <w:hideMark/>
          </w:tcPr>
          <w:p w14:paraId="2105F7F9" w14:textId="77777777" w:rsidR="00B31A5A" w:rsidRPr="00E609E3" w:rsidRDefault="00B31A5A" w:rsidP="00FA674B">
            <w:pPr>
              <w:spacing w:after="0" w:line="240" w:lineRule="auto"/>
              <w:jc w:val="right"/>
              <w:rPr>
                <w:rFonts w:ascii="Arial Narrow" w:eastAsia="Times New Roman" w:hAnsi="Arial Narrow" w:cs="Calibri"/>
                <w:color w:val="000000"/>
                <w:lang w:val="en-US"/>
              </w:rPr>
            </w:pPr>
            <w:r w:rsidRPr="00E609E3">
              <w:rPr>
                <w:rFonts w:ascii="Arial Narrow" w:eastAsia="Times New Roman" w:hAnsi="Arial Narrow" w:cs="Calibri"/>
                <w:color w:val="000000"/>
                <w:lang w:val="en-US"/>
              </w:rPr>
              <w:t>151</w:t>
            </w:r>
          </w:p>
        </w:tc>
      </w:tr>
      <w:tr w:rsidR="00B31A5A" w:rsidRPr="00E609E3" w14:paraId="15949D89" w14:textId="77777777" w:rsidTr="00FA674B">
        <w:trPr>
          <w:trHeight w:val="260"/>
        </w:trPr>
        <w:tc>
          <w:tcPr>
            <w:tcW w:w="4328" w:type="dxa"/>
            <w:tcBorders>
              <w:top w:val="nil"/>
              <w:left w:val="single" w:sz="4" w:space="0" w:color="FFFFFF"/>
              <w:bottom w:val="single" w:sz="4" w:space="0" w:color="FFFFFF"/>
              <w:right w:val="single" w:sz="4" w:space="0" w:color="FFFFFF"/>
            </w:tcBorders>
            <w:shd w:val="clear" w:color="000000" w:fill="D9D9D9"/>
            <w:vAlign w:val="center"/>
            <w:hideMark/>
          </w:tcPr>
          <w:p w14:paraId="06CF08E3" w14:textId="77777777" w:rsidR="00B31A5A" w:rsidRPr="00E609E3" w:rsidRDefault="00B31A5A" w:rsidP="00FA674B">
            <w:pPr>
              <w:spacing w:after="0" w:line="240" w:lineRule="auto"/>
              <w:rPr>
                <w:rFonts w:ascii="Arial Narrow" w:eastAsia="Times New Roman" w:hAnsi="Arial Narrow" w:cs="Calibri"/>
                <w:color w:val="000000"/>
                <w:lang w:val="en-US"/>
              </w:rPr>
            </w:pPr>
            <w:proofErr w:type="spellStart"/>
            <w:r w:rsidRPr="00E609E3">
              <w:rPr>
                <w:rFonts w:ascii="Arial Narrow" w:eastAsia="Times New Roman" w:hAnsi="Arial Narrow" w:cs="Calibri"/>
                <w:color w:val="000000"/>
                <w:lang w:val="en-US"/>
              </w:rPr>
              <w:t>Acuerdo</w:t>
            </w:r>
            <w:proofErr w:type="spellEnd"/>
            <w:r w:rsidRPr="00E609E3">
              <w:rPr>
                <w:rFonts w:ascii="Arial Narrow" w:eastAsia="Times New Roman" w:hAnsi="Arial Narrow" w:cs="Calibri"/>
                <w:color w:val="000000"/>
                <w:lang w:val="en-US"/>
              </w:rPr>
              <w:t xml:space="preserve"> </w:t>
            </w:r>
            <w:proofErr w:type="spellStart"/>
            <w:r w:rsidRPr="00E609E3">
              <w:rPr>
                <w:rFonts w:ascii="Arial Narrow" w:eastAsia="Times New Roman" w:hAnsi="Arial Narrow" w:cs="Calibri"/>
                <w:color w:val="000000"/>
                <w:lang w:val="en-US"/>
              </w:rPr>
              <w:t>cuota</w:t>
            </w:r>
            <w:proofErr w:type="spellEnd"/>
            <w:r w:rsidRPr="00E609E3">
              <w:rPr>
                <w:rFonts w:ascii="Arial Narrow" w:eastAsia="Times New Roman" w:hAnsi="Arial Narrow" w:cs="Calibri"/>
                <w:color w:val="000000"/>
                <w:lang w:val="en-US"/>
              </w:rPr>
              <w:t xml:space="preserve"> 5</w:t>
            </w:r>
          </w:p>
        </w:tc>
        <w:tc>
          <w:tcPr>
            <w:tcW w:w="1775" w:type="dxa"/>
            <w:tcBorders>
              <w:top w:val="nil"/>
              <w:left w:val="nil"/>
              <w:bottom w:val="single" w:sz="4" w:space="0" w:color="FFFFFF"/>
              <w:right w:val="nil"/>
            </w:tcBorders>
            <w:shd w:val="clear" w:color="000000" w:fill="D9D9D9"/>
            <w:vAlign w:val="center"/>
            <w:hideMark/>
          </w:tcPr>
          <w:p w14:paraId="4F94ABEE" w14:textId="77777777" w:rsidR="00B31A5A" w:rsidRPr="00E609E3" w:rsidRDefault="00B31A5A" w:rsidP="00FA674B">
            <w:pPr>
              <w:spacing w:after="0" w:line="240" w:lineRule="auto"/>
              <w:jc w:val="right"/>
              <w:rPr>
                <w:rFonts w:ascii="Arial Narrow" w:eastAsia="Times New Roman" w:hAnsi="Arial Narrow" w:cs="Calibri"/>
                <w:color w:val="000000"/>
                <w:lang w:val="en-US"/>
              </w:rPr>
            </w:pPr>
            <w:r w:rsidRPr="00E609E3">
              <w:rPr>
                <w:rFonts w:ascii="Arial Narrow" w:eastAsia="Times New Roman" w:hAnsi="Arial Narrow" w:cs="Calibri"/>
                <w:color w:val="000000"/>
                <w:lang w:val="en-US"/>
              </w:rPr>
              <w:t>151</w:t>
            </w:r>
          </w:p>
        </w:tc>
      </w:tr>
      <w:tr w:rsidR="00B31A5A" w:rsidRPr="00E609E3" w14:paraId="182B747F" w14:textId="77777777" w:rsidTr="00FA674B">
        <w:trPr>
          <w:trHeight w:val="260"/>
        </w:trPr>
        <w:tc>
          <w:tcPr>
            <w:tcW w:w="4328" w:type="dxa"/>
            <w:tcBorders>
              <w:top w:val="nil"/>
              <w:left w:val="single" w:sz="4" w:space="0" w:color="FFFFFF"/>
              <w:bottom w:val="single" w:sz="4" w:space="0" w:color="FFFFFF"/>
              <w:right w:val="single" w:sz="4" w:space="0" w:color="FFFFFF"/>
            </w:tcBorders>
            <w:shd w:val="clear" w:color="000000" w:fill="D9D9D9"/>
            <w:vAlign w:val="center"/>
            <w:hideMark/>
          </w:tcPr>
          <w:p w14:paraId="016C3C9B" w14:textId="77777777" w:rsidR="00B31A5A" w:rsidRPr="00E609E3" w:rsidRDefault="00B31A5A" w:rsidP="00FA674B">
            <w:pPr>
              <w:spacing w:after="0" w:line="240" w:lineRule="auto"/>
              <w:rPr>
                <w:rFonts w:ascii="Arial Narrow" w:eastAsia="Times New Roman" w:hAnsi="Arial Narrow" w:cs="Calibri"/>
                <w:color w:val="000000"/>
                <w:lang w:val="en-US"/>
              </w:rPr>
            </w:pPr>
            <w:proofErr w:type="spellStart"/>
            <w:r w:rsidRPr="00E609E3">
              <w:rPr>
                <w:rFonts w:ascii="Arial Narrow" w:eastAsia="Times New Roman" w:hAnsi="Arial Narrow" w:cs="Calibri"/>
                <w:color w:val="000000"/>
                <w:lang w:val="en-US"/>
              </w:rPr>
              <w:t>Acuerdo</w:t>
            </w:r>
            <w:proofErr w:type="spellEnd"/>
            <w:r w:rsidRPr="00E609E3">
              <w:rPr>
                <w:rFonts w:ascii="Arial Narrow" w:eastAsia="Times New Roman" w:hAnsi="Arial Narrow" w:cs="Calibri"/>
                <w:color w:val="000000"/>
                <w:lang w:val="en-US"/>
              </w:rPr>
              <w:t xml:space="preserve"> </w:t>
            </w:r>
            <w:proofErr w:type="spellStart"/>
            <w:r w:rsidRPr="00E609E3">
              <w:rPr>
                <w:rFonts w:ascii="Arial Narrow" w:eastAsia="Times New Roman" w:hAnsi="Arial Narrow" w:cs="Calibri"/>
                <w:color w:val="000000"/>
                <w:lang w:val="en-US"/>
              </w:rPr>
              <w:t>cuota</w:t>
            </w:r>
            <w:proofErr w:type="spellEnd"/>
            <w:r w:rsidRPr="00E609E3">
              <w:rPr>
                <w:rFonts w:ascii="Arial Narrow" w:eastAsia="Times New Roman" w:hAnsi="Arial Narrow" w:cs="Calibri"/>
                <w:color w:val="000000"/>
                <w:lang w:val="en-US"/>
              </w:rPr>
              <w:t xml:space="preserve"> 6</w:t>
            </w:r>
          </w:p>
        </w:tc>
        <w:tc>
          <w:tcPr>
            <w:tcW w:w="1775" w:type="dxa"/>
            <w:tcBorders>
              <w:top w:val="nil"/>
              <w:left w:val="nil"/>
              <w:bottom w:val="single" w:sz="4" w:space="0" w:color="FFFFFF"/>
              <w:right w:val="nil"/>
            </w:tcBorders>
            <w:shd w:val="clear" w:color="000000" w:fill="D9D9D9"/>
            <w:vAlign w:val="center"/>
            <w:hideMark/>
          </w:tcPr>
          <w:p w14:paraId="305DC3C0" w14:textId="77777777" w:rsidR="00B31A5A" w:rsidRPr="00E609E3" w:rsidRDefault="00B31A5A" w:rsidP="00FA674B">
            <w:pPr>
              <w:spacing w:after="0" w:line="240" w:lineRule="auto"/>
              <w:jc w:val="right"/>
              <w:rPr>
                <w:rFonts w:ascii="Arial Narrow" w:eastAsia="Times New Roman" w:hAnsi="Arial Narrow" w:cs="Calibri"/>
                <w:color w:val="000000"/>
                <w:lang w:val="en-US"/>
              </w:rPr>
            </w:pPr>
            <w:r w:rsidRPr="00E609E3">
              <w:rPr>
                <w:rFonts w:ascii="Arial Narrow" w:eastAsia="Times New Roman" w:hAnsi="Arial Narrow" w:cs="Calibri"/>
                <w:color w:val="000000"/>
                <w:lang w:val="en-US"/>
              </w:rPr>
              <w:t>151</w:t>
            </w:r>
          </w:p>
        </w:tc>
      </w:tr>
      <w:tr w:rsidR="00B31A5A" w:rsidRPr="00E609E3" w14:paraId="59013D20" w14:textId="77777777" w:rsidTr="00FA674B">
        <w:trPr>
          <w:trHeight w:val="260"/>
        </w:trPr>
        <w:tc>
          <w:tcPr>
            <w:tcW w:w="4328" w:type="dxa"/>
            <w:tcBorders>
              <w:top w:val="nil"/>
              <w:left w:val="single" w:sz="4" w:space="0" w:color="FFFFFF"/>
              <w:bottom w:val="single" w:sz="4" w:space="0" w:color="FFFFFF"/>
              <w:right w:val="single" w:sz="4" w:space="0" w:color="FFFFFF"/>
            </w:tcBorders>
            <w:shd w:val="clear" w:color="000000" w:fill="D9D9D9"/>
            <w:vAlign w:val="center"/>
            <w:hideMark/>
          </w:tcPr>
          <w:p w14:paraId="5620DFA6" w14:textId="77777777" w:rsidR="00B31A5A" w:rsidRPr="00E609E3" w:rsidRDefault="00B31A5A" w:rsidP="00FA674B">
            <w:pPr>
              <w:spacing w:after="0" w:line="240" w:lineRule="auto"/>
              <w:rPr>
                <w:rFonts w:ascii="Arial Narrow" w:eastAsia="Times New Roman" w:hAnsi="Arial Narrow" w:cs="Calibri"/>
                <w:color w:val="000000"/>
                <w:lang w:val="en-US"/>
              </w:rPr>
            </w:pPr>
            <w:proofErr w:type="spellStart"/>
            <w:r w:rsidRPr="00E609E3">
              <w:rPr>
                <w:rFonts w:ascii="Arial Narrow" w:eastAsia="Times New Roman" w:hAnsi="Arial Narrow" w:cs="Calibri"/>
                <w:color w:val="000000"/>
                <w:lang w:val="en-US"/>
              </w:rPr>
              <w:t>Acuerdo</w:t>
            </w:r>
            <w:proofErr w:type="spellEnd"/>
            <w:r w:rsidRPr="00E609E3">
              <w:rPr>
                <w:rFonts w:ascii="Arial Narrow" w:eastAsia="Times New Roman" w:hAnsi="Arial Narrow" w:cs="Calibri"/>
                <w:color w:val="000000"/>
                <w:lang w:val="en-US"/>
              </w:rPr>
              <w:t xml:space="preserve"> </w:t>
            </w:r>
            <w:proofErr w:type="spellStart"/>
            <w:r w:rsidRPr="00E609E3">
              <w:rPr>
                <w:rFonts w:ascii="Arial Narrow" w:eastAsia="Times New Roman" w:hAnsi="Arial Narrow" w:cs="Calibri"/>
                <w:color w:val="000000"/>
                <w:lang w:val="en-US"/>
              </w:rPr>
              <w:t>cuota</w:t>
            </w:r>
            <w:proofErr w:type="spellEnd"/>
            <w:r w:rsidRPr="00E609E3">
              <w:rPr>
                <w:rFonts w:ascii="Arial Narrow" w:eastAsia="Times New Roman" w:hAnsi="Arial Narrow" w:cs="Calibri"/>
                <w:color w:val="000000"/>
                <w:lang w:val="en-US"/>
              </w:rPr>
              <w:t xml:space="preserve"> 7</w:t>
            </w:r>
          </w:p>
        </w:tc>
        <w:tc>
          <w:tcPr>
            <w:tcW w:w="1775" w:type="dxa"/>
            <w:tcBorders>
              <w:top w:val="nil"/>
              <w:left w:val="nil"/>
              <w:bottom w:val="single" w:sz="4" w:space="0" w:color="FFFFFF"/>
              <w:right w:val="nil"/>
            </w:tcBorders>
            <w:shd w:val="clear" w:color="000000" w:fill="D9D9D9"/>
            <w:vAlign w:val="center"/>
            <w:hideMark/>
          </w:tcPr>
          <w:p w14:paraId="4630CBA4" w14:textId="77777777" w:rsidR="00B31A5A" w:rsidRPr="00E609E3" w:rsidRDefault="00B31A5A" w:rsidP="00FA674B">
            <w:pPr>
              <w:spacing w:after="0" w:line="240" w:lineRule="auto"/>
              <w:jc w:val="right"/>
              <w:rPr>
                <w:rFonts w:ascii="Arial Narrow" w:eastAsia="Times New Roman" w:hAnsi="Arial Narrow" w:cs="Calibri"/>
                <w:color w:val="000000"/>
                <w:lang w:val="en-US"/>
              </w:rPr>
            </w:pPr>
            <w:r w:rsidRPr="00E609E3">
              <w:rPr>
                <w:rFonts w:ascii="Arial Narrow" w:eastAsia="Times New Roman" w:hAnsi="Arial Narrow" w:cs="Calibri"/>
                <w:color w:val="000000"/>
                <w:lang w:val="en-US"/>
              </w:rPr>
              <w:t>151</w:t>
            </w:r>
          </w:p>
        </w:tc>
      </w:tr>
      <w:tr w:rsidR="00B31A5A" w:rsidRPr="00E609E3" w14:paraId="7D918EE7" w14:textId="77777777" w:rsidTr="00FA674B">
        <w:trPr>
          <w:trHeight w:val="260"/>
        </w:trPr>
        <w:tc>
          <w:tcPr>
            <w:tcW w:w="4328" w:type="dxa"/>
            <w:tcBorders>
              <w:top w:val="nil"/>
              <w:left w:val="single" w:sz="4" w:space="0" w:color="FFFFFF"/>
              <w:bottom w:val="single" w:sz="4" w:space="0" w:color="FFFFFF"/>
              <w:right w:val="single" w:sz="4" w:space="0" w:color="FFFFFF"/>
            </w:tcBorders>
            <w:shd w:val="clear" w:color="000000" w:fill="D9D9D9"/>
            <w:vAlign w:val="center"/>
            <w:hideMark/>
          </w:tcPr>
          <w:p w14:paraId="1F92D9B5" w14:textId="77777777" w:rsidR="00B31A5A" w:rsidRPr="00E609E3" w:rsidRDefault="00B31A5A" w:rsidP="00FA674B">
            <w:pPr>
              <w:spacing w:after="0" w:line="240" w:lineRule="auto"/>
              <w:rPr>
                <w:rFonts w:ascii="Arial Narrow" w:eastAsia="Times New Roman" w:hAnsi="Arial Narrow" w:cs="Calibri"/>
                <w:color w:val="000000"/>
                <w:lang w:val="en-US"/>
              </w:rPr>
            </w:pPr>
            <w:proofErr w:type="spellStart"/>
            <w:r w:rsidRPr="00E609E3">
              <w:rPr>
                <w:rFonts w:ascii="Arial Narrow" w:eastAsia="Times New Roman" w:hAnsi="Arial Narrow" w:cs="Calibri"/>
                <w:color w:val="000000"/>
                <w:lang w:val="en-US"/>
              </w:rPr>
              <w:t>Acuerdo</w:t>
            </w:r>
            <w:proofErr w:type="spellEnd"/>
            <w:r w:rsidRPr="00E609E3">
              <w:rPr>
                <w:rFonts w:ascii="Arial Narrow" w:eastAsia="Times New Roman" w:hAnsi="Arial Narrow" w:cs="Calibri"/>
                <w:color w:val="000000"/>
                <w:lang w:val="en-US"/>
              </w:rPr>
              <w:t xml:space="preserve"> </w:t>
            </w:r>
            <w:proofErr w:type="spellStart"/>
            <w:r w:rsidRPr="00E609E3">
              <w:rPr>
                <w:rFonts w:ascii="Arial Narrow" w:eastAsia="Times New Roman" w:hAnsi="Arial Narrow" w:cs="Calibri"/>
                <w:color w:val="000000"/>
                <w:lang w:val="en-US"/>
              </w:rPr>
              <w:t>cuota</w:t>
            </w:r>
            <w:proofErr w:type="spellEnd"/>
            <w:r w:rsidRPr="00E609E3">
              <w:rPr>
                <w:rFonts w:ascii="Arial Narrow" w:eastAsia="Times New Roman" w:hAnsi="Arial Narrow" w:cs="Calibri"/>
                <w:color w:val="000000"/>
                <w:lang w:val="en-US"/>
              </w:rPr>
              <w:t xml:space="preserve"> 8</w:t>
            </w:r>
          </w:p>
        </w:tc>
        <w:tc>
          <w:tcPr>
            <w:tcW w:w="1775" w:type="dxa"/>
            <w:tcBorders>
              <w:top w:val="nil"/>
              <w:left w:val="nil"/>
              <w:bottom w:val="single" w:sz="4" w:space="0" w:color="FFFFFF"/>
              <w:right w:val="nil"/>
            </w:tcBorders>
            <w:shd w:val="clear" w:color="000000" w:fill="D9D9D9"/>
            <w:vAlign w:val="center"/>
            <w:hideMark/>
          </w:tcPr>
          <w:p w14:paraId="5FB6A980" w14:textId="77777777" w:rsidR="00B31A5A" w:rsidRPr="00E609E3" w:rsidRDefault="00B31A5A" w:rsidP="00FA674B">
            <w:pPr>
              <w:spacing w:after="0" w:line="240" w:lineRule="auto"/>
              <w:jc w:val="right"/>
              <w:rPr>
                <w:rFonts w:ascii="Arial Narrow" w:eastAsia="Times New Roman" w:hAnsi="Arial Narrow" w:cs="Calibri"/>
                <w:color w:val="000000"/>
                <w:lang w:val="en-US"/>
              </w:rPr>
            </w:pPr>
            <w:r w:rsidRPr="00E609E3">
              <w:rPr>
                <w:rFonts w:ascii="Arial Narrow" w:eastAsia="Times New Roman" w:hAnsi="Arial Narrow" w:cs="Calibri"/>
                <w:color w:val="000000"/>
                <w:lang w:val="en-US"/>
              </w:rPr>
              <w:t>151</w:t>
            </w:r>
          </w:p>
        </w:tc>
      </w:tr>
      <w:tr w:rsidR="00B31A5A" w:rsidRPr="00E609E3" w14:paraId="5FB770E1" w14:textId="77777777" w:rsidTr="00FA674B">
        <w:trPr>
          <w:trHeight w:val="260"/>
        </w:trPr>
        <w:tc>
          <w:tcPr>
            <w:tcW w:w="4328" w:type="dxa"/>
            <w:tcBorders>
              <w:top w:val="nil"/>
              <w:left w:val="single" w:sz="4" w:space="0" w:color="FFFFFF"/>
              <w:bottom w:val="single" w:sz="4" w:space="0" w:color="FFFFFF"/>
              <w:right w:val="single" w:sz="4" w:space="0" w:color="FFFFFF"/>
            </w:tcBorders>
            <w:shd w:val="clear" w:color="000000" w:fill="D9D9D9"/>
            <w:vAlign w:val="center"/>
            <w:hideMark/>
          </w:tcPr>
          <w:p w14:paraId="54243A57" w14:textId="77777777" w:rsidR="00B31A5A" w:rsidRPr="00E609E3" w:rsidRDefault="00B31A5A" w:rsidP="00FA674B">
            <w:pPr>
              <w:spacing w:after="0" w:line="240" w:lineRule="auto"/>
              <w:rPr>
                <w:rFonts w:ascii="Arial Narrow" w:eastAsia="Times New Roman" w:hAnsi="Arial Narrow" w:cs="Calibri"/>
                <w:color w:val="000000"/>
                <w:lang w:val="en-US"/>
              </w:rPr>
            </w:pPr>
            <w:proofErr w:type="spellStart"/>
            <w:r w:rsidRPr="00E609E3">
              <w:rPr>
                <w:rFonts w:ascii="Arial Narrow" w:eastAsia="Times New Roman" w:hAnsi="Arial Narrow" w:cs="Calibri"/>
                <w:color w:val="000000"/>
                <w:lang w:val="en-US"/>
              </w:rPr>
              <w:t>Acuerdo</w:t>
            </w:r>
            <w:proofErr w:type="spellEnd"/>
            <w:r w:rsidRPr="00E609E3">
              <w:rPr>
                <w:rFonts w:ascii="Arial Narrow" w:eastAsia="Times New Roman" w:hAnsi="Arial Narrow" w:cs="Calibri"/>
                <w:color w:val="000000"/>
                <w:lang w:val="en-US"/>
              </w:rPr>
              <w:t xml:space="preserve"> </w:t>
            </w:r>
            <w:proofErr w:type="spellStart"/>
            <w:r w:rsidRPr="00E609E3">
              <w:rPr>
                <w:rFonts w:ascii="Arial Narrow" w:eastAsia="Times New Roman" w:hAnsi="Arial Narrow" w:cs="Calibri"/>
                <w:color w:val="000000"/>
                <w:lang w:val="en-US"/>
              </w:rPr>
              <w:t>cuota</w:t>
            </w:r>
            <w:proofErr w:type="spellEnd"/>
            <w:r w:rsidRPr="00E609E3">
              <w:rPr>
                <w:rFonts w:ascii="Arial Narrow" w:eastAsia="Times New Roman" w:hAnsi="Arial Narrow" w:cs="Calibri"/>
                <w:color w:val="000000"/>
                <w:lang w:val="en-US"/>
              </w:rPr>
              <w:t xml:space="preserve"> 9</w:t>
            </w:r>
          </w:p>
        </w:tc>
        <w:tc>
          <w:tcPr>
            <w:tcW w:w="1775" w:type="dxa"/>
            <w:tcBorders>
              <w:top w:val="nil"/>
              <w:left w:val="nil"/>
              <w:bottom w:val="single" w:sz="4" w:space="0" w:color="FFFFFF"/>
              <w:right w:val="nil"/>
            </w:tcBorders>
            <w:shd w:val="clear" w:color="000000" w:fill="D9D9D9"/>
            <w:vAlign w:val="center"/>
            <w:hideMark/>
          </w:tcPr>
          <w:p w14:paraId="0CDEF05A" w14:textId="77777777" w:rsidR="00B31A5A" w:rsidRPr="00E609E3" w:rsidRDefault="00B31A5A" w:rsidP="00FA674B">
            <w:pPr>
              <w:spacing w:after="0" w:line="240" w:lineRule="auto"/>
              <w:jc w:val="right"/>
              <w:rPr>
                <w:rFonts w:ascii="Arial Narrow" w:eastAsia="Times New Roman" w:hAnsi="Arial Narrow" w:cs="Calibri"/>
                <w:color w:val="000000"/>
                <w:lang w:val="en-US"/>
              </w:rPr>
            </w:pPr>
            <w:r w:rsidRPr="00E609E3">
              <w:rPr>
                <w:rFonts w:ascii="Arial Narrow" w:eastAsia="Times New Roman" w:hAnsi="Arial Narrow" w:cs="Calibri"/>
                <w:color w:val="000000"/>
                <w:lang w:val="en-US"/>
              </w:rPr>
              <w:t>151</w:t>
            </w:r>
          </w:p>
        </w:tc>
      </w:tr>
      <w:tr w:rsidR="00B31A5A" w:rsidRPr="00E609E3" w14:paraId="2BA259AE" w14:textId="77777777" w:rsidTr="00FA674B">
        <w:trPr>
          <w:trHeight w:val="260"/>
        </w:trPr>
        <w:tc>
          <w:tcPr>
            <w:tcW w:w="4328" w:type="dxa"/>
            <w:tcBorders>
              <w:top w:val="nil"/>
              <w:left w:val="single" w:sz="4" w:space="0" w:color="FFFFFF"/>
              <w:bottom w:val="single" w:sz="4" w:space="0" w:color="FFFFFF"/>
              <w:right w:val="single" w:sz="4" w:space="0" w:color="FFFFFF"/>
            </w:tcBorders>
            <w:shd w:val="clear" w:color="000000" w:fill="D9D9D9"/>
            <w:vAlign w:val="center"/>
            <w:hideMark/>
          </w:tcPr>
          <w:p w14:paraId="1B724CD2" w14:textId="77777777" w:rsidR="00B31A5A" w:rsidRPr="00E609E3" w:rsidRDefault="00B31A5A" w:rsidP="00FA674B">
            <w:pPr>
              <w:spacing w:after="0" w:line="240" w:lineRule="auto"/>
              <w:rPr>
                <w:rFonts w:ascii="Arial Narrow" w:eastAsia="Times New Roman" w:hAnsi="Arial Narrow" w:cs="Calibri"/>
                <w:color w:val="000000"/>
                <w:lang w:val="en-US"/>
              </w:rPr>
            </w:pPr>
            <w:proofErr w:type="spellStart"/>
            <w:r w:rsidRPr="00E609E3">
              <w:rPr>
                <w:rFonts w:ascii="Arial Narrow" w:eastAsia="Times New Roman" w:hAnsi="Arial Narrow" w:cs="Calibri"/>
                <w:color w:val="000000"/>
                <w:lang w:val="en-US"/>
              </w:rPr>
              <w:t>Acuerdo</w:t>
            </w:r>
            <w:proofErr w:type="spellEnd"/>
            <w:r w:rsidRPr="00E609E3">
              <w:rPr>
                <w:rFonts w:ascii="Arial Narrow" w:eastAsia="Times New Roman" w:hAnsi="Arial Narrow" w:cs="Calibri"/>
                <w:color w:val="000000"/>
                <w:lang w:val="en-US"/>
              </w:rPr>
              <w:t xml:space="preserve"> </w:t>
            </w:r>
            <w:proofErr w:type="spellStart"/>
            <w:r w:rsidRPr="00E609E3">
              <w:rPr>
                <w:rFonts w:ascii="Arial Narrow" w:eastAsia="Times New Roman" w:hAnsi="Arial Narrow" w:cs="Calibri"/>
                <w:color w:val="000000"/>
                <w:lang w:val="en-US"/>
              </w:rPr>
              <w:t>cuota</w:t>
            </w:r>
            <w:proofErr w:type="spellEnd"/>
            <w:r w:rsidRPr="00E609E3">
              <w:rPr>
                <w:rFonts w:ascii="Arial Narrow" w:eastAsia="Times New Roman" w:hAnsi="Arial Narrow" w:cs="Calibri"/>
                <w:color w:val="000000"/>
                <w:lang w:val="en-US"/>
              </w:rPr>
              <w:t xml:space="preserve"> 10</w:t>
            </w:r>
          </w:p>
        </w:tc>
        <w:tc>
          <w:tcPr>
            <w:tcW w:w="1775" w:type="dxa"/>
            <w:tcBorders>
              <w:top w:val="nil"/>
              <w:left w:val="nil"/>
              <w:bottom w:val="single" w:sz="4" w:space="0" w:color="FFFFFF"/>
              <w:right w:val="nil"/>
            </w:tcBorders>
            <w:shd w:val="clear" w:color="000000" w:fill="D9D9D9"/>
            <w:vAlign w:val="center"/>
            <w:hideMark/>
          </w:tcPr>
          <w:p w14:paraId="0AF9C90B" w14:textId="77777777" w:rsidR="00B31A5A" w:rsidRPr="00E609E3" w:rsidRDefault="00B31A5A" w:rsidP="00FA674B">
            <w:pPr>
              <w:spacing w:after="0" w:line="240" w:lineRule="auto"/>
              <w:jc w:val="right"/>
              <w:rPr>
                <w:rFonts w:ascii="Arial Narrow" w:eastAsia="Times New Roman" w:hAnsi="Arial Narrow" w:cs="Calibri"/>
                <w:color w:val="000000"/>
                <w:lang w:val="en-US"/>
              </w:rPr>
            </w:pPr>
            <w:r w:rsidRPr="00E609E3">
              <w:rPr>
                <w:rFonts w:ascii="Arial Narrow" w:eastAsia="Times New Roman" w:hAnsi="Arial Narrow" w:cs="Calibri"/>
                <w:color w:val="000000"/>
                <w:lang w:val="en-US"/>
              </w:rPr>
              <w:t>151</w:t>
            </w:r>
          </w:p>
        </w:tc>
      </w:tr>
      <w:tr w:rsidR="00B31A5A" w:rsidRPr="00E609E3" w14:paraId="40CE8EFD" w14:textId="77777777" w:rsidTr="00FA674B">
        <w:trPr>
          <w:trHeight w:val="260"/>
        </w:trPr>
        <w:tc>
          <w:tcPr>
            <w:tcW w:w="4328" w:type="dxa"/>
            <w:tcBorders>
              <w:top w:val="nil"/>
              <w:left w:val="single" w:sz="4" w:space="0" w:color="FFFFFF"/>
              <w:bottom w:val="single" w:sz="4" w:space="0" w:color="FFFFFF"/>
              <w:right w:val="single" w:sz="4" w:space="0" w:color="FFFFFF"/>
            </w:tcBorders>
            <w:shd w:val="clear" w:color="000000" w:fill="D9D9D9"/>
            <w:vAlign w:val="center"/>
            <w:hideMark/>
          </w:tcPr>
          <w:p w14:paraId="0E5721E9" w14:textId="77777777" w:rsidR="00B31A5A" w:rsidRPr="00E609E3" w:rsidRDefault="00B31A5A" w:rsidP="00FA674B">
            <w:pPr>
              <w:spacing w:after="0" w:line="240" w:lineRule="auto"/>
              <w:rPr>
                <w:rFonts w:ascii="Arial Narrow" w:eastAsia="Times New Roman" w:hAnsi="Arial Narrow" w:cs="Calibri"/>
                <w:color w:val="000000"/>
                <w:lang w:val="en-US"/>
              </w:rPr>
            </w:pPr>
            <w:r w:rsidRPr="00E609E3">
              <w:rPr>
                <w:rFonts w:ascii="Arial Narrow" w:eastAsia="Times New Roman" w:hAnsi="Arial Narrow" w:cs="Calibri"/>
                <w:color w:val="000000"/>
                <w:lang w:val="en-US"/>
              </w:rPr>
              <w:t>VALOR PROYECTADO</w:t>
            </w:r>
          </w:p>
        </w:tc>
        <w:tc>
          <w:tcPr>
            <w:tcW w:w="1775" w:type="dxa"/>
            <w:tcBorders>
              <w:top w:val="nil"/>
              <w:left w:val="nil"/>
              <w:bottom w:val="single" w:sz="4" w:space="0" w:color="FFFFFF"/>
              <w:right w:val="nil"/>
            </w:tcBorders>
            <w:shd w:val="clear" w:color="000000" w:fill="D9D9D9"/>
            <w:vAlign w:val="center"/>
            <w:hideMark/>
          </w:tcPr>
          <w:p w14:paraId="3FBC95E0" w14:textId="77777777" w:rsidR="00B31A5A" w:rsidRPr="00E609E3" w:rsidRDefault="00B31A5A" w:rsidP="00FA674B">
            <w:pPr>
              <w:spacing w:after="0" w:line="240" w:lineRule="auto"/>
              <w:jc w:val="right"/>
              <w:rPr>
                <w:rFonts w:ascii="Arial Narrow" w:eastAsia="Times New Roman" w:hAnsi="Arial Narrow" w:cs="Calibri"/>
                <w:color w:val="000000"/>
                <w:lang w:val="en-US"/>
              </w:rPr>
            </w:pPr>
            <w:r w:rsidRPr="00E609E3">
              <w:rPr>
                <w:rFonts w:ascii="Arial Narrow" w:eastAsia="Times New Roman" w:hAnsi="Arial Narrow" w:cs="Calibri"/>
                <w:color w:val="000000"/>
                <w:lang w:val="en-US"/>
              </w:rPr>
              <w:t>1,510</w:t>
            </w:r>
          </w:p>
        </w:tc>
      </w:tr>
    </w:tbl>
    <w:p w14:paraId="4F5046DE" w14:textId="77777777" w:rsidR="00B31A5A" w:rsidRDefault="00B31A5A" w:rsidP="00B31A5A">
      <w:pPr>
        <w:spacing w:after="0"/>
        <w:jc w:val="both"/>
        <w:rPr>
          <w:rFonts w:ascii="Arial" w:hAnsi="Arial" w:cs="Arial"/>
          <w:bCs/>
          <w:sz w:val="24"/>
          <w:szCs w:val="24"/>
          <w:lang w:val="es-ES_tradnl"/>
        </w:rPr>
      </w:pPr>
    </w:p>
    <w:p w14:paraId="55BB8D03" w14:textId="77777777" w:rsidR="00B31A5A" w:rsidRDefault="00B31A5A" w:rsidP="00B31A5A">
      <w:pPr>
        <w:spacing w:after="0"/>
        <w:jc w:val="both"/>
        <w:rPr>
          <w:rFonts w:ascii="Arial" w:hAnsi="Arial" w:cs="Arial"/>
          <w:bCs/>
          <w:sz w:val="24"/>
          <w:szCs w:val="24"/>
          <w:lang w:val="es-ES_tradnl"/>
        </w:rPr>
      </w:pPr>
    </w:p>
    <w:p w14:paraId="171D882E" w14:textId="77777777" w:rsidR="00B31A5A" w:rsidRDefault="00B31A5A" w:rsidP="00B31A5A">
      <w:pPr>
        <w:spacing w:after="0"/>
        <w:jc w:val="both"/>
        <w:rPr>
          <w:rFonts w:ascii="Arial" w:hAnsi="Arial" w:cs="Arial"/>
          <w:bCs/>
          <w:sz w:val="24"/>
          <w:szCs w:val="24"/>
          <w:lang w:val="es-ES_tradnl"/>
        </w:rPr>
      </w:pPr>
    </w:p>
    <w:p w14:paraId="62FE0940" w14:textId="77777777" w:rsidR="00B31A5A" w:rsidRDefault="00B31A5A" w:rsidP="00B31A5A">
      <w:pPr>
        <w:spacing w:after="0"/>
        <w:jc w:val="both"/>
        <w:rPr>
          <w:rFonts w:ascii="Arial" w:hAnsi="Arial" w:cs="Arial"/>
          <w:bCs/>
          <w:sz w:val="24"/>
          <w:szCs w:val="24"/>
          <w:lang w:val="es-ES_tradnl"/>
        </w:rPr>
      </w:pPr>
    </w:p>
    <w:p w14:paraId="46B5D376" w14:textId="77777777" w:rsidR="00B31A5A" w:rsidRDefault="00B31A5A" w:rsidP="00B31A5A">
      <w:pPr>
        <w:spacing w:after="0"/>
        <w:jc w:val="both"/>
        <w:rPr>
          <w:rFonts w:ascii="Arial" w:hAnsi="Arial" w:cs="Arial"/>
          <w:bCs/>
          <w:sz w:val="24"/>
          <w:szCs w:val="24"/>
          <w:lang w:val="es-ES_tradnl"/>
        </w:rPr>
      </w:pPr>
    </w:p>
    <w:p w14:paraId="487E2F55" w14:textId="77777777" w:rsidR="00B31A5A" w:rsidRDefault="00B31A5A" w:rsidP="00B31A5A">
      <w:pPr>
        <w:spacing w:after="0"/>
        <w:jc w:val="both"/>
        <w:rPr>
          <w:rFonts w:ascii="Arial" w:hAnsi="Arial" w:cs="Arial"/>
          <w:bCs/>
          <w:sz w:val="24"/>
          <w:szCs w:val="24"/>
          <w:lang w:val="es-ES_tradnl"/>
        </w:rPr>
      </w:pPr>
    </w:p>
    <w:p w14:paraId="2BEAA513" w14:textId="77777777" w:rsidR="00B31A5A" w:rsidRDefault="00B31A5A" w:rsidP="00B31A5A">
      <w:pPr>
        <w:spacing w:after="0"/>
        <w:jc w:val="both"/>
        <w:rPr>
          <w:rFonts w:ascii="Arial" w:hAnsi="Arial" w:cs="Arial"/>
          <w:bCs/>
          <w:sz w:val="24"/>
          <w:szCs w:val="24"/>
          <w:lang w:val="es-ES_tradnl"/>
        </w:rPr>
      </w:pPr>
    </w:p>
    <w:p w14:paraId="63CB9188" w14:textId="77777777" w:rsidR="00B31A5A" w:rsidRDefault="00B31A5A" w:rsidP="00B31A5A">
      <w:pPr>
        <w:spacing w:after="0"/>
        <w:jc w:val="both"/>
        <w:rPr>
          <w:rFonts w:ascii="Arial" w:hAnsi="Arial" w:cs="Arial"/>
          <w:bCs/>
          <w:sz w:val="24"/>
          <w:szCs w:val="24"/>
          <w:lang w:val="es-ES_tradnl"/>
        </w:rPr>
      </w:pPr>
    </w:p>
    <w:p w14:paraId="139B0120" w14:textId="77777777" w:rsidR="00B31A5A" w:rsidRDefault="00B31A5A" w:rsidP="00B31A5A">
      <w:pPr>
        <w:spacing w:after="0"/>
        <w:jc w:val="both"/>
        <w:rPr>
          <w:rFonts w:ascii="Arial" w:hAnsi="Arial" w:cs="Arial"/>
          <w:bCs/>
          <w:sz w:val="24"/>
          <w:szCs w:val="24"/>
          <w:lang w:val="es-ES_tradnl"/>
        </w:rPr>
      </w:pPr>
    </w:p>
    <w:p w14:paraId="3C86DF9F" w14:textId="77777777" w:rsidR="00B31A5A" w:rsidRDefault="00B31A5A" w:rsidP="00B31A5A">
      <w:pPr>
        <w:spacing w:after="0"/>
        <w:jc w:val="both"/>
        <w:rPr>
          <w:rFonts w:ascii="Arial" w:hAnsi="Arial" w:cs="Arial"/>
          <w:bCs/>
          <w:sz w:val="24"/>
          <w:szCs w:val="24"/>
          <w:lang w:val="es-ES_tradnl"/>
        </w:rPr>
      </w:pPr>
    </w:p>
    <w:p w14:paraId="1D3DBD0B" w14:textId="77777777" w:rsidR="00B31A5A" w:rsidRDefault="00B31A5A" w:rsidP="00B31A5A">
      <w:pPr>
        <w:spacing w:after="0"/>
        <w:jc w:val="both"/>
        <w:rPr>
          <w:rFonts w:ascii="Arial" w:hAnsi="Arial" w:cs="Arial"/>
          <w:bCs/>
          <w:sz w:val="24"/>
          <w:szCs w:val="24"/>
          <w:lang w:val="es-ES_tradnl"/>
        </w:rPr>
      </w:pPr>
    </w:p>
    <w:p w14:paraId="648A0026" w14:textId="77777777" w:rsidR="00B31A5A" w:rsidRPr="004E648C" w:rsidRDefault="00B31A5A" w:rsidP="00B31A5A">
      <w:pPr>
        <w:spacing w:after="0"/>
        <w:jc w:val="both"/>
        <w:rPr>
          <w:rFonts w:ascii="Arial" w:hAnsi="Arial" w:cs="Arial"/>
          <w:bCs/>
          <w:sz w:val="24"/>
          <w:szCs w:val="24"/>
          <w:lang w:val="es-ES_tradnl"/>
        </w:rPr>
      </w:pPr>
    </w:p>
    <w:p w14:paraId="1D3491A4" w14:textId="77777777" w:rsidR="00B31A5A" w:rsidRPr="005A06A5" w:rsidRDefault="00B31A5A" w:rsidP="00B31A5A">
      <w:pPr>
        <w:pStyle w:val="Ttulo4"/>
        <w:rPr>
          <w:lang w:val="es-ES_tradnl"/>
        </w:rPr>
      </w:pPr>
      <w:r w:rsidRPr="005A06A5">
        <w:rPr>
          <w:lang w:val="es-ES_tradnl"/>
        </w:rPr>
        <w:t xml:space="preserve">Deuda </w:t>
      </w:r>
      <w:r>
        <w:rPr>
          <w:lang w:val="es-ES_tradnl"/>
        </w:rPr>
        <w:t>C</w:t>
      </w:r>
      <w:r w:rsidRPr="005A06A5">
        <w:rPr>
          <w:lang w:val="es-ES_tradnl"/>
        </w:rPr>
        <w:t>ORPOGUAJIRA</w:t>
      </w:r>
    </w:p>
    <w:p w14:paraId="04C40045" w14:textId="77777777" w:rsidR="00B31A5A" w:rsidRPr="004E648C" w:rsidRDefault="00B31A5A" w:rsidP="00B31A5A">
      <w:pPr>
        <w:spacing w:after="0"/>
        <w:jc w:val="both"/>
        <w:rPr>
          <w:rFonts w:ascii="Arial" w:hAnsi="Arial" w:cs="Arial"/>
          <w:b/>
          <w:sz w:val="24"/>
          <w:szCs w:val="24"/>
          <w:lang w:val="es-ES_tradnl"/>
        </w:rPr>
      </w:pPr>
    </w:p>
    <w:p w14:paraId="6E4B19AD" w14:textId="77777777" w:rsidR="00B31A5A" w:rsidRDefault="00B31A5A" w:rsidP="00B31A5A">
      <w:pPr>
        <w:spacing w:after="0"/>
        <w:jc w:val="both"/>
        <w:rPr>
          <w:rFonts w:ascii="Arial" w:hAnsi="Arial" w:cs="Arial"/>
          <w:bCs/>
          <w:sz w:val="24"/>
          <w:szCs w:val="24"/>
        </w:rPr>
      </w:pPr>
      <w:r w:rsidRPr="009D2B56">
        <w:rPr>
          <w:rFonts w:ascii="Arial" w:hAnsi="Arial" w:cs="Arial"/>
          <w:bCs/>
          <w:sz w:val="24"/>
          <w:szCs w:val="24"/>
          <w:lang w:val="es-ES_tradnl"/>
        </w:rPr>
        <w:t>En la actualidad el distrito de Riohacha adeuda a favor de CORPOGUAJIRA, por conceptos de cobro coactivo por valores adeudados a la corporación y todos sus intereses moratorios por concepto de sanciones y multas impuestas al distrito</w:t>
      </w:r>
      <w:r w:rsidRPr="009D2B56">
        <w:rPr>
          <w:rFonts w:ascii="Arial" w:hAnsi="Arial" w:cs="Arial"/>
          <w:bCs/>
          <w:sz w:val="24"/>
          <w:szCs w:val="24"/>
        </w:rPr>
        <w:t>.</w:t>
      </w:r>
    </w:p>
    <w:p w14:paraId="5224EE0B" w14:textId="77777777" w:rsidR="00B31A5A" w:rsidRDefault="00B31A5A" w:rsidP="00B31A5A">
      <w:pPr>
        <w:spacing w:after="0"/>
        <w:jc w:val="both"/>
        <w:rPr>
          <w:rFonts w:ascii="Arial" w:hAnsi="Arial" w:cs="Arial"/>
          <w:bCs/>
          <w:sz w:val="24"/>
          <w:szCs w:val="24"/>
        </w:rPr>
      </w:pPr>
    </w:p>
    <w:p w14:paraId="6DCD00EC" w14:textId="77777777" w:rsidR="00B31A5A" w:rsidRDefault="00B31A5A" w:rsidP="00B31A5A">
      <w:pPr>
        <w:spacing w:after="0"/>
        <w:jc w:val="both"/>
        <w:rPr>
          <w:rFonts w:ascii="Arial" w:hAnsi="Arial" w:cs="Arial"/>
          <w:bCs/>
          <w:sz w:val="24"/>
          <w:szCs w:val="24"/>
        </w:rPr>
      </w:pPr>
      <w:r>
        <w:rPr>
          <w:rFonts w:ascii="Arial" w:hAnsi="Arial" w:cs="Arial"/>
          <w:bCs/>
          <w:sz w:val="24"/>
          <w:szCs w:val="24"/>
        </w:rPr>
        <w:t>Se realiza acuerdo de pago con la corporación autónoma que permita saldar las deudas, las cuales quedan de la siguiente manera</w:t>
      </w:r>
    </w:p>
    <w:tbl>
      <w:tblPr>
        <w:tblpPr w:leftFromText="180" w:rightFromText="180" w:vertAnchor="text" w:horzAnchor="margin" w:tblpY="219"/>
        <w:tblW w:w="8977" w:type="dxa"/>
        <w:tblLook w:val="04A0" w:firstRow="1" w:lastRow="0" w:firstColumn="1" w:lastColumn="0" w:noHBand="0" w:noVBand="1"/>
      </w:tblPr>
      <w:tblGrid>
        <w:gridCol w:w="6367"/>
        <w:gridCol w:w="2610"/>
      </w:tblGrid>
      <w:tr w:rsidR="00B31A5A" w:rsidRPr="00022979" w14:paraId="2AC3569B" w14:textId="77777777" w:rsidTr="00FA674B">
        <w:trPr>
          <w:trHeight w:val="248"/>
        </w:trPr>
        <w:tc>
          <w:tcPr>
            <w:tcW w:w="6367" w:type="dxa"/>
            <w:tcBorders>
              <w:top w:val="single" w:sz="4" w:space="0" w:color="FFFFFF"/>
              <w:left w:val="single" w:sz="4" w:space="0" w:color="FFFFFF"/>
              <w:bottom w:val="single" w:sz="4" w:space="0" w:color="FFFFFF"/>
              <w:right w:val="single" w:sz="4" w:space="0" w:color="FFFFFF"/>
            </w:tcBorders>
            <w:shd w:val="clear" w:color="000000" w:fill="00B050"/>
            <w:vAlign w:val="center"/>
            <w:hideMark/>
          </w:tcPr>
          <w:p w14:paraId="6CA95145" w14:textId="77777777" w:rsidR="00B31A5A" w:rsidRPr="00022979" w:rsidRDefault="00B31A5A" w:rsidP="00FA674B">
            <w:pPr>
              <w:spacing w:after="0" w:line="240" w:lineRule="auto"/>
              <w:jc w:val="center"/>
              <w:rPr>
                <w:rFonts w:ascii="Arial Narrow" w:eastAsia="Times New Roman" w:hAnsi="Arial Narrow" w:cs="Calibri"/>
                <w:b/>
                <w:bCs/>
                <w:color w:val="FFFFFF"/>
                <w:sz w:val="24"/>
                <w:szCs w:val="24"/>
                <w:lang w:val="en-US"/>
              </w:rPr>
            </w:pPr>
            <w:proofErr w:type="spellStart"/>
            <w:r w:rsidRPr="00022979">
              <w:rPr>
                <w:rFonts w:ascii="Arial Narrow" w:eastAsia="Arial" w:hAnsi="Arial Narrow" w:cs="Calibri"/>
                <w:b/>
                <w:bCs/>
                <w:color w:val="FFFFFF"/>
                <w:sz w:val="24"/>
                <w:szCs w:val="24"/>
              </w:rPr>
              <w:t>Nro</w:t>
            </w:r>
            <w:proofErr w:type="spellEnd"/>
            <w:r w:rsidRPr="00022979">
              <w:rPr>
                <w:rFonts w:ascii="Arial Narrow" w:eastAsia="Arial" w:hAnsi="Arial Narrow" w:cs="Calibri"/>
                <w:b/>
                <w:bCs/>
                <w:color w:val="FFFFFF"/>
                <w:sz w:val="24"/>
                <w:szCs w:val="24"/>
              </w:rPr>
              <w:t xml:space="preserve"> de Cuota</w:t>
            </w:r>
          </w:p>
        </w:tc>
        <w:tc>
          <w:tcPr>
            <w:tcW w:w="2610" w:type="dxa"/>
            <w:tcBorders>
              <w:top w:val="single" w:sz="4" w:space="0" w:color="FFFFFF"/>
              <w:left w:val="nil"/>
              <w:bottom w:val="single" w:sz="4" w:space="0" w:color="FFFFFF"/>
              <w:right w:val="nil"/>
            </w:tcBorders>
            <w:shd w:val="clear" w:color="000000" w:fill="00B050"/>
            <w:vAlign w:val="center"/>
            <w:hideMark/>
          </w:tcPr>
          <w:p w14:paraId="369FC7DE" w14:textId="77777777" w:rsidR="00B31A5A" w:rsidRPr="00022979" w:rsidRDefault="00B31A5A" w:rsidP="00FA674B">
            <w:pPr>
              <w:spacing w:after="0" w:line="240" w:lineRule="auto"/>
              <w:jc w:val="center"/>
              <w:rPr>
                <w:rFonts w:ascii="Arial Narrow" w:eastAsia="Times New Roman" w:hAnsi="Arial Narrow" w:cs="Calibri"/>
                <w:b/>
                <w:bCs/>
                <w:color w:val="FFFFFF"/>
                <w:sz w:val="24"/>
                <w:szCs w:val="24"/>
                <w:lang w:val="en-US"/>
              </w:rPr>
            </w:pPr>
            <w:r w:rsidRPr="00022979">
              <w:rPr>
                <w:rFonts w:ascii="Arial Narrow" w:eastAsia="Arial" w:hAnsi="Arial Narrow" w:cs="Calibri"/>
                <w:b/>
                <w:bCs/>
                <w:color w:val="FFFFFF"/>
                <w:sz w:val="24"/>
                <w:szCs w:val="24"/>
              </w:rPr>
              <w:t>Valor</w:t>
            </w:r>
          </w:p>
        </w:tc>
      </w:tr>
      <w:tr w:rsidR="00B31A5A" w:rsidRPr="00022979" w14:paraId="654FFFF1" w14:textId="77777777" w:rsidTr="00FA674B">
        <w:trPr>
          <w:trHeight w:val="248"/>
        </w:trPr>
        <w:tc>
          <w:tcPr>
            <w:tcW w:w="6367" w:type="dxa"/>
            <w:tcBorders>
              <w:top w:val="nil"/>
              <w:left w:val="single" w:sz="4" w:space="0" w:color="FFFFFF"/>
              <w:bottom w:val="single" w:sz="4" w:space="0" w:color="FFFFFF"/>
              <w:right w:val="single" w:sz="4" w:space="0" w:color="FFFFFF"/>
            </w:tcBorders>
            <w:shd w:val="clear" w:color="000000" w:fill="D9D9D9"/>
            <w:vAlign w:val="center"/>
            <w:hideMark/>
          </w:tcPr>
          <w:p w14:paraId="22DE52AD" w14:textId="77777777" w:rsidR="00B31A5A" w:rsidRPr="00022979" w:rsidRDefault="00B31A5A" w:rsidP="00FA674B">
            <w:pPr>
              <w:spacing w:after="0" w:line="240" w:lineRule="auto"/>
              <w:rPr>
                <w:rFonts w:ascii="Arial Narrow" w:eastAsia="Times New Roman" w:hAnsi="Arial Narrow" w:cs="Calibri"/>
                <w:color w:val="000000"/>
                <w:sz w:val="24"/>
                <w:szCs w:val="24"/>
                <w:lang w:val="en-US"/>
              </w:rPr>
            </w:pPr>
            <w:proofErr w:type="spellStart"/>
            <w:r w:rsidRPr="00022979">
              <w:rPr>
                <w:rFonts w:ascii="Arial Narrow" w:eastAsia="Times New Roman" w:hAnsi="Arial Narrow" w:cs="Calibri"/>
                <w:color w:val="000000"/>
                <w:sz w:val="24"/>
                <w:szCs w:val="24"/>
                <w:lang w:val="en-US"/>
              </w:rPr>
              <w:t>Acuerdo</w:t>
            </w:r>
            <w:proofErr w:type="spellEnd"/>
            <w:r w:rsidRPr="00022979">
              <w:rPr>
                <w:rFonts w:ascii="Arial Narrow" w:eastAsia="Times New Roman" w:hAnsi="Arial Narrow" w:cs="Calibri"/>
                <w:color w:val="000000"/>
                <w:sz w:val="24"/>
                <w:szCs w:val="24"/>
                <w:lang w:val="en-US"/>
              </w:rPr>
              <w:t xml:space="preserve"> </w:t>
            </w:r>
            <w:proofErr w:type="spellStart"/>
            <w:r w:rsidRPr="00022979">
              <w:rPr>
                <w:rFonts w:ascii="Arial Narrow" w:eastAsia="Times New Roman" w:hAnsi="Arial Narrow" w:cs="Calibri"/>
                <w:color w:val="000000"/>
                <w:sz w:val="24"/>
                <w:szCs w:val="24"/>
                <w:lang w:val="en-US"/>
              </w:rPr>
              <w:t>cuota</w:t>
            </w:r>
            <w:proofErr w:type="spellEnd"/>
            <w:r w:rsidRPr="00022979">
              <w:rPr>
                <w:rFonts w:ascii="Arial Narrow" w:eastAsia="Times New Roman" w:hAnsi="Arial Narrow" w:cs="Calibri"/>
                <w:color w:val="000000"/>
                <w:sz w:val="24"/>
                <w:szCs w:val="24"/>
                <w:lang w:val="en-US"/>
              </w:rPr>
              <w:t xml:space="preserve"> 2024</w:t>
            </w:r>
          </w:p>
        </w:tc>
        <w:tc>
          <w:tcPr>
            <w:tcW w:w="2610" w:type="dxa"/>
            <w:tcBorders>
              <w:top w:val="nil"/>
              <w:left w:val="nil"/>
              <w:bottom w:val="single" w:sz="4" w:space="0" w:color="FFFFFF"/>
              <w:right w:val="nil"/>
            </w:tcBorders>
            <w:shd w:val="clear" w:color="000000" w:fill="D9D9D9"/>
            <w:vAlign w:val="center"/>
            <w:hideMark/>
          </w:tcPr>
          <w:p w14:paraId="46166C92" w14:textId="77777777" w:rsidR="00B31A5A" w:rsidRPr="00022979" w:rsidRDefault="00B31A5A" w:rsidP="00FA674B">
            <w:pPr>
              <w:spacing w:after="0" w:line="240" w:lineRule="auto"/>
              <w:jc w:val="right"/>
              <w:rPr>
                <w:rFonts w:ascii="Arial Narrow" w:eastAsia="Times New Roman" w:hAnsi="Arial Narrow" w:cs="Calibri"/>
                <w:color w:val="000000"/>
                <w:sz w:val="24"/>
                <w:szCs w:val="24"/>
                <w:lang w:val="en-US"/>
              </w:rPr>
            </w:pPr>
            <w:r w:rsidRPr="00022979">
              <w:rPr>
                <w:rFonts w:ascii="Arial Narrow" w:eastAsia="Times New Roman" w:hAnsi="Arial Narrow" w:cs="Calibri"/>
                <w:color w:val="000000"/>
                <w:sz w:val="24"/>
                <w:szCs w:val="24"/>
                <w:lang w:val="en-US"/>
              </w:rPr>
              <w:t>1,150</w:t>
            </w:r>
          </w:p>
        </w:tc>
      </w:tr>
      <w:tr w:rsidR="00B31A5A" w:rsidRPr="00022979" w14:paraId="6021BE87" w14:textId="77777777" w:rsidTr="00FA674B">
        <w:trPr>
          <w:trHeight w:val="248"/>
        </w:trPr>
        <w:tc>
          <w:tcPr>
            <w:tcW w:w="6367" w:type="dxa"/>
            <w:tcBorders>
              <w:top w:val="nil"/>
              <w:left w:val="single" w:sz="4" w:space="0" w:color="FFFFFF"/>
              <w:bottom w:val="single" w:sz="4" w:space="0" w:color="FFFFFF"/>
              <w:right w:val="single" w:sz="4" w:space="0" w:color="FFFFFF"/>
            </w:tcBorders>
            <w:shd w:val="clear" w:color="000000" w:fill="D9D9D9"/>
            <w:vAlign w:val="center"/>
            <w:hideMark/>
          </w:tcPr>
          <w:p w14:paraId="491AB7C3" w14:textId="77777777" w:rsidR="00B31A5A" w:rsidRPr="00022979" w:rsidRDefault="00B31A5A" w:rsidP="00FA674B">
            <w:pPr>
              <w:spacing w:after="0" w:line="240" w:lineRule="auto"/>
              <w:rPr>
                <w:rFonts w:ascii="Arial Narrow" w:eastAsia="Times New Roman" w:hAnsi="Arial Narrow" w:cs="Calibri"/>
                <w:color w:val="000000"/>
                <w:sz w:val="24"/>
                <w:szCs w:val="24"/>
                <w:lang w:val="en-US"/>
              </w:rPr>
            </w:pPr>
            <w:proofErr w:type="spellStart"/>
            <w:r w:rsidRPr="00022979">
              <w:rPr>
                <w:rFonts w:ascii="Arial Narrow" w:eastAsia="Times New Roman" w:hAnsi="Arial Narrow" w:cs="Calibri"/>
                <w:color w:val="000000"/>
                <w:sz w:val="24"/>
                <w:szCs w:val="24"/>
                <w:lang w:val="en-US"/>
              </w:rPr>
              <w:t>Acuerdo</w:t>
            </w:r>
            <w:proofErr w:type="spellEnd"/>
            <w:r w:rsidRPr="00022979">
              <w:rPr>
                <w:rFonts w:ascii="Arial Narrow" w:eastAsia="Times New Roman" w:hAnsi="Arial Narrow" w:cs="Calibri"/>
                <w:color w:val="000000"/>
                <w:sz w:val="24"/>
                <w:szCs w:val="24"/>
                <w:lang w:val="en-US"/>
              </w:rPr>
              <w:t xml:space="preserve"> </w:t>
            </w:r>
            <w:proofErr w:type="spellStart"/>
            <w:r w:rsidRPr="00022979">
              <w:rPr>
                <w:rFonts w:ascii="Arial Narrow" w:eastAsia="Times New Roman" w:hAnsi="Arial Narrow" w:cs="Calibri"/>
                <w:color w:val="000000"/>
                <w:sz w:val="24"/>
                <w:szCs w:val="24"/>
                <w:lang w:val="en-US"/>
              </w:rPr>
              <w:t>cuota</w:t>
            </w:r>
            <w:proofErr w:type="spellEnd"/>
            <w:r w:rsidRPr="00022979">
              <w:rPr>
                <w:rFonts w:ascii="Arial Narrow" w:eastAsia="Times New Roman" w:hAnsi="Arial Narrow" w:cs="Calibri"/>
                <w:color w:val="000000"/>
                <w:sz w:val="24"/>
                <w:szCs w:val="24"/>
                <w:lang w:val="en-US"/>
              </w:rPr>
              <w:t xml:space="preserve"> 2025</w:t>
            </w:r>
          </w:p>
        </w:tc>
        <w:tc>
          <w:tcPr>
            <w:tcW w:w="2610" w:type="dxa"/>
            <w:tcBorders>
              <w:top w:val="nil"/>
              <w:left w:val="nil"/>
              <w:bottom w:val="single" w:sz="4" w:space="0" w:color="FFFFFF"/>
              <w:right w:val="nil"/>
            </w:tcBorders>
            <w:shd w:val="clear" w:color="000000" w:fill="D9D9D9"/>
            <w:vAlign w:val="center"/>
            <w:hideMark/>
          </w:tcPr>
          <w:p w14:paraId="21088D4E" w14:textId="77777777" w:rsidR="00B31A5A" w:rsidRPr="00022979" w:rsidRDefault="00B31A5A" w:rsidP="00FA674B">
            <w:pPr>
              <w:spacing w:after="0" w:line="240" w:lineRule="auto"/>
              <w:jc w:val="right"/>
              <w:rPr>
                <w:rFonts w:ascii="Arial Narrow" w:eastAsia="Times New Roman" w:hAnsi="Arial Narrow" w:cs="Calibri"/>
                <w:color w:val="000000"/>
                <w:sz w:val="24"/>
                <w:szCs w:val="24"/>
                <w:lang w:val="en-US"/>
              </w:rPr>
            </w:pPr>
            <w:r w:rsidRPr="00022979">
              <w:rPr>
                <w:rFonts w:ascii="Arial Narrow" w:eastAsia="Times New Roman" w:hAnsi="Arial Narrow" w:cs="Calibri"/>
                <w:color w:val="000000"/>
                <w:sz w:val="24"/>
                <w:szCs w:val="24"/>
                <w:lang w:val="en-US"/>
              </w:rPr>
              <w:t>1,150</w:t>
            </w:r>
          </w:p>
        </w:tc>
      </w:tr>
      <w:tr w:rsidR="00B31A5A" w:rsidRPr="00022979" w14:paraId="44ECC6E8" w14:textId="77777777" w:rsidTr="00FA674B">
        <w:trPr>
          <w:trHeight w:val="248"/>
        </w:trPr>
        <w:tc>
          <w:tcPr>
            <w:tcW w:w="6367" w:type="dxa"/>
            <w:tcBorders>
              <w:top w:val="nil"/>
              <w:left w:val="single" w:sz="4" w:space="0" w:color="FFFFFF"/>
              <w:bottom w:val="single" w:sz="4" w:space="0" w:color="FFFFFF"/>
              <w:right w:val="single" w:sz="4" w:space="0" w:color="FFFFFF"/>
            </w:tcBorders>
            <w:shd w:val="clear" w:color="000000" w:fill="D9D9D9"/>
            <w:vAlign w:val="center"/>
            <w:hideMark/>
          </w:tcPr>
          <w:p w14:paraId="09972F0B" w14:textId="77777777" w:rsidR="00B31A5A" w:rsidRPr="00022979" w:rsidRDefault="00B31A5A" w:rsidP="00FA674B">
            <w:pPr>
              <w:spacing w:after="0" w:line="240" w:lineRule="auto"/>
              <w:rPr>
                <w:rFonts w:ascii="Arial Narrow" w:eastAsia="Times New Roman" w:hAnsi="Arial Narrow" w:cs="Calibri"/>
                <w:color w:val="000000"/>
                <w:sz w:val="24"/>
                <w:szCs w:val="24"/>
                <w:lang w:val="en-US"/>
              </w:rPr>
            </w:pPr>
            <w:proofErr w:type="spellStart"/>
            <w:r w:rsidRPr="00022979">
              <w:rPr>
                <w:rFonts w:ascii="Arial Narrow" w:eastAsia="Times New Roman" w:hAnsi="Arial Narrow" w:cs="Calibri"/>
                <w:color w:val="000000"/>
                <w:sz w:val="24"/>
                <w:szCs w:val="24"/>
                <w:lang w:val="en-US"/>
              </w:rPr>
              <w:t>Acuerdo</w:t>
            </w:r>
            <w:proofErr w:type="spellEnd"/>
            <w:r w:rsidRPr="00022979">
              <w:rPr>
                <w:rFonts w:ascii="Arial Narrow" w:eastAsia="Times New Roman" w:hAnsi="Arial Narrow" w:cs="Calibri"/>
                <w:color w:val="000000"/>
                <w:sz w:val="24"/>
                <w:szCs w:val="24"/>
                <w:lang w:val="en-US"/>
              </w:rPr>
              <w:t xml:space="preserve"> </w:t>
            </w:r>
            <w:proofErr w:type="spellStart"/>
            <w:r w:rsidRPr="00022979">
              <w:rPr>
                <w:rFonts w:ascii="Arial Narrow" w:eastAsia="Times New Roman" w:hAnsi="Arial Narrow" w:cs="Calibri"/>
                <w:color w:val="000000"/>
                <w:sz w:val="24"/>
                <w:szCs w:val="24"/>
                <w:lang w:val="en-US"/>
              </w:rPr>
              <w:t>cuota</w:t>
            </w:r>
            <w:proofErr w:type="spellEnd"/>
            <w:r w:rsidRPr="00022979">
              <w:rPr>
                <w:rFonts w:ascii="Arial Narrow" w:eastAsia="Times New Roman" w:hAnsi="Arial Narrow" w:cs="Calibri"/>
                <w:color w:val="000000"/>
                <w:sz w:val="24"/>
                <w:szCs w:val="24"/>
                <w:lang w:val="en-US"/>
              </w:rPr>
              <w:t xml:space="preserve"> 2026</w:t>
            </w:r>
          </w:p>
        </w:tc>
        <w:tc>
          <w:tcPr>
            <w:tcW w:w="2610" w:type="dxa"/>
            <w:tcBorders>
              <w:top w:val="nil"/>
              <w:left w:val="nil"/>
              <w:bottom w:val="single" w:sz="4" w:space="0" w:color="FFFFFF"/>
              <w:right w:val="nil"/>
            </w:tcBorders>
            <w:shd w:val="clear" w:color="000000" w:fill="D9D9D9"/>
            <w:vAlign w:val="center"/>
            <w:hideMark/>
          </w:tcPr>
          <w:p w14:paraId="07F45EFD" w14:textId="77777777" w:rsidR="00B31A5A" w:rsidRPr="00022979" w:rsidRDefault="00B31A5A" w:rsidP="00FA674B">
            <w:pPr>
              <w:spacing w:after="0" w:line="240" w:lineRule="auto"/>
              <w:jc w:val="right"/>
              <w:rPr>
                <w:rFonts w:ascii="Arial Narrow" w:eastAsia="Times New Roman" w:hAnsi="Arial Narrow" w:cs="Calibri"/>
                <w:color w:val="000000"/>
                <w:sz w:val="24"/>
                <w:szCs w:val="24"/>
                <w:lang w:val="en-US"/>
              </w:rPr>
            </w:pPr>
            <w:r w:rsidRPr="00022979">
              <w:rPr>
                <w:rFonts w:ascii="Arial Narrow" w:eastAsia="Times New Roman" w:hAnsi="Arial Narrow" w:cs="Calibri"/>
                <w:color w:val="000000"/>
                <w:sz w:val="24"/>
                <w:szCs w:val="24"/>
                <w:lang w:val="en-US"/>
              </w:rPr>
              <w:t>1,125</w:t>
            </w:r>
          </w:p>
        </w:tc>
      </w:tr>
      <w:tr w:rsidR="00B31A5A" w:rsidRPr="00022979" w14:paraId="710E1E10" w14:textId="77777777" w:rsidTr="00FA674B">
        <w:trPr>
          <w:trHeight w:val="248"/>
        </w:trPr>
        <w:tc>
          <w:tcPr>
            <w:tcW w:w="6367" w:type="dxa"/>
            <w:tcBorders>
              <w:top w:val="nil"/>
              <w:left w:val="single" w:sz="4" w:space="0" w:color="FFFFFF"/>
              <w:bottom w:val="single" w:sz="4" w:space="0" w:color="FFFFFF"/>
              <w:right w:val="single" w:sz="4" w:space="0" w:color="FFFFFF"/>
            </w:tcBorders>
            <w:shd w:val="clear" w:color="000000" w:fill="D9D9D9"/>
            <w:vAlign w:val="center"/>
            <w:hideMark/>
          </w:tcPr>
          <w:p w14:paraId="4A97988F" w14:textId="77777777" w:rsidR="00B31A5A" w:rsidRPr="00022979" w:rsidRDefault="00B31A5A" w:rsidP="00FA674B">
            <w:pPr>
              <w:spacing w:after="0" w:line="240" w:lineRule="auto"/>
              <w:rPr>
                <w:rFonts w:ascii="Arial Narrow" w:eastAsia="Times New Roman" w:hAnsi="Arial Narrow" w:cs="Calibri"/>
                <w:b/>
                <w:bCs/>
                <w:color w:val="000000"/>
                <w:sz w:val="24"/>
                <w:szCs w:val="24"/>
                <w:lang w:val="en-US"/>
              </w:rPr>
            </w:pPr>
            <w:r w:rsidRPr="00022979">
              <w:rPr>
                <w:rFonts w:ascii="Arial Narrow" w:eastAsia="Times New Roman" w:hAnsi="Arial Narrow" w:cs="Calibri"/>
                <w:b/>
                <w:bCs/>
                <w:color w:val="000000"/>
                <w:sz w:val="24"/>
                <w:szCs w:val="24"/>
                <w:lang w:val="en-US"/>
              </w:rPr>
              <w:t>VALOR PROYECTADO</w:t>
            </w:r>
          </w:p>
        </w:tc>
        <w:tc>
          <w:tcPr>
            <w:tcW w:w="2610" w:type="dxa"/>
            <w:tcBorders>
              <w:top w:val="nil"/>
              <w:left w:val="nil"/>
              <w:bottom w:val="single" w:sz="4" w:space="0" w:color="FFFFFF"/>
              <w:right w:val="nil"/>
            </w:tcBorders>
            <w:shd w:val="clear" w:color="000000" w:fill="D9D9D9"/>
            <w:vAlign w:val="center"/>
            <w:hideMark/>
          </w:tcPr>
          <w:p w14:paraId="34C47D77" w14:textId="77777777" w:rsidR="00B31A5A" w:rsidRPr="00022979" w:rsidRDefault="00B31A5A" w:rsidP="00FA674B">
            <w:pPr>
              <w:spacing w:after="0" w:line="240" w:lineRule="auto"/>
              <w:jc w:val="right"/>
              <w:rPr>
                <w:rFonts w:ascii="Arial Narrow" w:eastAsia="Times New Roman" w:hAnsi="Arial Narrow" w:cs="Calibri"/>
                <w:b/>
                <w:bCs/>
                <w:color w:val="000000"/>
                <w:sz w:val="24"/>
                <w:szCs w:val="24"/>
                <w:lang w:val="en-US"/>
              </w:rPr>
            </w:pPr>
            <w:r w:rsidRPr="00022979">
              <w:rPr>
                <w:rFonts w:ascii="Arial Narrow" w:eastAsia="Times New Roman" w:hAnsi="Arial Narrow" w:cs="Calibri"/>
                <w:b/>
                <w:bCs/>
                <w:color w:val="000000"/>
                <w:sz w:val="24"/>
                <w:szCs w:val="24"/>
                <w:lang w:val="en-US"/>
              </w:rPr>
              <w:t>3,425</w:t>
            </w:r>
          </w:p>
        </w:tc>
      </w:tr>
    </w:tbl>
    <w:p w14:paraId="45A431DD" w14:textId="77777777" w:rsidR="00B31A5A" w:rsidRDefault="00B31A5A" w:rsidP="00B31A5A">
      <w:pPr>
        <w:spacing w:after="0"/>
        <w:jc w:val="both"/>
        <w:rPr>
          <w:rFonts w:ascii="Arial" w:hAnsi="Arial" w:cs="Arial"/>
          <w:bCs/>
          <w:sz w:val="24"/>
          <w:szCs w:val="24"/>
        </w:rPr>
      </w:pPr>
    </w:p>
    <w:p w14:paraId="44F693EA" w14:textId="77777777" w:rsidR="00B31A5A" w:rsidRDefault="00B31A5A" w:rsidP="00B31A5A">
      <w:pPr>
        <w:spacing w:after="0"/>
        <w:jc w:val="both"/>
        <w:rPr>
          <w:rFonts w:ascii="Arial" w:hAnsi="Arial" w:cs="Arial"/>
          <w:sz w:val="24"/>
          <w:szCs w:val="24"/>
          <w:lang w:val="es-ES_tradnl"/>
        </w:rPr>
      </w:pPr>
      <w:r w:rsidRPr="00131587">
        <w:rPr>
          <w:rFonts w:ascii="Arial" w:hAnsi="Arial" w:cs="Arial"/>
          <w:sz w:val="24"/>
          <w:szCs w:val="24"/>
          <w:lang w:val="es-ES_tradnl"/>
        </w:rPr>
        <w:t>Así de esta manera se puede determinar que los pasivos exigibles son bastante elevados frente a las finanzas, lastimando la posibilidad de inversión a las comunidades, los cuales ascienden a $121,798millones de pesos.</w:t>
      </w:r>
    </w:p>
    <w:p w14:paraId="429554B2" w14:textId="77777777" w:rsidR="00B31A5A" w:rsidRDefault="00B31A5A" w:rsidP="00B31A5A">
      <w:pPr>
        <w:spacing w:after="0"/>
        <w:jc w:val="both"/>
        <w:rPr>
          <w:rFonts w:ascii="Arial" w:hAnsi="Arial" w:cs="Arial"/>
          <w:sz w:val="24"/>
          <w:szCs w:val="24"/>
          <w:lang w:val="es-ES_tradnl"/>
        </w:rPr>
      </w:pPr>
    </w:p>
    <w:tbl>
      <w:tblPr>
        <w:tblW w:w="8970" w:type="dxa"/>
        <w:tblLook w:val="04A0" w:firstRow="1" w:lastRow="0" w:firstColumn="1" w:lastColumn="0" w:noHBand="0" w:noVBand="1"/>
      </w:tblPr>
      <w:tblGrid>
        <w:gridCol w:w="1098"/>
        <w:gridCol w:w="6568"/>
        <w:gridCol w:w="1304"/>
      </w:tblGrid>
      <w:tr w:rsidR="00B31A5A" w:rsidRPr="00131587" w14:paraId="0BAD47C1" w14:textId="77777777" w:rsidTr="00FA674B">
        <w:trPr>
          <w:trHeight w:val="448"/>
        </w:trPr>
        <w:tc>
          <w:tcPr>
            <w:tcW w:w="1098" w:type="dxa"/>
            <w:tcBorders>
              <w:top w:val="single" w:sz="4" w:space="0" w:color="FFFFFF"/>
              <w:left w:val="single" w:sz="4" w:space="0" w:color="FFFFFF"/>
              <w:bottom w:val="single" w:sz="4" w:space="0" w:color="FFFFFF"/>
              <w:right w:val="single" w:sz="4" w:space="0" w:color="FFFFFF"/>
            </w:tcBorders>
            <w:shd w:val="clear" w:color="000000" w:fill="00B050"/>
            <w:vAlign w:val="center"/>
            <w:hideMark/>
          </w:tcPr>
          <w:p w14:paraId="75DEFE96" w14:textId="77777777" w:rsidR="00B31A5A" w:rsidRPr="00131587" w:rsidRDefault="00B31A5A" w:rsidP="00FA674B">
            <w:pPr>
              <w:spacing w:after="0" w:line="240" w:lineRule="auto"/>
              <w:jc w:val="center"/>
              <w:rPr>
                <w:rFonts w:ascii="Arial Narrow" w:eastAsia="Times New Roman" w:hAnsi="Arial Narrow" w:cs="Calibri"/>
                <w:b/>
                <w:bCs/>
                <w:color w:val="FFFFFF"/>
                <w:lang w:val="en-US"/>
              </w:rPr>
            </w:pPr>
            <w:r w:rsidRPr="00131587">
              <w:rPr>
                <w:rFonts w:ascii="Arial Narrow" w:eastAsia="Times New Roman" w:hAnsi="Arial Narrow" w:cs="Calibri"/>
                <w:b/>
                <w:bCs/>
                <w:color w:val="FFFFFF"/>
                <w:lang w:val="en-US"/>
              </w:rPr>
              <w:t>NRO</w:t>
            </w:r>
          </w:p>
        </w:tc>
        <w:tc>
          <w:tcPr>
            <w:tcW w:w="6568" w:type="dxa"/>
            <w:tcBorders>
              <w:top w:val="single" w:sz="4" w:space="0" w:color="FFFFFF"/>
              <w:left w:val="nil"/>
              <w:bottom w:val="single" w:sz="4" w:space="0" w:color="FFFFFF"/>
              <w:right w:val="single" w:sz="4" w:space="0" w:color="FFFFFF"/>
            </w:tcBorders>
            <w:shd w:val="clear" w:color="000000" w:fill="00B050"/>
            <w:vAlign w:val="center"/>
            <w:hideMark/>
          </w:tcPr>
          <w:p w14:paraId="06D9BD1A" w14:textId="77777777" w:rsidR="00B31A5A" w:rsidRPr="00131587" w:rsidRDefault="00B31A5A" w:rsidP="00FA674B">
            <w:pPr>
              <w:spacing w:after="0" w:line="240" w:lineRule="auto"/>
              <w:jc w:val="center"/>
              <w:rPr>
                <w:rFonts w:ascii="Arial Narrow" w:eastAsia="Times New Roman" w:hAnsi="Arial Narrow" w:cs="Calibri"/>
                <w:b/>
                <w:bCs/>
                <w:color w:val="FFFFFF"/>
                <w:lang w:val="en-US"/>
              </w:rPr>
            </w:pPr>
            <w:r w:rsidRPr="00131587">
              <w:rPr>
                <w:rFonts w:ascii="Arial Narrow" w:eastAsia="Times New Roman" w:hAnsi="Arial Narrow" w:cs="Calibri"/>
                <w:b/>
                <w:bCs/>
                <w:color w:val="FFFFFF"/>
                <w:lang w:val="en-US"/>
              </w:rPr>
              <w:t>TOTAL PASIVOS EXIGIBLES</w:t>
            </w:r>
          </w:p>
        </w:tc>
        <w:tc>
          <w:tcPr>
            <w:tcW w:w="1304" w:type="dxa"/>
            <w:tcBorders>
              <w:top w:val="single" w:sz="4" w:space="0" w:color="FFFFFF"/>
              <w:left w:val="nil"/>
              <w:bottom w:val="single" w:sz="4" w:space="0" w:color="FFFFFF"/>
              <w:right w:val="nil"/>
            </w:tcBorders>
            <w:shd w:val="clear" w:color="000000" w:fill="00B050"/>
            <w:vAlign w:val="center"/>
            <w:hideMark/>
          </w:tcPr>
          <w:p w14:paraId="6A38449E" w14:textId="77777777" w:rsidR="00B31A5A" w:rsidRPr="00131587" w:rsidRDefault="00B31A5A" w:rsidP="00FA674B">
            <w:pPr>
              <w:spacing w:after="0" w:line="240" w:lineRule="auto"/>
              <w:jc w:val="center"/>
              <w:rPr>
                <w:rFonts w:ascii="Arial Narrow" w:eastAsia="Times New Roman" w:hAnsi="Arial Narrow" w:cs="Calibri"/>
                <w:b/>
                <w:bCs/>
                <w:color w:val="FFFFFF"/>
                <w:lang w:val="en-US"/>
              </w:rPr>
            </w:pPr>
            <w:r w:rsidRPr="00131587">
              <w:rPr>
                <w:rFonts w:ascii="Arial Narrow" w:eastAsia="Times New Roman" w:hAnsi="Arial Narrow" w:cs="Calibri"/>
                <w:b/>
                <w:bCs/>
                <w:color w:val="FFFFFF"/>
                <w:lang w:val="en-US"/>
              </w:rPr>
              <w:t>VALOR (</w:t>
            </w:r>
            <w:proofErr w:type="spellStart"/>
            <w:r w:rsidRPr="00131587">
              <w:rPr>
                <w:rFonts w:ascii="Arial Narrow" w:eastAsia="Times New Roman" w:hAnsi="Arial Narrow" w:cs="Calibri"/>
                <w:b/>
                <w:bCs/>
                <w:color w:val="FFFFFF"/>
                <w:lang w:val="en-US"/>
              </w:rPr>
              <w:t>millones</w:t>
            </w:r>
            <w:proofErr w:type="spellEnd"/>
            <w:r w:rsidRPr="00131587">
              <w:rPr>
                <w:rFonts w:ascii="Arial Narrow" w:eastAsia="Times New Roman" w:hAnsi="Arial Narrow" w:cs="Calibri"/>
                <w:b/>
                <w:bCs/>
                <w:color w:val="FFFFFF"/>
                <w:lang w:val="en-US"/>
              </w:rPr>
              <w:t>)</w:t>
            </w:r>
          </w:p>
        </w:tc>
      </w:tr>
      <w:tr w:rsidR="00B31A5A" w:rsidRPr="00131587" w14:paraId="6CA3B51E" w14:textId="77777777" w:rsidTr="00FA674B">
        <w:trPr>
          <w:trHeight w:val="224"/>
        </w:trPr>
        <w:tc>
          <w:tcPr>
            <w:tcW w:w="1098" w:type="dxa"/>
            <w:tcBorders>
              <w:top w:val="nil"/>
              <w:left w:val="single" w:sz="4" w:space="0" w:color="FFFFFF"/>
              <w:bottom w:val="single" w:sz="4" w:space="0" w:color="FFFFFF"/>
              <w:right w:val="single" w:sz="4" w:space="0" w:color="FFFFFF"/>
            </w:tcBorders>
            <w:shd w:val="clear" w:color="000000" w:fill="D9D9D9"/>
            <w:vAlign w:val="center"/>
            <w:hideMark/>
          </w:tcPr>
          <w:p w14:paraId="11A66F3D" w14:textId="77777777" w:rsidR="00B31A5A" w:rsidRPr="00131587" w:rsidRDefault="00B31A5A" w:rsidP="00FA674B">
            <w:pPr>
              <w:spacing w:after="0" w:line="240" w:lineRule="auto"/>
              <w:jc w:val="center"/>
              <w:rPr>
                <w:rFonts w:ascii="Arial Narrow" w:eastAsia="Times New Roman" w:hAnsi="Arial Narrow" w:cs="Calibri"/>
                <w:color w:val="000000"/>
                <w:lang w:val="en-US"/>
              </w:rPr>
            </w:pPr>
            <w:r w:rsidRPr="00131587">
              <w:rPr>
                <w:rFonts w:ascii="Arial Narrow" w:eastAsia="Times New Roman" w:hAnsi="Arial Narrow" w:cs="Calibri"/>
                <w:color w:val="000000"/>
                <w:lang w:val="en-US"/>
              </w:rPr>
              <w:t>1</w:t>
            </w:r>
          </w:p>
        </w:tc>
        <w:tc>
          <w:tcPr>
            <w:tcW w:w="6568" w:type="dxa"/>
            <w:tcBorders>
              <w:top w:val="nil"/>
              <w:left w:val="nil"/>
              <w:bottom w:val="single" w:sz="4" w:space="0" w:color="FFFFFF"/>
              <w:right w:val="single" w:sz="4" w:space="0" w:color="FFFFFF"/>
            </w:tcBorders>
            <w:shd w:val="clear" w:color="000000" w:fill="D9D9D9"/>
            <w:vAlign w:val="center"/>
            <w:hideMark/>
          </w:tcPr>
          <w:p w14:paraId="39062C83" w14:textId="77777777" w:rsidR="00B31A5A" w:rsidRPr="00131587" w:rsidRDefault="00B31A5A" w:rsidP="00FA674B">
            <w:pPr>
              <w:spacing w:after="0" w:line="240" w:lineRule="auto"/>
              <w:rPr>
                <w:rFonts w:ascii="Arial Narrow" w:eastAsia="Times New Roman" w:hAnsi="Arial Narrow" w:cs="Calibri"/>
                <w:color w:val="000000"/>
                <w:lang w:val="en-US"/>
              </w:rPr>
            </w:pPr>
            <w:r w:rsidRPr="00131587">
              <w:rPr>
                <w:rFonts w:ascii="Arial Narrow" w:eastAsia="Times New Roman" w:hAnsi="Arial Narrow" w:cs="Calibri"/>
                <w:color w:val="000000"/>
                <w:lang w:val="en-US"/>
              </w:rPr>
              <w:t>SENTENCIAS PENDIENTES POR PAGAR</w:t>
            </w:r>
          </w:p>
        </w:tc>
        <w:tc>
          <w:tcPr>
            <w:tcW w:w="1304" w:type="dxa"/>
            <w:tcBorders>
              <w:top w:val="nil"/>
              <w:left w:val="nil"/>
              <w:bottom w:val="single" w:sz="4" w:space="0" w:color="FFFFFF"/>
              <w:right w:val="nil"/>
            </w:tcBorders>
            <w:shd w:val="clear" w:color="000000" w:fill="D9D9D9"/>
            <w:vAlign w:val="center"/>
            <w:hideMark/>
          </w:tcPr>
          <w:p w14:paraId="3CE65DA7" w14:textId="77777777" w:rsidR="00B31A5A" w:rsidRPr="00131587" w:rsidRDefault="00B31A5A" w:rsidP="00FA674B">
            <w:pPr>
              <w:spacing w:after="0" w:line="240" w:lineRule="auto"/>
              <w:jc w:val="right"/>
              <w:rPr>
                <w:rFonts w:ascii="Arial Narrow" w:eastAsia="Times New Roman" w:hAnsi="Arial Narrow" w:cs="Calibri"/>
                <w:color w:val="000000"/>
                <w:lang w:val="en-US"/>
              </w:rPr>
            </w:pPr>
            <w:r w:rsidRPr="00131587">
              <w:rPr>
                <w:rFonts w:ascii="Arial Narrow" w:eastAsia="Times New Roman" w:hAnsi="Arial Narrow" w:cs="Calibri"/>
                <w:color w:val="000000"/>
                <w:lang w:val="en-US"/>
              </w:rPr>
              <w:t>23,270</w:t>
            </w:r>
          </w:p>
        </w:tc>
      </w:tr>
      <w:tr w:rsidR="00B31A5A" w:rsidRPr="00131587" w14:paraId="3E0DCFEB" w14:textId="77777777" w:rsidTr="00FA674B">
        <w:trPr>
          <w:trHeight w:val="224"/>
        </w:trPr>
        <w:tc>
          <w:tcPr>
            <w:tcW w:w="1098" w:type="dxa"/>
            <w:tcBorders>
              <w:top w:val="nil"/>
              <w:left w:val="single" w:sz="4" w:space="0" w:color="FFFFFF"/>
              <w:bottom w:val="single" w:sz="4" w:space="0" w:color="FFFFFF"/>
              <w:right w:val="single" w:sz="4" w:space="0" w:color="FFFFFF"/>
            </w:tcBorders>
            <w:shd w:val="clear" w:color="000000" w:fill="D9D9D9"/>
            <w:vAlign w:val="center"/>
            <w:hideMark/>
          </w:tcPr>
          <w:p w14:paraId="5F683DDA" w14:textId="77777777" w:rsidR="00B31A5A" w:rsidRPr="00131587" w:rsidRDefault="00B31A5A" w:rsidP="00FA674B">
            <w:pPr>
              <w:spacing w:after="0" w:line="240" w:lineRule="auto"/>
              <w:jc w:val="center"/>
              <w:rPr>
                <w:rFonts w:ascii="Arial Narrow" w:eastAsia="Times New Roman" w:hAnsi="Arial Narrow" w:cs="Calibri"/>
                <w:color w:val="000000"/>
                <w:lang w:val="en-US"/>
              </w:rPr>
            </w:pPr>
            <w:r w:rsidRPr="00131587">
              <w:rPr>
                <w:rFonts w:ascii="Arial Narrow" w:eastAsia="Times New Roman" w:hAnsi="Arial Narrow" w:cs="Calibri"/>
                <w:color w:val="000000"/>
                <w:lang w:val="en-US"/>
              </w:rPr>
              <w:t>2</w:t>
            </w:r>
          </w:p>
        </w:tc>
        <w:tc>
          <w:tcPr>
            <w:tcW w:w="6568" w:type="dxa"/>
            <w:tcBorders>
              <w:top w:val="nil"/>
              <w:left w:val="nil"/>
              <w:bottom w:val="single" w:sz="4" w:space="0" w:color="FFFFFF"/>
              <w:right w:val="single" w:sz="4" w:space="0" w:color="FFFFFF"/>
            </w:tcBorders>
            <w:shd w:val="clear" w:color="000000" w:fill="D9D9D9"/>
            <w:vAlign w:val="center"/>
            <w:hideMark/>
          </w:tcPr>
          <w:p w14:paraId="3D19BB13" w14:textId="77777777" w:rsidR="00B31A5A" w:rsidRPr="00131587" w:rsidRDefault="00B31A5A" w:rsidP="00FA674B">
            <w:pPr>
              <w:spacing w:after="0" w:line="240" w:lineRule="auto"/>
              <w:rPr>
                <w:rFonts w:ascii="Arial Narrow" w:eastAsia="Times New Roman" w:hAnsi="Arial Narrow" w:cs="Calibri"/>
                <w:color w:val="000000"/>
              </w:rPr>
            </w:pPr>
            <w:r w:rsidRPr="00131587">
              <w:rPr>
                <w:rFonts w:ascii="Arial Narrow" w:eastAsia="Times New Roman" w:hAnsi="Arial Narrow" w:cs="Calibri"/>
                <w:color w:val="000000"/>
              </w:rPr>
              <w:t>RELACION DE DEUDAS VIGENCIAS ANTERIORES (DEFICIT)</w:t>
            </w:r>
          </w:p>
        </w:tc>
        <w:tc>
          <w:tcPr>
            <w:tcW w:w="1304" w:type="dxa"/>
            <w:tcBorders>
              <w:top w:val="nil"/>
              <w:left w:val="nil"/>
              <w:bottom w:val="single" w:sz="4" w:space="0" w:color="FFFFFF"/>
              <w:right w:val="nil"/>
            </w:tcBorders>
            <w:shd w:val="clear" w:color="000000" w:fill="D9D9D9"/>
            <w:vAlign w:val="center"/>
            <w:hideMark/>
          </w:tcPr>
          <w:p w14:paraId="1F2A8A71" w14:textId="77777777" w:rsidR="00B31A5A" w:rsidRPr="00131587" w:rsidRDefault="00B31A5A" w:rsidP="00FA674B">
            <w:pPr>
              <w:spacing w:after="0" w:line="240" w:lineRule="auto"/>
              <w:jc w:val="right"/>
              <w:rPr>
                <w:rFonts w:ascii="Arial Narrow" w:eastAsia="Times New Roman" w:hAnsi="Arial Narrow" w:cs="Calibri"/>
                <w:color w:val="000000"/>
                <w:lang w:val="en-US"/>
              </w:rPr>
            </w:pPr>
            <w:r w:rsidRPr="00131587">
              <w:rPr>
                <w:rFonts w:ascii="Arial Narrow" w:eastAsia="Times New Roman" w:hAnsi="Arial Narrow" w:cs="Calibri"/>
                <w:color w:val="000000"/>
                <w:lang w:val="en-US"/>
              </w:rPr>
              <w:t>42,848</w:t>
            </w:r>
          </w:p>
        </w:tc>
      </w:tr>
      <w:tr w:rsidR="00B31A5A" w:rsidRPr="00131587" w14:paraId="3F83F200" w14:textId="77777777" w:rsidTr="00FA674B">
        <w:trPr>
          <w:trHeight w:val="224"/>
        </w:trPr>
        <w:tc>
          <w:tcPr>
            <w:tcW w:w="1098" w:type="dxa"/>
            <w:tcBorders>
              <w:top w:val="nil"/>
              <w:left w:val="single" w:sz="4" w:space="0" w:color="FFFFFF"/>
              <w:bottom w:val="single" w:sz="4" w:space="0" w:color="FFFFFF"/>
              <w:right w:val="single" w:sz="4" w:space="0" w:color="FFFFFF"/>
            </w:tcBorders>
            <w:shd w:val="clear" w:color="000000" w:fill="D9D9D9"/>
            <w:vAlign w:val="center"/>
            <w:hideMark/>
          </w:tcPr>
          <w:p w14:paraId="32EE2D0F" w14:textId="77777777" w:rsidR="00B31A5A" w:rsidRPr="00131587" w:rsidRDefault="00B31A5A" w:rsidP="00FA674B">
            <w:pPr>
              <w:spacing w:after="0" w:line="240" w:lineRule="auto"/>
              <w:jc w:val="center"/>
              <w:rPr>
                <w:rFonts w:ascii="Arial Narrow" w:eastAsia="Times New Roman" w:hAnsi="Arial Narrow" w:cs="Calibri"/>
                <w:color w:val="000000"/>
                <w:lang w:val="en-US"/>
              </w:rPr>
            </w:pPr>
            <w:r w:rsidRPr="00131587">
              <w:rPr>
                <w:rFonts w:ascii="Arial Narrow" w:eastAsia="Times New Roman" w:hAnsi="Arial Narrow" w:cs="Calibri"/>
                <w:color w:val="000000"/>
                <w:lang w:val="en-US"/>
              </w:rPr>
              <w:t>3</w:t>
            </w:r>
          </w:p>
        </w:tc>
        <w:tc>
          <w:tcPr>
            <w:tcW w:w="6568" w:type="dxa"/>
            <w:tcBorders>
              <w:top w:val="nil"/>
              <w:left w:val="nil"/>
              <w:bottom w:val="single" w:sz="4" w:space="0" w:color="FFFFFF"/>
              <w:right w:val="single" w:sz="4" w:space="0" w:color="FFFFFF"/>
            </w:tcBorders>
            <w:shd w:val="clear" w:color="000000" w:fill="D9D9D9"/>
            <w:vAlign w:val="center"/>
            <w:hideMark/>
          </w:tcPr>
          <w:p w14:paraId="7643653F" w14:textId="77777777" w:rsidR="00B31A5A" w:rsidRPr="00131587" w:rsidRDefault="00B31A5A" w:rsidP="00FA674B">
            <w:pPr>
              <w:spacing w:after="0" w:line="240" w:lineRule="auto"/>
              <w:rPr>
                <w:rFonts w:ascii="Arial Narrow" w:eastAsia="Times New Roman" w:hAnsi="Arial Narrow" w:cs="Calibri"/>
                <w:color w:val="000000"/>
              </w:rPr>
            </w:pPr>
            <w:r w:rsidRPr="00131587">
              <w:rPr>
                <w:rFonts w:ascii="Arial Narrow" w:eastAsia="Times New Roman" w:hAnsi="Arial Narrow" w:cs="Calibri"/>
                <w:color w:val="000000"/>
              </w:rPr>
              <w:t>CUOTAS PARTES Y BONOS PENSIONALES</w:t>
            </w:r>
          </w:p>
        </w:tc>
        <w:tc>
          <w:tcPr>
            <w:tcW w:w="1304" w:type="dxa"/>
            <w:tcBorders>
              <w:top w:val="nil"/>
              <w:left w:val="nil"/>
              <w:bottom w:val="single" w:sz="4" w:space="0" w:color="FFFFFF"/>
              <w:right w:val="nil"/>
            </w:tcBorders>
            <w:shd w:val="clear" w:color="000000" w:fill="D9D9D9"/>
            <w:vAlign w:val="center"/>
            <w:hideMark/>
          </w:tcPr>
          <w:p w14:paraId="1290290F" w14:textId="77777777" w:rsidR="00B31A5A" w:rsidRPr="00131587" w:rsidRDefault="00B31A5A" w:rsidP="00FA674B">
            <w:pPr>
              <w:spacing w:after="0" w:line="240" w:lineRule="auto"/>
              <w:jc w:val="right"/>
              <w:rPr>
                <w:rFonts w:ascii="Arial Narrow" w:eastAsia="Times New Roman" w:hAnsi="Arial Narrow" w:cs="Calibri"/>
                <w:color w:val="000000"/>
                <w:lang w:val="en-US"/>
              </w:rPr>
            </w:pPr>
            <w:r w:rsidRPr="00131587">
              <w:rPr>
                <w:rFonts w:ascii="Arial Narrow" w:eastAsia="Times New Roman" w:hAnsi="Arial Narrow" w:cs="Calibri"/>
                <w:color w:val="000000"/>
                <w:lang w:val="en-US"/>
              </w:rPr>
              <w:t>2,924</w:t>
            </w:r>
          </w:p>
        </w:tc>
      </w:tr>
      <w:tr w:rsidR="00B31A5A" w:rsidRPr="00131587" w14:paraId="359CB699" w14:textId="77777777" w:rsidTr="00FA674B">
        <w:trPr>
          <w:trHeight w:val="224"/>
        </w:trPr>
        <w:tc>
          <w:tcPr>
            <w:tcW w:w="1098" w:type="dxa"/>
            <w:tcBorders>
              <w:top w:val="nil"/>
              <w:left w:val="single" w:sz="4" w:space="0" w:color="FFFFFF"/>
              <w:bottom w:val="single" w:sz="4" w:space="0" w:color="FFFFFF"/>
              <w:right w:val="single" w:sz="4" w:space="0" w:color="FFFFFF"/>
            </w:tcBorders>
            <w:shd w:val="clear" w:color="000000" w:fill="D9D9D9"/>
            <w:vAlign w:val="center"/>
            <w:hideMark/>
          </w:tcPr>
          <w:p w14:paraId="43E7C3C4" w14:textId="77777777" w:rsidR="00B31A5A" w:rsidRPr="00131587" w:rsidRDefault="00B31A5A" w:rsidP="00FA674B">
            <w:pPr>
              <w:spacing w:after="0" w:line="240" w:lineRule="auto"/>
              <w:jc w:val="center"/>
              <w:rPr>
                <w:rFonts w:ascii="Arial Narrow" w:eastAsia="Times New Roman" w:hAnsi="Arial Narrow" w:cs="Calibri"/>
                <w:color w:val="000000"/>
                <w:lang w:val="en-US"/>
              </w:rPr>
            </w:pPr>
            <w:r w:rsidRPr="00131587">
              <w:rPr>
                <w:rFonts w:ascii="Arial Narrow" w:eastAsia="Times New Roman" w:hAnsi="Arial Narrow" w:cs="Calibri"/>
                <w:color w:val="000000"/>
                <w:lang w:val="en-US"/>
              </w:rPr>
              <w:t>4</w:t>
            </w:r>
          </w:p>
        </w:tc>
        <w:tc>
          <w:tcPr>
            <w:tcW w:w="6568" w:type="dxa"/>
            <w:tcBorders>
              <w:top w:val="nil"/>
              <w:left w:val="nil"/>
              <w:bottom w:val="single" w:sz="4" w:space="0" w:color="FFFFFF"/>
              <w:right w:val="single" w:sz="4" w:space="0" w:color="FFFFFF"/>
            </w:tcBorders>
            <w:shd w:val="clear" w:color="000000" w:fill="D9D9D9"/>
            <w:vAlign w:val="center"/>
            <w:hideMark/>
          </w:tcPr>
          <w:p w14:paraId="2D4E00E8" w14:textId="77777777" w:rsidR="00B31A5A" w:rsidRPr="00131587" w:rsidRDefault="00B31A5A" w:rsidP="00FA674B">
            <w:pPr>
              <w:spacing w:after="0" w:line="240" w:lineRule="auto"/>
              <w:rPr>
                <w:rFonts w:ascii="Arial Narrow" w:eastAsia="Times New Roman" w:hAnsi="Arial Narrow" w:cs="Calibri"/>
                <w:color w:val="000000"/>
                <w:lang w:val="en-US"/>
              </w:rPr>
            </w:pPr>
            <w:r w:rsidRPr="00131587">
              <w:rPr>
                <w:rFonts w:ascii="Arial Narrow" w:eastAsia="Times New Roman" w:hAnsi="Arial Narrow" w:cs="Calibri"/>
                <w:color w:val="000000"/>
                <w:lang w:val="en-US"/>
              </w:rPr>
              <w:t>DEUDA INTERASEO</w:t>
            </w:r>
          </w:p>
        </w:tc>
        <w:tc>
          <w:tcPr>
            <w:tcW w:w="1304" w:type="dxa"/>
            <w:tcBorders>
              <w:top w:val="nil"/>
              <w:left w:val="nil"/>
              <w:bottom w:val="single" w:sz="4" w:space="0" w:color="FFFFFF"/>
              <w:right w:val="nil"/>
            </w:tcBorders>
            <w:shd w:val="clear" w:color="000000" w:fill="D9D9D9"/>
            <w:vAlign w:val="center"/>
            <w:hideMark/>
          </w:tcPr>
          <w:p w14:paraId="2485A1CB" w14:textId="77777777" w:rsidR="00B31A5A" w:rsidRPr="00131587" w:rsidRDefault="00B31A5A" w:rsidP="00FA674B">
            <w:pPr>
              <w:spacing w:after="0" w:line="240" w:lineRule="auto"/>
              <w:jc w:val="right"/>
              <w:rPr>
                <w:rFonts w:ascii="Arial Narrow" w:eastAsia="Times New Roman" w:hAnsi="Arial Narrow" w:cs="Calibri"/>
                <w:color w:val="000000"/>
                <w:lang w:val="en-US"/>
              </w:rPr>
            </w:pPr>
            <w:r w:rsidRPr="00131587">
              <w:rPr>
                <w:rFonts w:ascii="Arial Narrow" w:eastAsia="Times New Roman" w:hAnsi="Arial Narrow" w:cs="Calibri"/>
                <w:color w:val="000000"/>
                <w:lang w:val="en-US"/>
              </w:rPr>
              <w:t>12,804</w:t>
            </w:r>
          </w:p>
        </w:tc>
      </w:tr>
      <w:tr w:rsidR="00B31A5A" w:rsidRPr="00131587" w14:paraId="00D2EA20" w14:textId="77777777" w:rsidTr="00FA674B">
        <w:trPr>
          <w:trHeight w:val="224"/>
        </w:trPr>
        <w:tc>
          <w:tcPr>
            <w:tcW w:w="1098" w:type="dxa"/>
            <w:tcBorders>
              <w:top w:val="nil"/>
              <w:left w:val="single" w:sz="4" w:space="0" w:color="FFFFFF"/>
              <w:bottom w:val="single" w:sz="4" w:space="0" w:color="FFFFFF"/>
              <w:right w:val="single" w:sz="4" w:space="0" w:color="FFFFFF"/>
            </w:tcBorders>
            <w:shd w:val="clear" w:color="000000" w:fill="D9D9D9"/>
            <w:vAlign w:val="center"/>
            <w:hideMark/>
          </w:tcPr>
          <w:p w14:paraId="5815DADB" w14:textId="77777777" w:rsidR="00B31A5A" w:rsidRPr="00131587" w:rsidRDefault="00B31A5A" w:rsidP="00FA674B">
            <w:pPr>
              <w:spacing w:after="0" w:line="240" w:lineRule="auto"/>
              <w:jc w:val="center"/>
              <w:rPr>
                <w:rFonts w:ascii="Arial Narrow" w:eastAsia="Times New Roman" w:hAnsi="Arial Narrow" w:cs="Calibri"/>
                <w:color w:val="000000"/>
                <w:lang w:val="en-US"/>
              </w:rPr>
            </w:pPr>
            <w:r w:rsidRPr="00131587">
              <w:rPr>
                <w:rFonts w:ascii="Arial Narrow" w:eastAsia="Times New Roman" w:hAnsi="Arial Narrow" w:cs="Calibri"/>
                <w:color w:val="000000"/>
                <w:lang w:val="en-US"/>
              </w:rPr>
              <w:t>5</w:t>
            </w:r>
          </w:p>
        </w:tc>
        <w:tc>
          <w:tcPr>
            <w:tcW w:w="6568" w:type="dxa"/>
            <w:tcBorders>
              <w:top w:val="nil"/>
              <w:left w:val="nil"/>
              <w:bottom w:val="single" w:sz="4" w:space="0" w:color="FFFFFF"/>
              <w:right w:val="single" w:sz="4" w:space="0" w:color="FFFFFF"/>
            </w:tcBorders>
            <w:shd w:val="clear" w:color="000000" w:fill="D9D9D9"/>
            <w:vAlign w:val="center"/>
            <w:hideMark/>
          </w:tcPr>
          <w:p w14:paraId="5979E424" w14:textId="77777777" w:rsidR="00B31A5A" w:rsidRPr="00131587" w:rsidRDefault="00B31A5A" w:rsidP="00FA674B">
            <w:pPr>
              <w:spacing w:after="0" w:line="240" w:lineRule="auto"/>
              <w:rPr>
                <w:rFonts w:ascii="Arial Narrow" w:eastAsia="Times New Roman" w:hAnsi="Arial Narrow" w:cs="Calibri"/>
                <w:color w:val="000000"/>
                <w:lang w:val="en-US"/>
              </w:rPr>
            </w:pPr>
            <w:r w:rsidRPr="00131587">
              <w:rPr>
                <w:rFonts w:ascii="Arial Narrow" w:eastAsia="Times New Roman" w:hAnsi="Arial Narrow" w:cs="Calibri"/>
                <w:color w:val="000000"/>
                <w:lang w:val="en-US"/>
              </w:rPr>
              <w:t>DEUDA PÚBLICA</w:t>
            </w:r>
          </w:p>
        </w:tc>
        <w:tc>
          <w:tcPr>
            <w:tcW w:w="1304" w:type="dxa"/>
            <w:tcBorders>
              <w:top w:val="nil"/>
              <w:left w:val="nil"/>
              <w:bottom w:val="single" w:sz="4" w:space="0" w:color="FFFFFF"/>
              <w:right w:val="nil"/>
            </w:tcBorders>
            <w:shd w:val="clear" w:color="000000" w:fill="D9D9D9"/>
            <w:vAlign w:val="center"/>
            <w:hideMark/>
          </w:tcPr>
          <w:p w14:paraId="34321817" w14:textId="77777777" w:rsidR="00B31A5A" w:rsidRPr="00131587" w:rsidRDefault="00B31A5A" w:rsidP="00FA674B">
            <w:pPr>
              <w:spacing w:after="0" w:line="240" w:lineRule="auto"/>
              <w:jc w:val="right"/>
              <w:rPr>
                <w:rFonts w:ascii="Arial Narrow" w:eastAsia="Times New Roman" w:hAnsi="Arial Narrow" w:cs="Calibri"/>
                <w:color w:val="000000"/>
                <w:lang w:val="en-US"/>
              </w:rPr>
            </w:pPr>
            <w:r w:rsidRPr="00131587">
              <w:rPr>
                <w:rFonts w:ascii="Arial Narrow" w:eastAsia="Times New Roman" w:hAnsi="Arial Narrow" w:cs="Calibri"/>
                <w:color w:val="000000"/>
                <w:lang w:val="en-US"/>
              </w:rPr>
              <w:t>27,389</w:t>
            </w:r>
          </w:p>
        </w:tc>
      </w:tr>
      <w:tr w:rsidR="00B31A5A" w:rsidRPr="00131587" w14:paraId="019DE166" w14:textId="77777777" w:rsidTr="00FA674B">
        <w:trPr>
          <w:trHeight w:val="224"/>
        </w:trPr>
        <w:tc>
          <w:tcPr>
            <w:tcW w:w="1098" w:type="dxa"/>
            <w:tcBorders>
              <w:top w:val="nil"/>
              <w:left w:val="single" w:sz="4" w:space="0" w:color="FFFFFF"/>
              <w:bottom w:val="single" w:sz="4" w:space="0" w:color="FFFFFF"/>
              <w:right w:val="single" w:sz="4" w:space="0" w:color="FFFFFF"/>
            </w:tcBorders>
            <w:shd w:val="clear" w:color="000000" w:fill="D9D9D9"/>
            <w:vAlign w:val="center"/>
            <w:hideMark/>
          </w:tcPr>
          <w:p w14:paraId="366C70D8" w14:textId="77777777" w:rsidR="00B31A5A" w:rsidRPr="00131587" w:rsidRDefault="00B31A5A" w:rsidP="00FA674B">
            <w:pPr>
              <w:spacing w:after="0" w:line="240" w:lineRule="auto"/>
              <w:jc w:val="center"/>
              <w:rPr>
                <w:rFonts w:ascii="Arial Narrow" w:eastAsia="Times New Roman" w:hAnsi="Arial Narrow" w:cs="Calibri"/>
                <w:color w:val="000000"/>
                <w:lang w:val="en-US"/>
              </w:rPr>
            </w:pPr>
            <w:r w:rsidRPr="00131587">
              <w:rPr>
                <w:rFonts w:ascii="Arial Narrow" w:eastAsia="Times New Roman" w:hAnsi="Arial Narrow" w:cs="Calibri"/>
                <w:color w:val="000000"/>
                <w:lang w:val="en-US"/>
              </w:rPr>
              <w:t>6</w:t>
            </w:r>
          </w:p>
        </w:tc>
        <w:tc>
          <w:tcPr>
            <w:tcW w:w="6568" w:type="dxa"/>
            <w:tcBorders>
              <w:top w:val="nil"/>
              <w:left w:val="nil"/>
              <w:bottom w:val="single" w:sz="4" w:space="0" w:color="FFFFFF"/>
              <w:right w:val="single" w:sz="4" w:space="0" w:color="FFFFFF"/>
            </w:tcBorders>
            <w:shd w:val="clear" w:color="000000" w:fill="D9D9D9"/>
            <w:vAlign w:val="center"/>
            <w:hideMark/>
          </w:tcPr>
          <w:p w14:paraId="7931D02E" w14:textId="77777777" w:rsidR="00B31A5A" w:rsidRPr="00131587" w:rsidRDefault="00B31A5A" w:rsidP="00FA674B">
            <w:pPr>
              <w:spacing w:after="0" w:line="240" w:lineRule="auto"/>
              <w:rPr>
                <w:rFonts w:ascii="Arial Narrow" w:eastAsia="Times New Roman" w:hAnsi="Arial Narrow" w:cs="Calibri"/>
                <w:color w:val="000000"/>
              </w:rPr>
            </w:pPr>
            <w:r w:rsidRPr="00131587">
              <w:rPr>
                <w:rFonts w:ascii="Arial Narrow" w:eastAsia="Times New Roman" w:hAnsi="Arial Narrow" w:cs="Calibri"/>
                <w:color w:val="000000"/>
              </w:rPr>
              <w:t>CONTRATOS CON FUENTES DE DESAHORRO FONPET</w:t>
            </w:r>
          </w:p>
        </w:tc>
        <w:tc>
          <w:tcPr>
            <w:tcW w:w="1304" w:type="dxa"/>
            <w:tcBorders>
              <w:top w:val="nil"/>
              <w:left w:val="nil"/>
              <w:bottom w:val="single" w:sz="4" w:space="0" w:color="FFFFFF"/>
              <w:right w:val="nil"/>
            </w:tcBorders>
            <w:shd w:val="clear" w:color="000000" w:fill="D9D9D9"/>
            <w:vAlign w:val="center"/>
            <w:hideMark/>
          </w:tcPr>
          <w:p w14:paraId="070C657B" w14:textId="77777777" w:rsidR="00B31A5A" w:rsidRPr="00131587" w:rsidRDefault="00B31A5A" w:rsidP="00FA674B">
            <w:pPr>
              <w:spacing w:after="0" w:line="240" w:lineRule="auto"/>
              <w:jc w:val="right"/>
              <w:rPr>
                <w:rFonts w:ascii="Arial Narrow" w:eastAsia="Times New Roman" w:hAnsi="Arial Narrow" w:cs="Calibri"/>
                <w:color w:val="000000"/>
                <w:lang w:val="en-US"/>
              </w:rPr>
            </w:pPr>
            <w:r w:rsidRPr="00131587">
              <w:rPr>
                <w:rFonts w:ascii="Arial Narrow" w:eastAsia="Times New Roman" w:hAnsi="Arial Narrow" w:cs="Calibri"/>
                <w:color w:val="000000"/>
                <w:lang w:val="en-US"/>
              </w:rPr>
              <w:t>7,629</w:t>
            </w:r>
          </w:p>
        </w:tc>
      </w:tr>
      <w:tr w:rsidR="00B31A5A" w:rsidRPr="00131587" w14:paraId="30DC4664" w14:textId="77777777" w:rsidTr="00FA674B">
        <w:trPr>
          <w:trHeight w:val="224"/>
        </w:trPr>
        <w:tc>
          <w:tcPr>
            <w:tcW w:w="1098" w:type="dxa"/>
            <w:tcBorders>
              <w:top w:val="nil"/>
              <w:left w:val="single" w:sz="4" w:space="0" w:color="FFFFFF"/>
              <w:bottom w:val="single" w:sz="4" w:space="0" w:color="FFFFFF"/>
              <w:right w:val="single" w:sz="4" w:space="0" w:color="FFFFFF"/>
            </w:tcBorders>
            <w:shd w:val="clear" w:color="000000" w:fill="D9D9D9"/>
            <w:vAlign w:val="center"/>
            <w:hideMark/>
          </w:tcPr>
          <w:p w14:paraId="20DCC4FF" w14:textId="77777777" w:rsidR="00B31A5A" w:rsidRPr="00131587" w:rsidRDefault="00B31A5A" w:rsidP="00FA674B">
            <w:pPr>
              <w:spacing w:after="0" w:line="240" w:lineRule="auto"/>
              <w:jc w:val="center"/>
              <w:rPr>
                <w:rFonts w:ascii="Arial Narrow" w:eastAsia="Times New Roman" w:hAnsi="Arial Narrow" w:cs="Calibri"/>
                <w:color w:val="000000"/>
                <w:lang w:val="en-US"/>
              </w:rPr>
            </w:pPr>
            <w:r w:rsidRPr="00131587">
              <w:rPr>
                <w:rFonts w:ascii="Arial Narrow" w:eastAsia="Times New Roman" w:hAnsi="Arial Narrow" w:cs="Calibri"/>
                <w:color w:val="000000"/>
                <w:lang w:val="en-US"/>
              </w:rPr>
              <w:t>7</w:t>
            </w:r>
          </w:p>
        </w:tc>
        <w:tc>
          <w:tcPr>
            <w:tcW w:w="6568" w:type="dxa"/>
            <w:tcBorders>
              <w:top w:val="nil"/>
              <w:left w:val="nil"/>
              <w:bottom w:val="single" w:sz="4" w:space="0" w:color="FFFFFF"/>
              <w:right w:val="single" w:sz="4" w:space="0" w:color="FFFFFF"/>
            </w:tcBorders>
            <w:shd w:val="clear" w:color="000000" w:fill="D9D9D9"/>
            <w:vAlign w:val="center"/>
            <w:hideMark/>
          </w:tcPr>
          <w:p w14:paraId="507E344B" w14:textId="77777777" w:rsidR="00B31A5A" w:rsidRPr="00131587" w:rsidRDefault="00B31A5A" w:rsidP="00FA674B">
            <w:pPr>
              <w:spacing w:after="0" w:line="240" w:lineRule="auto"/>
              <w:rPr>
                <w:rFonts w:ascii="Arial Narrow" w:eastAsia="Times New Roman" w:hAnsi="Arial Narrow" w:cs="Calibri"/>
                <w:color w:val="000000"/>
                <w:lang w:val="en-US"/>
              </w:rPr>
            </w:pPr>
            <w:r w:rsidRPr="00131587">
              <w:rPr>
                <w:rFonts w:ascii="Arial Narrow" w:eastAsia="Times New Roman" w:hAnsi="Arial Narrow" w:cs="Calibri"/>
                <w:color w:val="000000"/>
                <w:lang w:val="en-US"/>
              </w:rPr>
              <w:t>DEUDA MINISTERIO DE SALUD</w:t>
            </w:r>
          </w:p>
        </w:tc>
        <w:tc>
          <w:tcPr>
            <w:tcW w:w="1304" w:type="dxa"/>
            <w:tcBorders>
              <w:top w:val="nil"/>
              <w:left w:val="nil"/>
              <w:bottom w:val="single" w:sz="4" w:space="0" w:color="FFFFFF"/>
              <w:right w:val="nil"/>
            </w:tcBorders>
            <w:shd w:val="clear" w:color="000000" w:fill="D9D9D9"/>
            <w:vAlign w:val="center"/>
            <w:hideMark/>
          </w:tcPr>
          <w:p w14:paraId="14A8F56E" w14:textId="77777777" w:rsidR="00B31A5A" w:rsidRPr="00131587" w:rsidRDefault="00B31A5A" w:rsidP="00FA674B">
            <w:pPr>
              <w:spacing w:after="0" w:line="240" w:lineRule="auto"/>
              <w:jc w:val="right"/>
              <w:rPr>
                <w:rFonts w:ascii="Arial Narrow" w:eastAsia="Times New Roman" w:hAnsi="Arial Narrow" w:cs="Calibri"/>
                <w:color w:val="000000"/>
                <w:lang w:val="en-US"/>
              </w:rPr>
            </w:pPr>
            <w:r w:rsidRPr="00131587">
              <w:rPr>
                <w:rFonts w:ascii="Arial Narrow" w:eastAsia="Times New Roman" w:hAnsi="Arial Narrow" w:cs="Calibri"/>
                <w:color w:val="000000"/>
                <w:lang w:val="en-US"/>
              </w:rPr>
              <w:t>1,510</w:t>
            </w:r>
          </w:p>
        </w:tc>
      </w:tr>
      <w:tr w:rsidR="00B31A5A" w:rsidRPr="00131587" w14:paraId="77AB693F" w14:textId="77777777" w:rsidTr="00FA674B">
        <w:trPr>
          <w:trHeight w:val="224"/>
        </w:trPr>
        <w:tc>
          <w:tcPr>
            <w:tcW w:w="1098" w:type="dxa"/>
            <w:tcBorders>
              <w:top w:val="nil"/>
              <w:left w:val="single" w:sz="4" w:space="0" w:color="FFFFFF"/>
              <w:bottom w:val="single" w:sz="4" w:space="0" w:color="FFFFFF"/>
              <w:right w:val="single" w:sz="4" w:space="0" w:color="FFFFFF"/>
            </w:tcBorders>
            <w:shd w:val="clear" w:color="000000" w:fill="D9D9D9"/>
            <w:vAlign w:val="center"/>
            <w:hideMark/>
          </w:tcPr>
          <w:p w14:paraId="0D854478" w14:textId="77777777" w:rsidR="00B31A5A" w:rsidRPr="00131587" w:rsidRDefault="00B31A5A" w:rsidP="00FA674B">
            <w:pPr>
              <w:spacing w:after="0" w:line="240" w:lineRule="auto"/>
              <w:jc w:val="center"/>
              <w:rPr>
                <w:rFonts w:ascii="Arial Narrow" w:eastAsia="Times New Roman" w:hAnsi="Arial Narrow" w:cs="Calibri"/>
                <w:color w:val="000000"/>
                <w:lang w:val="en-US"/>
              </w:rPr>
            </w:pPr>
            <w:r w:rsidRPr="00131587">
              <w:rPr>
                <w:rFonts w:ascii="Arial Narrow" w:eastAsia="Times New Roman" w:hAnsi="Arial Narrow" w:cs="Calibri"/>
                <w:color w:val="000000"/>
                <w:lang w:val="en-US"/>
              </w:rPr>
              <w:t>8</w:t>
            </w:r>
          </w:p>
        </w:tc>
        <w:tc>
          <w:tcPr>
            <w:tcW w:w="6568" w:type="dxa"/>
            <w:tcBorders>
              <w:top w:val="nil"/>
              <w:left w:val="nil"/>
              <w:bottom w:val="single" w:sz="4" w:space="0" w:color="FFFFFF"/>
              <w:right w:val="single" w:sz="4" w:space="0" w:color="FFFFFF"/>
            </w:tcBorders>
            <w:shd w:val="clear" w:color="000000" w:fill="D9D9D9"/>
            <w:vAlign w:val="center"/>
            <w:hideMark/>
          </w:tcPr>
          <w:p w14:paraId="4CA076C6" w14:textId="77777777" w:rsidR="00B31A5A" w:rsidRPr="00131587" w:rsidRDefault="00B31A5A" w:rsidP="00FA674B">
            <w:pPr>
              <w:spacing w:after="0" w:line="240" w:lineRule="auto"/>
              <w:rPr>
                <w:rFonts w:ascii="Arial Narrow" w:eastAsia="Times New Roman" w:hAnsi="Arial Narrow" w:cs="Calibri"/>
                <w:color w:val="000000"/>
                <w:lang w:val="en-US"/>
              </w:rPr>
            </w:pPr>
            <w:r w:rsidRPr="00131587">
              <w:rPr>
                <w:rFonts w:ascii="Arial Narrow" w:eastAsia="Times New Roman" w:hAnsi="Arial Narrow" w:cs="Calibri"/>
                <w:color w:val="000000"/>
                <w:lang w:val="en-US"/>
              </w:rPr>
              <w:t>DEUDA CORPOGUAJIRA</w:t>
            </w:r>
          </w:p>
        </w:tc>
        <w:tc>
          <w:tcPr>
            <w:tcW w:w="1304" w:type="dxa"/>
            <w:tcBorders>
              <w:top w:val="nil"/>
              <w:left w:val="nil"/>
              <w:bottom w:val="single" w:sz="4" w:space="0" w:color="FFFFFF"/>
              <w:right w:val="nil"/>
            </w:tcBorders>
            <w:shd w:val="clear" w:color="000000" w:fill="D9D9D9"/>
            <w:vAlign w:val="center"/>
            <w:hideMark/>
          </w:tcPr>
          <w:p w14:paraId="42F97933" w14:textId="77777777" w:rsidR="00B31A5A" w:rsidRPr="00131587" w:rsidRDefault="00B31A5A" w:rsidP="00FA674B">
            <w:pPr>
              <w:spacing w:after="0" w:line="240" w:lineRule="auto"/>
              <w:jc w:val="right"/>
              <w:rPr>
                <w:rFonts w:ascii="Arial Narrow" w:eastAsia="Times New Roman" w:hAnsi="Arial Narrow" w:cs="Calibri"/>
                <w:color w:val="000000"/>
                <w:lang w:val="en-US"/>
              </w:rPr>
            </w:pPr>
            <w:r w:rsidRPr="00131587">
              <w:rPr>
                <w:rFonts w:ascii="Arial Narrow" w:eastAsia="Times New Roman" w:hAnsi="Arial Narrow" w:cs="Calibri"/>
                <w:color w:val="000000"/>
                <w:lang w:val="en-US"/>
              </w:rPr>
              <w:t>3,425</w:t>
            </w:r>
          </w:p>
        </w:tc>
      </w:tr>
      <w:tr w:rsidR="00B31A5A" w:rsidRPr="00131587" w14:paraId="28ED2785" w14:textId="77777777" w:rsidTr="00FA674B">
        <w:trPr>
          <w:trHeight w:val="224"/>
        </w:trPr>
        <w:tc>
          <w:tcPr>
            <w:tcW w:w="1098" w:type="dxa"/>
            <w:tcBorders>
              <w:top w:val="nil"/>
              <w:left w:val="single" w:sz="4" w:space="0" w:color="FFFFFF"/>
              <w:bottom w:val="single" w:sz="4" w:space="0" w:color="FFFFFF"/>
              <w:right w:val="single" w:sz="4" w:space="0" w:color="FFFFFF"/>
            </w:tcBorders>
            <w:shd w:val="clear" w:color="000000" w:fill="D9D9D9"/>
            <w:vAlign w:val="center"/>
            <w:hideMark/>
          </w:tcPr>
          <w:p w14:paraId="05F1A048" w14:textId="77777777" w:rsidR="00B31A5A" w:rsidRPr="00131587" w:rsidRDefault="00B31A5A" w:rsidP="00FA674B">
            <w:pPr>
              <w:spacing w:after="0" w:line="240" w:lineRule="auto"/>
              <w:jc w:val="center"/>
              <w:rPr>
                <w:rFonts w:ascii="Arial Narrow" w:eastAsia="Times New Roman" w:hAnsi="Arial Narrow" w:cs="Calibri"/>
                <w:b/>
                <w:bCs/>
                <w:color w:val="000000"/>
                <w:lang w:val="en-US"/>
              </w:rPr>
            </w:pPr>
            <w:r w:rsidRPr="00131587">
              <w:rPr>
                <w:rFonts w:ascii="Arial Narrow" w:eastAsia="Times New Roman" w:hAnsi="Arial Narrow" w:cs="Calibri"/>
                <w:b/>
                <w:bCs/>
                <w:color w:val="000000"/>
                <w:lang w:val="en-US"/>
              </w:rPr>
              <w:t>TOTAL</w:t>
            </w:r>
          </w:p>
        </w:tc>
        <w:tc>
          <w:tcPr>
            <w:tcW w:w="6568" w:type="dxa"/>
            <w:tcBorders>
              <w:top w:val="nil"/>
              <w:left w:val="nil"/>
              <w:bottom w:val="single" w:sz="4" w:space="0" w:color="FFFFFF"/>
              <w:right w:val="single" w:sz="4" w:space="0" w:color="FFFFFF"/>
            </w:tcBorders>
            <w:shd w:val="clear" w:color="000000" w:fill="D9D9D9"/>
            <w:vAlign w:val="center"/>
            <w:hideMark/>
          </w:tcPr>
          <w:p w14:paraId="219EB084" w14:textId="77777777" w:rsidR="00B31A5A" w:rsidRPr="00131587" w:rsidRDefault="00B31A5A" w:rsidP="00FA674B">
            <w:pPr>
              <w:spacing w:after="0" w:line="240" w:lineRule="auto"/>
              <w:rPr>
                <w:rFonts w:ascii="Arial Narrow" w:eastAsia="Times New Roman" w:hAnsi="Arial Narrow" w:cs="Calibri"/>
                <w:b/>
                <w:bCs/>
                <w:color w:val="000000"/>
                <w:lang w:val="en-US"/>
              </w:rPr>
            </w:pPr>
            <w:r w:rsidRPr="00131587">
              <w:rPr>
                <w:rFonts w:ascii="Arial Narrow" w:eastAsia="Times New Roman" w:hAnsi="Arial Narrow" w:cs="Calibri"/>
                <w:b/>
                <w:bCs/>
                <w:color w:val="000000"/>
                <w:lang w:val="en-US"/>
              </w:rPr>
              <w:t> </w:t>
            </w:r>
          </w:p>
        </w:tc>
        <w:tc>
          <w:tcPr>
            <w:tcW w:w="1304" w:type="dxa"/>
            <w:tcBorders>
              <w:top w:val="nil"/>
              <w:left w:val="nil"/>
              <w:bottom w:val="single" w:sz="4" w:space="0" w:color="FFFFFF"/>
              <w:right w:val="nil"/>
            </w:tcBorders>
            <w:shd w:val="clear" w:color="000000" w:fill="D9D9D9"/>
            <w:vAlign w:val="center"/>
            <w:hideMark/>
          </w:tcPr>
          <w:p w14:paraId="5FE680EF" w14:textId="77777777" w:rsidR="00B31A5A" w:rsidRPr="00131587" w:rsidRDefault="00B31A5A" w:rsidP="00FA674B">
            <w:pPr>
              <w:spacing w:after="0" w:line="240" w:lineRule="auto"/>
              <w:jc w:val="right"/>
              <w:rPr>
                <w:rFonts w:ascii="Arial Narrow" w:eastAsia="Times New Roman" w:hAnsi="Arial Narrow" w:cs="Calibri"/>
                <w:b/>
                <w:bCs/>
                <w:color w:val="000000"/>
                <w:lang w:val="en-US"/>
              </w:rPr>
            </w:pPr>
            <w:r w:rsidRPr="00131587">
              <w:rPr>
                <w:rFonts w:ascii="Arial Narrow" w:eastAsia="Times New Roman" w:hAnsi="Arial Narrow" w:cs="Calibri"/>
                <w:b/>
                <w:bCs/>
                <w:color w:val="000000"/>
                <w:lang w:val="en-US"/>
              </w:rPr>
              <w:t>121,798</w:t>
            </w:r>
          </w:p>
        </w:tc>
      </w:tr>
    </w:tbl>
    <w:p w14:paraId="2D11D2DD" w14:textId="77777777" w:rsidR="00B31A5A" w:rsidRDefault="00B31A5A" w:rsidP="00B31A5A">
      <w:pPr>
        <w:spacing w:after="0"/>
        <w:jc w:val="both"/>
        <w:rPr>
          <w:rFonts w:ascii="Arial" w:hAnsi="Arial" w:cs="Arial"/>
          <w:sz w:val="24"/>
          <w:szCs w:val="24"/>
          <w:lang w:val="es-ES_tradnl"/>
        </w:rPr>
      </w:pPr>
    </w:p>
    <w:p w14:paraId="03BCB869" w14:textId="77777777" w:rsidR="00B31A5A" w:rsidRPr="00150956" w:rsidRDefault="00B31A5A" w:rsidP="00B31A5A">
      <w:pPr>
        <w:pStyle w:val="Ttulo3"/>
        <w:spacing w:before="0"/>
        <w:jc w:val="both"/>
        <w:rPr>
          <w:rFonts w:cs="Arial"/>
          <w:sz w:val="24"/>
          <w:szCs w:val="24"/>
          <w:lang w:val="es-ES_tradnl"/>
        </w:rPr>
      </w:pPr>
      <w:bookmarkStart w:id="22" w:name="_Toc181713223"/>
      <w:r w:rsidRPr="00150956">
        <w:rPr>
          <w:rFonts w:cs="Arial"/>
          <w:sz w:val="24"/>
          <w:szCs w:val="24"/>
          <w:lang w:val="es-ES_tradnl"/>
        </w:rPr>
        <w:lastRenderedPageBreak/>
        <w:t>Pasivos contingentes</w:t>
      </w:r>
      <w:bookmarkEnd w:id="22"/>
      <w:r w:rsidRPr="00150956">
        <w:rPr>
          <w:rFonts w:cs="Arial"/>
          <w:sz w:val="24"/>
          <w:szCs w:val="24"/>
          <w:lang w:val="es-ES_tradnl"/>
        </w:rPr>
        <w:t xml:space="preserve"> </w:t>
      </w:r>
    </w:p>
    <w:p w14:paraId="79FB33FC" w14:textId="77777777" w:rsidR="00B31A5A" w:rsidRPr="00150956" w:rsidRDefault="00B31A5A" w:rsidP="00B31A5A">
      <w:pPr>
        <w:spacing w:after="0"/>
        <w:jc w:val="both"/>
        <w:rPr>
          <w:rFonts w:ascii="Arial" w:hAnsi="Arial" w:cs="Arial"/>
          <w:sz w:val="24"/>
          <w:szCs w:val="24"/>
          <w:lang w:val="es-ES_tradnl"/>
        </w:rPr>
      </w:pPr>
    </w:p>
    <w:p w14:paraId="35065251" w14:textId="77777777" w:rsidR="00B31A5A" w:rsidRPr="0006439E" w:rsidRDefault="00B31A5A" w:rsidP="00B31A5A">
      <w:pPr>
        <w:spacing w:after="0"/>
        <w:jc w:val="both"/>
        <w:rPr>
          <w:rFonts w:ascii="Arial" w:hAnsi="Arial" w:cs="Arial"/>
          <w:sz w:val="24"/>
          <w:szCs w:val="24"/>
          <w:lang w:val="es-ES_tradnl"/>
        </w:rPr>
      </w:pPr>
      <w:r w:rsidRPr="0006439E">
        <w:rPr>
          <w:rFonts w:ascii="Arial" w:hAnsi="Arial" w:cs="Arial"/>
          <w:sz w:val="24"/>
          <w:szCs w:val="24"/>
          <w:lang w:val="es-ES_tradnl"/>
        </w:rPr>
        <w:t>En cuanto a los pasivos contingentes, se puede apreciar que las cosas están con mucha incertidumbre debido a que son muchas las pretensiones existentes en las demandas judiciales, las cuales están por $</w:t>
      </w:r>
      <w:r w:rsidRPr="00131587">
        <w:rPr>
          <w:rFonts w:ascii="Arial" w:hAnsi="Arial" w:cs="Arial"/>
          <w:sz w:val="24"/>
          <w:szCs w:val="24"/>
          <w:lang w:val="es-ES_tradnl"/>
        </w:rPr>
        <w:t>106,445</w:t>
      </w:r>
      <w:r>
        <w:rPr>
          <w:rFonts w:ascii="Arial" w:hAnsi="Arial" w:cs="Arial"/>
          <w:sz w:val="24"/>
          <w:szCs w:val="24"/>
          <w:lang w:val="es-ES_tradnl"/>
        </w:rPr>
        <w:t xml:space="preserve"> </w:t>
      </w:r>
      <w:r w:rsidRPr="0006439E">
        <w:rPr>
          <w:rFonts w:ascii="Arial" w:hAnsi="Arial" w:cs="Arial"/>
          <w:sz w:val="24"/>
          <w:szCs w:val="24"/>
          <w:lang w:val="es-ES_tradnl"/>
        </w:rPr>
        <w:t>millones de pesos de las cuales el 3</w:t>
      </w:r>
      <w:r>
        <w:rPr>
          <w:rFonts w:ascii="Arial" w:hAnsi="Arial" w:cs="Arial"/>
          <w:sz w:val="24"/>
          <w:szCs w:val="24"/>
          <w:lang w:val="es-ES_tradnl"/>
        </w:rPr>
        <w:t>0</w:t>
      </w:r>
      <w:r w:rsidRPr="0006439E">
        <w:rPr>
          <w:rFonts w:ascii="Arial" w:hAnsi="Arial" w:cs="Arial"/>
          <w:sz w:val="24"/>
          <w:szCs w:val="24"/>
          <w:lang w:val="es-ES_tradnl"/>
        </w:rPr>
        <w:t>% tiene una probabilidad desfavorable para El Distrito porque posiblemente fallen en contra de la entidad demandada y se estima un valor de $</w:t>
      </w:r>
      <w:r w:rsidRPr="00131587">
        <w:rPr>
          <w:rFonts w:ascii="Arial" w:hAnsi="Arial" w:cs="Arial"/>
          <w:sz w:val="24"/>
          <w:szCs w:val="24"/>
          <w:lang w:val="es-ES_tradnl"/>
        </w:rPr>
        <w:t>31,829</w:t>
      </w:r>
      <w:r>
        <w:rPr>
          <w:rFonts w:ascii="Arial" w:hAnsi="Arial" w:cs="Arial"/>
          <w:sz w:val="24"/>
          <w:szCs w:val="24"/>
          <w:lang w:val="es-ES_tradnl"/>
        </w:rPr>
        <w:t xml:space="preserve"> </w:t>
      </w:r>
      <w:r w:rsidRPr="0006439E">
        <w:rPr>
          <w:rFonts w:ascii="Arial" w:hAnsi="Arial" w:cs="Arial"/>
          <w:sz w:val="24"/>
          <w:szCs w:val="24"/>
          <w:lang w:val="es-ES_tradnl"/>
        </w:rPr>
        <w:t>millones del total de las pretensiones, los cuales deben ser provisionados para el momento en que desafortunadamente puedan fallar a favor del demandante, situación que pone en aprietos a las finanzas municipales</w:t>
      </w:r>
    </w:p>
    <w:p w14:paraId="4E90CC5C" w14:textId="77777777" w:rsidR="00B31A5A" w:rsidRPr="0006439E" w:rsidRDefault="00B31A5A" w:rsidP="00B31A5A">
      <w:pPr>
        <w:spacing w:after="0"/>
        <w:jc w:val="both"/>
        <w:rPr>
          <w:rFonts w:ascii="Arial" w:hAnsi="Arial" w:cs="Arial"/>
          <w:sz w:val="24"/>
          <w:szCs w:val="24"/>
          <w:lang w:val="es-ES_tradnl"/>
        </w:rPr>
      </w:pPr>
    </w:p>
    <w:p w14:paraId="23FCC495" w14:textId="77777777" w:rsidR="00B31A5A" w:rsidRPr="0006439E" w:rsidRDefault="00B31A5A" w:rsidP="00B31A5A">
      <w:pPr>
        <w:spacing w:after="0"/>
        <w:jc w:val="both"/>
        <w:rPr>
          <w:rFonts w:ascii="Arial" w:hAnsi="Arial" w:cs="Arial"/>
          <w:sz w:val="24"/>
          <w:szCs w:val="24"/>
          <w:lang w:val="es-ES_tradnl"/>
        </w:rPr>
      </w:pPr>
      <w:r w:rsidRPr="0006439E">
        <w:rPr>
          <w:rFonts w:ascii="Arial" w:hAnsi="Arial" w:cs="Arial"/>
          <w:sz w:val="24"/>
          <w:szCs w:val="24"/>
          <w:lang w:val="es-ES_tradnl"/>
        </w:rPr>
        <w:t>Son en su totalidad unos 3</w:t>
      </w:r>
      <w:r>
        <w:rPr>
          <w:rFonts w:ascii="Arial" w:hAnsi="Arial" w:cs="Arial"/>
          <w:sz w:val="24"/>
          <w:szCs w:val="24"/>
          <w:lang w:val="es-ES_tradnl"/>
        </w:rPr>
        <w:t>22</w:t>
      </w:r>
      <w:r w:rsidRPr="0006439E">
        <w:rPr>
          <w:rFonts w:ascii="Arial" w:hAnsi="Arial" w:cs="Arial"/>
          <w:sz w:val="24"/>
          <w:szCs w:val="24"/>
          <w:lang w:val="es-ES_tradnl"/>
        </w:rPr>
        <w:t xml:space="preserve"> procesos judiciales los que cursan en estos momentos en la rama judicial, de los cuales son en gran medida, nulidades y restablecimiento del derecho con un total 1</w:t>
      </w:r>
      <w:r>
        <w:rPr>
          <w:rFonts w:ascii="Arial" w:hAnsi="Arial" w:cs="Arial"/>
          <w:sz w:val="24"/>
          <w:szCs w:val="24"/>
          <w:lang w:val="es-ES_tradnl"/>
        </w:rPr>
        <w:t>43</w:t>
      </w:r>
      <w:r w:rsidRPr="0006439E">
        <w:rPr>
          <w:rFonts w:ascii="Arial" w:hAnsi="Arial" w:cs="Arial"/>
          <w:sz w:val="24"/>
          <w:szCs w:val="24"/>
          <w:lang w:val="es-ES_tradnl"/>
        </w:rPr>
        <w:t xml:space="preserve"> procesos, unas </w:t>
      </w:r>
      <w:r>
        <w:rPr>
          <w:rFonts w:ascii="Arial" w:hAnsi="Arial" w:cs="Arial"/>
          <w:sz w:val="24"/>
          <w:szCs w:val="24"/>
          <w:lang w:val="es-ES_tradnl"/>
        </w:rPr>
        <w:t>62</w:t>
      </w:r>
      <w:r w:rsidRPr="0006439E">
        <w:rPr>
          <w:rFonts w:ascii="Arial" w:hAnsi="Arial" w:cs="Arial"/>
          <w:sz w:val="24"/>
          <w:szCs w:val="24"/>
          <w:lang w:val="es-ES_tradnl"/>
        </w:rPr>
        <w:t xml:space="preserve"> reparaciones directas, </w:t>
      </w:r>
      <w:r>
        <w:rPr>
          <w:rFonts w:ascii="Arial" w:hAnsi="Arial" w:cs="Arial"/>
          <w:sz w:val="24"/>
          <w:szCs w:val="24"/>
          <w:lang w:val="es-ES_tradnl"/>
        </w:rPr>
        <w:t>44</w:t>
      </w:r>
      <w:r w:rsidRPr="0006439E">
        <w:rPr>
          <w:rFonts w:ascii="Arial" w:hAnsi="Arial" w:cs="Arial"/>
          <w:sz w:val="24"/>
          <w:szCs w:val="24"/>
          <w:lang w:val="es-ES_tradnl"/>
        </w:rPr>
        <w:t xml:space="preserve"> acciones populares, </w:t>
      </w:r>
      <w:r>
        <w:rPr>
          <w:rFonts w:ascii="Arial" w:hAnsi="Arial" w:cs="Arial"/>
          <w:sz w:val="24"/>
          <w:szCs w:val="24"/>
          <w:lang w:val="es-ES_tradnl"/>
        </w:rPr>
        <w:t>33</w:t>
      </w:r>
      <w:r w:rsidRPr="0006439E">
        <w:rPr>
          <w:rFonts w:ascii="Arial" w:hAnsi="Arial" w:cs="Arial"/>
          <w:sz w:val="24"/>
          <w:szCs w:val="24"/>
          <w:lang w:val="es-ES_tradnl"/>
        </w:rPr>
        <w:t xml:space="preserve"> procesos laborales, </w:t>
      </w:r>
      <w:r>
        <w:rPr>
          <w:rFonts w:ascii="Arial" w:hAnsi="Arial" w:cs="Arial"/>
          <w:sz w:val="24"/>
          <w:szCs w:val="24"/>
          <w:lang w:val="es-ES_tradnl"/>
        </w:rPr>
        <w:t>12</w:t>
      </w:r>
      <w:r w:rsidRPr="0006439E">
        <w:rPr>
          <w:rFonts w:ascii="Arial" w:hAnsi="Arial" w:cs="Arial"/>
          <w:sz w:val="24"/>
          <w:szCs w:val="24"/>
          <w:lang w:val="es-ES_tradnl"/>
        </w:rPr>
        <w:t xml:space="preserve"> nulidades ordinarias, 9 contractuales y civiles.</w:t>
      </w:r>
    </w:p>
    <w:p w14:paraId="330E55D5" w14:textId="77777777" w:rsidR="00B31A5A" w:rsidRPr="00150956" w:rsidRDefault="00B31A5A" w:rsidP="00B31A5A">
      <w:pPr>
        <w:spacing w:after="0"/>
        <w:jc w:val="both"/>
        <w:rPr>
          <w:rFonts w:ascii="Arial" w:hAnsi="Arial" w:cs="Arial"/>
          <w:sz w:val="24"/>
          <w:szCs w:val="24"/>
          <w:highlight w:val="lightGray"/>
          <w:lang w:val="es-ES_tradnl"/>
        </w:rPr>
      </w:pPr>
    </w:p>
    <w:p w14:paraId="47FF8DB7" w14:textId="77777777" w:rsidR="00B31A5A" w:rsidRDefault="00B31A5A" w:rsidP="00B31A5A">
      <w:pPr>
        <w:spacing w:after="0"/>
        <w:jc w:val="both"/>
        <w:rPr>
          <w:rFonts w:ascii="Arial" w:hAnsi="Arial" w:cs="Arial"/>
          <w:sz w:val="24"/>
          <w:szCs w:val="24"/>
          <w:lang w:val="es-ES_tradnl"/>
        </w:rPr>
      </w:pPr>
      <w:r w:rsidRPr="0006439E">
        <w:rPr>
          <w:rFonts w:ascii="Arial" w:hAnsi="Arial" w:cs="Arial"/>
          <w:sz w:val="24"/>
          <w:szCs w:val="24"/>
          <w:lang w:val="es-ES_tradnl"/>
        </w:rPr>
        <w:t>La recomendación es tener una fuerte defensa de los procesos para que puedan tener un resultado a favor de la entidad, con una política de daño antijurídico que permita evitar el menoscabo de las finanzas municipales, porque son recursos que dejarían de invertirse en las comunidades.</w:t>
      </w:r>
    </w:p>
    <w:p w14:paraId="31EC8E4E" w14:textId="77777777" w:rsidR="00B31A5A" w:rsidRDefault="00B31A5A" w:rsidP="00B31A5A">
      <w:pPr>
        <w:spacing w:after="0"/>
        <w:jc w:val="both"/>
        <w:rPr>
          <w:rFonts w:ascii="Arial" w:hAnsi="Arial" w:cs="Arial"/>
          <w:sz w:val="24"/>
          <w:szCs w:val="24"/>
          <w:lang w:val="es-ES_tradnl"/>
        </w:rPr>
      </w:pPr>
    </w:p>
    <w:tbl>
      <w:tblPr>
        <w:tblW w:w="8955" w:type="dxa"/>
        <w:tblLook w:val="04A0" w:firstRow="1" w:lastRow="0" w:firstColumn="1" w:lastColumn="0" w:noHBand="0" w:noVBand="1"/>
      </w:tblPr>
      <w:tblGrid>
        <w:gridCol w:w="731"/>
        <w:gridCol w:w="5474"/>
        <w:gridCol w:w="1890"/>
        <w:gridCol w:w="860"/>
      </w:tblGrid>
      <w:tr w:rsidR="00B31A5A" w:rsidRPr="00416731" w14:paraId="2E6E5148" w14:textId="77777777" w:rsidTr="00FA674B">
        <w:trPr>
          <w:trHeight w:val="152"/>
        </w:trPr>
        <w:tc>
          <w:tcPr>
            <w:tcW w:w="731" w:type="dxa"/>
            <w:tcBorders>
              <w:top w:val="single" w:sz="4" w:space="0" w:color="FFFFFF"/>
              <w:left w:val="single" w:sz="4" w:space="0" w:color="FFFFFF"/>
              <w:bottom w:val="single" w:sz="4" w:space="0" w:color="FFFFFF"/>
              <w:right w:val="nil"/>
            </w:tcBorders>
            <w:shd w:val="clear" w:color="000000" w:fill="548235"/>
            <w:noWrap/>
            <w:vAlign w:val="center"/>
            <w:hideMark/>
          </w:tcPr>
          <w:p w14:paraId="5B1C2498" w14:textId="77777777" w:rsidR="00B31A5A" w:rsidRPr="00416731" w:rsidRDefault="00B31A5A" w:rsidP="00FA674B">
            <w:pPr>
              <w:spacing w:after="0" w:line="240" w:lineRule="auto"/>
              <w:jc w:val="center"/>
              <w:rPr>
                <w:rFonts w:ascii="Arial" w:eastAsia="Times New Roman" w:hAnsi="Arial" w:cs="Arial"/>
                <w:b/>
                <w:bCs/>
                <w:color w:val="FFFFFF"/>
                <w:sz w:val="16"/>
                <w:szCs w:val="16"/>
                <w:lang w:val="en-US"/>
              </w:rPr>
            </w:pPr>
            <w:r w:rsidRPr="00416731">
              <w:rPr>
                <w:rFonts w:ascii="Arial" w:eastAsia="Times New Roman" w:hAnsi="Arial" w:cs="Arial"/>
                <w:b/>
                <w:bCs/>
                <w:color w:val="FFFFFF"/>
                <w:sz w:val="16"/>
                <w:szCs w:val="16"/>
                <w:lang w:val="en-US"/>
              </w:rPr>
              <w:t>NRO</w:t>
            </w:r>
          </w:p>
        </w:tc>
        <w:tc>
          <w:tcPr>
            <w:tcW w:w="5474" w:type="dxa"/>
            <w:tcBorders>
              <w:top w:val="single" w:sz="4" w:space="0" w:color="FFFFFF"/>
              <w:left w:val="single" w:sz="4" w:space="0" w:color="FFFFFF"/>
              <w:bottom w:val="single" w:sz="4" w:space="0" w:color="FFFFFF"/>
              <w:right w:val="single" w:sz="4" w:space="0" w:color="FFFFFF"/>
            </w:tcBorders>
            <w:shd w:val="clear" w:color="000000" w:fill="548235"/>
            <w:noWrap/>
            <w:hideMark/>
          </w:tcPr>
          <w:p w14:paraId="61B4C863" w14:textId="77777777" w:rsidR="00B31A5A" w:rsidRPr="00416731" w:rsidRDefault="00B31A5A" w:rsidP="00FA674B">
            <w:pPr>
              <w:spacing w:after="0" w:line="240" w:lineRule="auto"/>
              <w:jc w:val="center"/>
              <w:rPr>
                <w:rFonts w:ascii="Arial" w:eastAsia="Times New Roman" w:hAnsi="Arial" w:cs="Arial"/>
                <w:color w:val="FFFFFF"/>
                <w:sz w:val="16"/>
                <w:szCs w:val="16"/>
              </w:rPr>
            </w:pPr>
            <w:r w:rsidRPr="00416731">
              <w:rPr>
                <w:rFonts w:ascii="Arial" w:eastAsia="Times New Roman" w:hAnsi="Arial" w:cs="Arial"/>
                <w:color w:val="FFFFFF"/>
                <w:sz w:val="16"/>
                <w:szCs w:val="16"/>
              </w:rPr>
              <w:t>ACCIÓN O MEDIO DE CONTROL</w:t>
            </w:r>
          </w:p>
        </w:tc>
        <w:tc>
          <w:tcPr>
            <w:tcW w:w="1890" w:type="dxa"/>
            <w:tcBorders>
              <w:top w:val="single" w:sz="4" w:space="0" w:color="FFFFFF"/>
              <w:left w:val="nil"/>
              <w:bottom w:val="single" w:sz="4" w:space="0" w:color="FFFFFF"/>
              <w:right w:val="single" w:sz="4" w:space="0" w:color="FFFFFF"/>
            </w:tcBorders>
            <w:shd w:val="clear" w:color="000000" w:fill="548235"/>
            <w:noWrap/>
            <w:hideMark/>
          </w:tcPr>
          <w:p w14:paraId="6F7870C1" w14:textId="77777777" w:rsidR="00B31A5A" w:rsidRPr="00416731" w:rsidRDefault="00B31A5A" w:rsidP="00FA674B">
            <w:pPr>
              <w:spacing w:after="0" w:line="240" w:lineRule="auto"/>
              <w:jc w:val="center"/>
              <w:rPr>
                <w:rFonts w:ascii="Arial" w:eastAsia="Times New Roman" w:hAnsi="Arial" w:cs="Arial"/>
                <w:color w:val="FFFFFF"/>
                <w:sz w:val="16"/>
                <w:szCs w:val="16"/>
                <w:lang w:val="en-US"/>
              </w:rPr>
            </w:pPr>
            <w:r w:rsidRPr="00416731">
              <w:rPr>
                <w:rFonts w:ascii="Arial" w:eastAsia="Times New Roman" w:hAnsi="Arial" w:cs="Arial"/>
                <w:color w:val="FFFFFF"/>
                <w:sz w:val="16"/>
                <w:szCs w:val="16"/>
              </w:rPr>
              <w:t xml:space="preserve"> </w:t>
            </w:r>
            <w:r w:rsidRPr="00416731">
              <w:rPr>
                <w:rFonts w:ascii="Arial" w:eastAsia="Times New Roman" w:hAnsi="Arial" w:cs="Arial"/>
                <w:color w:val="FFFFFF"/>
                <w:sz w:val="16"/>
                <w:szCs w:val="16"/>
                <w:lang w:val="en-US"/>
              </w:rPr>
              <w:t xml:space="preserve">PRETENSIONES </w:t>
            </w:r>
          </w:p>
        </w:tc>
        <w:tc>
          <w:tcPr>
            <w:tcW w:w="860" w:type="dxa"/>
            <w:tcBorders>
              <w:top w:val="single" w:sz="4" w:space="0" w:color="FFFFFF"/>
              <w:left w:val="nil"/>
              <w:bottom w:val="single" w:sz="4" w:space="0" w:color="FFFFFF"/>
              <w:right w:val="single" w:sz="4" w:space="0" w:color="FFFFFF"/>
            </w:tcBorders>
            <w:shd w:val="clear" w:color="000000" w:fill="548235"/>
            <w:noWrap/>
            <w:hideMark/>
          </w:tcPr>
          <w:p w14:paraId="7A8A8070" w14:textId="77777777" w:rsidR="00B31A5A" w:rsidRPr="00416731" w:rsidRDefault="00B31A5A" w:rsidP="00FA674B">
            <w:pPr>
              <w:spacing w:after="0" w:line="240" w:lineRule="auto"/>
              <w:jc w:val="center"/>
              <w:rPr>
                <w:rFonts w:ascii="Arial" w:eastAsia="Times New Roman" w:hAnsi="Arial" w:cs="Arial"/>
                <w:color w:val="FFFFFF"/>
                <w:sz w:val="16"/>
                <w:szCs w:val="16"/>
                <w:lang w:val="en-US"/>
              </w:rPr>
            </w:pPr>
            <w:r w:rsidRPr="00416731">
              <w:rPr>
                <w:rFonts w:ascii="Arial" w:eastAsia="Times New Roman" w:hAnsi="Arial" w:cs="Arial"/>
                <w:color w:val="FFFFFF"/>
                <w:sz w:val="16"/>
                <w:szCs w:val="16"/>
                <w:lang w:val="en-US"/>
              </w:rPr>
              <w:t>PART</w:t>
            </w:r>
          </w:p>
        </w:tc>
      </w:tr>
      <w:tr w:rsidR="00B31A5A" w:rsidRPr="00416731" w14:paraId="7952FCF8" w14:textId="77777777" w:rsidTr="00FA674B">
        <w:trPr>
          <w:trHeight w:val="152"/>
        </w:trPr>
        <w:tc>
          <w:tcPr>
            <w:tcW w:w="731" w:type="dxa"/>
            <w:tcBorders>
              <w:top w:val="nil"/>
              <w:left w:val="single" w:sz="4" w:space="0" w:color="FFFFFF"/>
              <w:bottom w:val="single" w:sz="4" w:space="0" w:color="FFFFFF"/>
              <w:right w:val="nil"/>
            </w:tcBorders>
            <w:shd w:val="clear" w:color="000000" w:fill="A6A6A6"/>
            <w:noWrap/>
            <w:vAlign w:val="center"/>
            <w:hideMark/>
          </w:tcPr>
          <w:p w14:paraId="59311617"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44</w:t>
            </w:r>
          </w:p>
        </w:tc>
        <w:tc>
          <w:tcPr>
            <w:tcW w:w="5474" w:type="dxa"/>
            <w:tcBorders>
              <w:top w:val="nil"/>
              <w:left w:val="single" w:sz="4" w:space="0" w:color="FFFFFF"/>
              <w:bottom w:val="single" w:sz="4" w:space="0" w:color="FFFFFF"/>
              <w:right w:val="single" w:sz="4" w:space="0" w:color="FFFFFF"/>
            </w:tcBorders>
            <w:shd w:val="clear" w:color="000000" w:fill="A6A6A6"/>
            <w:noWrap/>
            <w:hideMark/>
          </w:tcPr>
          <w:p w14:paraId="4B294F84"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ACCIONES POPULARES</w:t>
            </w:r>
          </w:p>
        </w:tc>
        <w:tc>
          <w:tcPr>
            <w:tcW w:w="1890" w:type="dxa"/>
            <w:tcBorders>
              <w:top w:val="nil"/>
              <w:left w:val="nil"/>
              <w:bottom w:val="single" w:sz="4" w:space="0" w:color="FFFFFF"/>
              <w:right w:val="single" w:sz="4" w:space="0" w:color="FFFFFF"/>
            </w:tcBorders>
            <w:shd w:val="clear" w:color="000000" w:fill="A6A6A6"/>
            <w:noWrap/>
            <w:hideMark/>
          </w:tcPr>
          <w:p w14:paraId="0ADC48A8"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   </w:t>
            </w:r>
          </w:p>
        </w:tc>
        <w:tc>
          <w:tcPr>
            <w:tcW w:w="860" w:type="dxa"/>
            <w:tcBorders>
              <w:top w:val="nil"/>
              <w:left w:val="nil"/>
              <w:bottom w:val="single" w:sz="4" w:space="0" w:color="FFFFFF"/>
              <w:right w:val="single" w:sz="4" w:space="0" w:color="FFFFFF"/>
            </w:tcBorders>
            <w:shd w:val="clear" w:color="000000" w:fill="A6A6A6"/>
            <w:noWrap/>
            <w:hideMark/>
          </w:tcPr>
          <w:p w14:paraId="3FDC165E"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0%</w:t>
            </w:r>
          </w:p>
        </w:tc>
      </w:tr>
      <w:tr w:rsidR="00B31A5A" w:rsidRPr="00416731" w14:paraId="19A443AF" w14:textId="77777777" w:rsidTr="00FA674B">
        <w:trPr>
          <w:trHeight w:val="152"/>
        </w:trPr>
        <w:tc>
          <w:tcPr>
            <w:tcW w:w="731" w:type="dxa"/>
            <w:tcBorders>
              <w:top w:val="nil"/>
              <w:left w:val="single" w:sz="4" w:space="0" w:color="FFFFFF"/>
              <w:bottom w:val="single" w:sz="4" w:space="0" w:color="FFFFFF"/>
              <w:right w:val="nil"/>
            </w:tcBorders>
            <w:shd w:val="clear" w:color="000000" w:fill="A6A6A6"/>
            <w:noWrap/>
            <w:vAlign w:val="center"/>
            <w:hideMark/>
          </w:tcPr>
          <w:p w14:paraId="7FBFBAB7"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9</w:t>
            </w:r>
          </w:p>
        </w:tc>
        <w:tc>
          <w:tcPr>
            <w:tcW w:w="5474" w:type="dxa"/>
            <w:tcBorders>
              <w:top w:val="nil"/>
              <w:left w:val="single" w:sz="4" w:space="0" w:color="FFFFFF"/>
              <w:bottom w:val="single" w:sz="4" w:space="0" w:color="FFFFFF"/>
              <w:right w:val="single" w:sz="4" w:space="0" w:color="FFFFFF"/>
            </w:tcBorders>
            <w:shd w:val="clear" w:color="000000" w:fill="A6A6A6"/>
            <w:noWrap/>
            <w:hideMark/>
          </w:tcPr>
          <w:p w14:paraId="796AEBCC"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CONTRACTUAL</w:t>
            </w:r>
          </w:p>
        </w:tc>
        <w:tc>
          <w:tcPr>
            <w:tcW w:w="1890" w:type="dxa"/>
            <w:tcBorders>
              <w:top w:val="nil"/>
              <w:left w:val="nil"/>
              <w:bottom w:val="single" w:sz="4" w:space="0" w:color="FFFFFF"/>
              <w:right w:val="single" w:sz="4" w:space="0" w:color="FFFFFF"/>
            </w:tcBorders>
            <w:shd w:val="clear" w:color="000000" w:fill="A6A6A6"/>
            <w:noWrap/>
            <w:hideMark/>
          </w:tcPr>
          <w:p w14:paraId="15E4F1EA"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7,108.01 </w:t>
            </w:r>
          </w:p>
        </w:tc>
        <w:tc>
          <w:tcPr>
            <w:tcW w:w="860" w:type="dxa"/>
            <w:tcBorders>
              <w:top w:val="nil"/>
              <w:left w:val="nil"/>
              <w:bottom w:val="single" w:sz="4" w:space="0" w:color="FFFFFF"/>
              <w:right w:val="single" w:sz="4" w:space="0" w:color="FFFFFF"/>
            </w:tcBorders>
            <w:shd w:val="clear" w:color="000000" w:fill="A6A6A6"/>
            <w:noWrap/>
            <w:hideMark/>
          </w:tcPr>
          <w:p w14:paraId="0B215AC7"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7%</w:t>
            </w:r>
          </w:p>
        </w:tc>
      </w:tr>
      <w:tr w:rsidR="00B31A5A" w:rsidRPr="00416731" w14:paraId="17C1D083" w14:textId="77777777" w:rsidTr="00FA674B">
        <w:trPr>
          <w:trHeight w:val="152"/>
        </w:trPr>
        <w:tc>
          <w:tcPr>
            <w:tcW w:w="731" w:type="dxa"/>
            <w:tcBorders>
              <w:top w:val="nil"/>
              <w:left w:val="single" w:sz="4" w:space="0" w:color="FFFFFF"/>
              <w:bottom w:val="single" w:sz="4" w:space="0" w:color="FFFFFF"/>
              <w:right w:val="nil"/>
            </w:tcBorders>
            <w:shd w:val="clear" w:color="000000" w:fill="A6A6A6"/>
            <w:noWrap/>
            <w:vAlign w:val="center"/>
            <w:hideMark/>
          </w:tcPr>
          <w:p w14:paraId="4DC55DAD"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13</w:t>
            </w:r>
          </w:p>
        </w:tc>
        <w:tc>
          <w:tcPr>
            <w:tcW w:w="5474" w:type="dxa"/>
            <w:tcBorders>
              <w:top w:val="nil"/>
              <w:left w:val="single" w:sz="4" w:space="0" w:color="FFFFFF"/>
              <w:bottom w:val="single" w:sz="4" w:space="0" w:color="FFFFFF"/>
              <w:right w:val="single" w:sz="4" w:space="0" w:color="FFFFFF"/>
            </w:tcBorders>
            <w:shd w:val="clear" w:color="000000" w:fill="A6A6A6"/>
            <w:noWrap/>
            <w:hideMark/>
          </w:tcPr>
          <w:p w14:paraId="27A78C2B"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EJECUTIVO</w:t>
            </w:r>
          </w:p>
        </w:tc>
        <w:tc>
          <w:tcPr>
            <w:tcW w:w="1890" w:type="dxa"/>
            <w:tcBorders>
              <w:top w:val="nil"/>
              <w:left w:val="nil"/>
              <w:bottom w:val="single" w:sz="4" w:space="0" w:color="FFFFFF"/>
              <w:right w:val="single" w:sz="4" w:space="0" w:color="FFFFFF"/>
            </w:tcBorders>
            <w:shd w:val="clear" w:color="000000" w:fill="A6A6A6"/>
            <w:noWrap/>
            <w:hideMark/>
          </w:tcPr>
          <w:p w14:paraId="61B90AB0"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9,468.13 </w:t>
            </w:r>
          </w:p>
        </w:tc>
        <w:tc>
          <w:tcPr>
            <w:tcW w:w="860" w:type="dxa"/>
            <w:tcBorders>
              <w:top w:val="nil"/>
              <w:left w:val="nil"/>
              <w:bottom w:val="single" w:sz="4" w:space="0" w:color="FFFFFF"/>
              <w:right w:val="single" w:sz="4" w:space="0" w:color="FFFFFF"/>
            </w:tcBorders>
            <w:shd w:val="clear" w:color="000000" w:fill="A6A6A6"/>
            <w:noWrap/>
            <w:hideMark/>
          </w:tcPr>
          <w:p w14:paraId="12DBDD34"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9%</w:t>
            </w:r>
          </w:p>
        </w:tc>
      </w:tr>
      <w:tr w:rsidR="00B31A5A" w:rsidRPr="00416731" w14:paraId="0C83ADE1" w14:textId="77777777" w:rsidTr="00FA674B">
        <w:trPr>
          <w:trHeight w:val="152"/>
        </w:trPr>
        <w:tc>
          <w:tcPr>
            <w:tcW w:w="731" w:type="dxa"/>
            <w:tcBorders>
              <w:top w:val="nil"/>
              <w:left w:val="single" w:sz="4" w:space="0" w:color="FFFFFF"/>
              <w:bottom w:val="nil"/>
              <w:right w:val="nil"/>
            </w:tcBorders>
            <w:shd w:val="clear" w:color="000000" w:fill="A6A6A6"/>
            <w:noWrap/>
            <w:vAlign w:val="center"/>
            <w:hideMark/>
          </w:tcPr>
          <w:p w14:paraId="0168E30C"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33</w:t>
            </w:r>
          </w:p>
        </w:tc>
        <w:tc>
          <w:tcPr>
            <w:tcW w:w="5474" w:type="dxa"/>
            <w:tcBorders>
              <w:top w:val="nil"/>
              <w:left w:val="single" w:sz="4" w:space="0" w:color="FFFFFF"/>
              <w:bottom w:val="nil"/>
              <w:right w:val="single" w:sz="4" w:space="0" w:color="FFFFFF"/>
            </w:tcBorders>
            <w:shd w:val="clear" w:color="000000" w:fill="A6A6A6"/>
            <w:noWrap/>
            <w:hideMark/>
          </w:tcPr>
          <w:p w14:paraId="2FDAF257"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LABORAL</w:t>
            </w:r>
          </w:p>
        </w:tc>
        <w:tc>
          <w:tcPr>
            <w:tcW w:w="1890" w:type="dxa"/>
            <w:tcBorders>
              <w:top w:val="nil"/>
              <w:left w:val="nil"/>
              <w:bottom w:val="single" w:sz="4" w:space="0" w:color="FFFFFF"/>
              <w:right w:val="single" w:sz="4" w:space="0" w:color="FFFFFF"/>
            </w:tcBorders>
            <w:shd w:val="clear" w:color="000000" w:fill="A6A6A6"/>
            <w:noWrap/>
            <w:hideMark/>
          </w:tcPr>
          <w:p w14:paraId="7D8FC92C"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1,645.05 </w:t>
            </w:r>
          </w:p>
        </w:tc>
        <w:tc>
          <w:tcPr>
            <w:tcW w:w="860" w:type="dxa"/>
            <w:tcBorders>
              <w:top w:val="nil"/>
              <w:left w:val="nil"/>
              <w:bottom w:val="single" w:sz="4" w:space="0" w:color="FFFFFF"/>
              <w:right w:val="single" w:sz="4" w:space="0" w:color="FFFFFF"/>
            </w:tcBorders>
            <w:shd w:val="clear" w:color="000000" w:fill="A6A6A6"/>
            <w:noWrap/>
            <w:hideMark/>
          </w:tcPr>
          <w:p w14:paraId="102592F6"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2%</w:t>
            </w:r>
          </w:p>
        </w:tc>
      </w:tr>
      <w:tr w:rsidR="00B31A5A" w:rsidRPr="00416731" w14:paraId="05351108" w14:textId="77777777" w:rsidTr="00FA674B">
        <w:trPr>
          <w:trHeight w:val="152"/>
        </w:trPr>
        <w:tc>
          <w:tcPr>
            <w:tcW w:w="731" w:type="dxa"/>
            <w:tcBorders>
              <w:top w:val="single" w:sz="4" w:space="0" w:color="FFFFFF"/>
              <w:left w:val="single" w:sz="4" w:space="0" w:color="FFFFFF"/>
              <w:bottom w:val="single" w:sz="4" w:space="0" w:color="FFFFFF"/>
              <w:right w:val="nil"/>
            </w:tcBorders>
            <w:shd w:val="clear" w:color="000000" w:fill="A6A6A6"/>
            <w:noWrap/>
            <w:vAlign w:val="center"/>
            <w:hideMark/>
          </w:tcPr>
          <w:p w14:paraId="32B2414B"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12</w:t>
            </w:r>
          </w:p>
        </w:tc>
        <w:tc>
          <w:tcPr>
            <w:tcW w:w="5474" w:type="dxa"/>
            <w:tcBorders>
              <w:top w:val="single" w:sz="4" w:space="0" w:color="FFFFFF"/>
              <w:left w:val="single" w:sz="4" w:space="0" w:color="FFFFFF"/>
              <w:bottom w:val="single" w:sz="4" w:space="0" w:color="FFFFFF"/>
              <w:right w:val="single" w:sz="4" w:space="0" w:color="FFFFFF"/>
            </w:tcBorders>
            <w:shd w:val="clear" w:color="000000" w:fill="A6A6A6"/>
            <w:noWrap/>
            <w:hideMark/>
          </w:tcPr>
          <w:p w14:paraId="7B7FA8B1"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NULIDAD</w:t>
            </w:r>
          </w:p>
        </w:tc>
        <w:tc>
          <w:tcPr>
            <w:tcW w:w="1890" w:type="dxa"/>
            <w:tcBorders>
              <w:top w:val="nil"/>
              <w:left w:val="nil"/>
              <w:bottom w:val="single" w:sz="4" w:space="0" w:color="FFFFFF"/>
              <w:right w:val="single" w:sz="4" w:space="0" w:color="FFFFFF"/>
            </w:tcBorders>
            <w:shd w:val="clear" w:color="000000" w:fill="A6A6A6"/>
            <w:noWrap/>
            <w:hideMark/>
          </w:tcPr>
          <w:p w14:paraId="6B779552"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   </w:t>
            </w:r>
          </w:p>
        </w:tc>
        <w:tc>
          <w:tcPr>
            <w:tcW w:w="860" w:type="dxa"/>
            <w:tcBorders>
              <w:top w:val="nil"/>
              <w:left w:val="nil"/>
              <w:bottom w:val="single" w:sz="4" w:space="0" w:color="FFFFFF"/>
              <w:right w:val="single" w:sz="4" w:space="0" w:color="FFFFFF"/>
            </w:tcBorders>
            <w:shd w:val="clear" w:color="000000" w:fill="A6A6A6"/>
            <w:noWrap/>
            <w:hideMark/>
          </w:tcPr>
          <w:p w14:paraId="65A850EA"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0%</w:t>
            </w:r>
          </w:p>
        </w:tc>
      </w:tr>
      <w:tr w:rsidR="00B31A5A" w:rsidRPr="00416731" w14:paraId="665AE834" w14:textId="77777777" w:rsidTr="00FA674B">
        <w:trPr>
          <w:trHeight w:val="152"/>
        </w:trPr>
        <w:tc>
          <w:tcPr>
            <w:tcW w:w="731" w:type="dxa"/>
            <w:tcBorders>
              <w:top w:val="nil"/>
              <w:left w:val="single" w:sz="4" w:space="0" w:color="FFFFFF"/>
              <w:bottom w:val="single" w:sz="4" w:space="0" w:color="FFFFFF"/>
              <w:right w:val="nil"/>
            </w:tcBorders>
            <w:shd w:val="clear" w:color="000000" w:fill="A6A6A6"/>
            <w:noWrap/>
            <w:vAlign w:val="center"/>
            <w:hideMark/>
          </w:tcPr>
          <w:p w14:paraId="5FDB0239"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143</w:t>
            </w:r>
          </w:p>
        </w:tc>
        <w:tc>
          <w:tcPr>
            <w:tcW w:w="5474" w:type="dxa"/>
            <w:tcBorders>
              <w:top w:val="nil"/>
              <w:left w:val="single" w:sz="4" w:space="0" w:color="FFFFFF"/>
              <w:bottom w:val="single" w:sz="4" w:space="0" w:color="FFFFFF"/>
              <w:right w:val="single" w:sz="4" w:space="0" w:color="FFFFFF"/>
            </w:tcBorders>
            <w:shd w:val="clear" w:color="000000" w:fill="A6A6A6"/>
            <w:noWrap/>
            <w:hideMark/>
          </w:tcPr>
          <w:p w14:paraId="6FF125E3" w14:textId="77777777" w:rsidR="00B31A5A" w:rsidRPr="00416731" w:rsidRDefault="00B31A5A" w:rsidP="00FA674B">
            <w:pPr>
              <w:spacing w:after="0" w:line="240" w:lineRule="auto"/>
              <w:rPr>
                <w:rFonts w:ascii="Arial" w:eastAsia="Times New Roman" w:hAnsi="Arial" w:cs="Arial"/>
                <w:color w:val="000000"/>
                <w:sz w:val="16"/>
                <w:szCs w:val="16"/>
              </w:rPr>
            </w:pPr>
            <w:r w:rsidRPr="00416731">
              <w:rPr>
                <w:rFonts w:ascii="Arial" w:eastAsia="Times New Roman" w:hAnsi="Arial" w:cs="Arial"/>
                <w:color w:val="000000"/>
                <w:sz w:val="16"/>
                <w:szCs w:val="16"/>
              </w:rPr>
              <w:t xml:space="preserve">NULIDAD Y RESTABLECIMIENTO DEL DERECHO </w:t>
            </w:r>
          </w:p>
        </w:tc>
        <w:tc>
          <w:tcPr>
            <w:tcW w:w="1890" w:type="dxa"/>
            <w:tcBorders>
              <w:top w:val="nil"/>
              <w:left w:val="nil"/>
              <w:bottom w:val="single" w:sz="4" w:space="0" w:color="FFFFFF"/>
              <w:right w:val="single" w:sz="4" w:space="0" w:color="FFFFFF"/>
            </w:tcBorders>
            <w:shd w:val="clear" w:color="000000" w:fill="A6A6A6"/>
            <w:noWrap/>
            <w:hideMark/>
          </w:tcPr>
          <w:p w14:paraId="114765DC"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rPr>
              <w:t xml:space="preserve">                     </w:t>
            </w:r>
            <w:r w:rsidRPr="00416731">
              <w:rPr>
                <w:rFonts w:ascii="Arial" w:eastAsia="Times New Roman" w:hAnsi="Arial" w:cs="Arial"/>
                <w:color w:val="000000"/>
                <w:sz w:val="16"/>
                <w:szCs w:val="16"/>
                <w:lang w:val="en-US"/>
              </w:rPr>
              <w:t xml:space="preserve">14,029.55 </w:t>
            </w:r>
          </w:p>
        </w:tc>
        <w:tc>
          <w:tcPr>
            <w:tcW w:w="860" w:type="dxa"/>
            <w:tcBorders>
              <w:top w:val="nil"/>
              <w:left w:val="nil"/>
              <w:bottom w:val="single" w:sz="4" w:space="0" w:color="FFFFFF"/>
              <w:right w:val="single" w:sz="4" w:space="0" w:color="FFFFFF"/>
            </w:tcBorders>
            <w:shd w:val="clear" w:color="000000" w:fill="A6A6A6"/>
            <w:noWrap/>
            <w:hideMark/>
          </w:tcPr>
          <w:p w14:paraId="7B1B6E14"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13%</w:t>
            </w:r>
          </w:p>
        </w:tc>
      </w:tr>
      <w:tr w:rsidR="00B31A5A" w:rsidRPr="00416731" w14:paraId="39F2C166" w14:textId="77777777" w:rsidTr="00FA674B">
        <w:trPr>
          <w:trHeight w:val="152"/>
        </w:trPr>
        <w:tc>
          <w:tcPr>
            <w:tcW w:w="731" w:type="dxa"/>
            <w:tcBorders>
              <w:top w:val="nil"/>
              <w:left w:val="single" w:sz="4" w:space="0" w:color="FFFFFF"/>
              <w:bottom w:val="nil"/>
              <w:right w:val="nil"/>
            </w:tcBorders>
            <w:shd w:val="clear" w:color="000000" w:fill="A6A6A6"/>
            <w:noWrap/>
            <w:vAlign w:val="center"/>
            <w:hideMark/>
          </w:tcPr>
          <w:p w14:paraId="488B054E"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5</w:t>
            </w:r>
          </w:p>
        </w:tc>
        <w:tc>
          <w:tcPr>
            <w:tcW w:w="5474" w:type="dxa"/>
            <w:tcBorders>
              <w:top w:val="nil"/>
              <w:left w:val="single" w:sz="4" w:space="0" w:color="FFFFFF"/>
              <w:bottom w:val="nil"/>
              <w:right w:val="single" w:sz="4" w:space="0" w:color="FFFFFF"/>
            </w:tcBorders>
            <w:shd w:val="clear" w:color="000000" w:fill="A6A6A6"/>
            <w:noWrap/>
            <w:hideMark/>
          </w:tcPr>
          <w:p w14:paraId="18576930"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ORDINARIO CIVIL</w:t>
            </w:r>
          </w:p>
        </w:tc>
        <w:tc>
          <w:tcPr>
            <w:tcW w:w="1890" w:type="dxa"/>
            <w:tcBorders>
              <w:top w:val="nil"/>
              <w:left w:val="nil"/>
              <w:bottom w:val="single" w:sz="4" w:space="0" w:color="FFFFFF"/>
              <w:right w:val="single" w:sz="4" w:space="0" w:color="FFFFFF"/>
            </w:tcBorders>
            <w:shd w:val="clear" w:color="000000" w:fill="A6A6A6"/>
            <w:noWrap/>
            <w:hideMark/>
          </w:tcPr>
          <w:p w14:paraId="6C6B26D5"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1,873.48 </w:t>
            </w:r>
          </w:p>
        </w:tc>
        <w:tc>
          <w:tcPr>
            <w:tcW w:w="860" w:type="dxa"/>
            <w:tcBorders>
              <w:top w:val="nil"/>
              <w:left w:val="nil"/>
              <w:bottom w:val="single" w:sz="4" w:space="0" w:color="FFFFFF"/>
              <w:right w:val="single" w:sz="4" w:space="0" w:color="FFFFFF"/>
            </w:tcBorders>
            <w:shd w:val="clear" w:color="000000" w:fill="A6A6A6"/>
            <w:noWrap/>
            <w:hideMark/>
          </w:tcPr>
          <w:p w14:paraId="65BDB5C2"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2%</w:t>
            </w:r>
          </w:p>
        </w:tc>
      </w:tr>
      <w:tr w:rsidR="00B31A5A" w:rsidRPr="00416731" w14:paraId="6369EFEB" w14:textId="77777777" w:rsidTr="00FA674B">
        <w:trPr>
          <w:trHeight w:val="152"/>
        </w:trPr>
        <w:tc>
          <w:tcPr>
            <w:tcW w:w="731" w:type="dxa"/>
            <w:tcBorders>
              <w:top w:val="single" w:sz="4" w:space="0" w:color="FFFFFF"/>
              <w:left w:val="single" w:sz="4" w:space="0" w:color="FFFFFF"/>
              <w:bottom w:val="single" w:sz="4" w:space="0" w:color="FFFFFF"/>
              <w:right w:val="nil"/>
            </w:tcBorders>
            <w:shd w:val="clear" w:color="000000" w:fill="A6A6A6"/>
            <w:noWrap/>
            <w:vAlign w:val="center"/>
            <w:hideMark/>
          </w:tcPr>
          <w:p w14:paraId="30F22B71"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1</w:t>
            </w:r>
          </w:p>
        </w:tc>
        <w:tc>
          <w:tcPr>
            <w:tcW w:w="5474" w:type="dxa"/>
            <w:tcBorders>
              <w:top w:val="single" w:sz="4" w:space="0" w:color="FFFFFF"/>
              <w:left w:val="single" w:sz="4" w:space="0" w:color="FFFFFF"/>
              <w:bottom w:val="single" w:sz="4" w:space="0" w:color="FFFFFF"/>
              <w:right w:val="single" w:sz="4" w:space="0" w:color="FFFFFF"/>
            </w:tcBorders>
            <w:shd w:val="clear" w:color="000000" w:fill="A6A6A6"/>
            <w:noWrap/>
            <w:hideMark/>
          </w:tcPr>
          <w:p w14:paraId="5579492B"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REIVINDICATORIO</w:t>
            </w:r>
          </w:p>
        </w:tc>
        <w:tc>
          <w:tcPr>
            <w:tcW w:w="1890" w:type="dxa"/>
            <w:tcBorders>
              <w:top w:val="nil"/>
              <w:left w:val="nil"/>
              <w:bottom w:val="single" w:sz="4" w:space="0" w:color="FFFFFF"/>
              <w:right w:val="single" w:sz="4" w:space="0" w:color="FFFFFF"/>
            </w:tcBorders>
            <w:shd w:val="clear" w:color="000000" w:fill="A6A6A6"/>
            <w:noWrap/>
            <w:hideMark/>
          </w:tcPr>
          <w:p w14:paraId="28F8DC86"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5,568.54 </w:t>
            </w:r>
          </w:p>
        </w:tc>
        <w:tc>
          <w:tcPr>
            <w:tcW w:w="860" w:type="dxa"/>
            <w:tcBorders>
              <w:top w:val="nil"/>
              <w:left w:val="nil"/>
              <w:bottom w:val="single" w:sz="4" w:space="0" w:color="FFFFFF"/>
              <w:right w:val="single" w:sz="4" w:space="0" w:color="FFFFFF"/>
            </w:tcBorders>
            <w:shd w:val="clear" w:color="000000" w:fill="A6A6A6"/>
            <w:noWrap/>
            <w:hideMark/>
          </w:tcPr>
          <w:p w14:paraId="6E30DBB7"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5%</w:t>
            </w:r>
          </w:p>
        </w:tc>
      </w:tr>
      <w:tr w:rsidR="00B31A5A" w:rsidRPr="00416731" w14:paraId="3E57F43A" w14:textId="77777777" w:rsidTr="00FA674B">
        <w:trPr>
          <w:trHeight w:val="152"/>
        </w:trPr>
        <w:tc>
          <w:tcPr>
            <w:tcW w:w="731" w:type="dxa"/>
            <w:tcBorders>
              <w:top w:val="nil"/>
              <w:left w:val="single" w:sz="4" w:space="0" w:color="FFFFFF"/>
              <w:bottom w:val="single" w:sz="4" w:space="0" w:color="FFFFFF"/>
              <w:right w:val="nil"/>
            </w:tcBorders>
            <w:shd w:val="clear" w:color="000000" w:fill="A6A6A6"/>
            <w:noWrap/>
            <w:vAlign w:val="center"/>
            <w:hideMark/>
          </w:tcPr>
          <w:p w14:paraId="7225EEB3"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62</w:t>
            </w:r>
          </w:p>
        </w:tc>
        <w:tc>
          <w:tcPr>
            <w:tcW w:w="5474" w:type="dxa"/>
            <w:tcBorders>
              <w:top w:val="nil"/>
              <w:left w:val="single" w:sz="4" w:space="0" w:color="FFFFFF"/>
              <w:bottom w:val="single" w:sz="4" w:space="0" w:color="FFFFFF"/>
              <w:right w:val="single" w:sz="4" w:space="0" w:color="FFFFFF"/>
            </w:tcBorders>
            <w:shd w:val="clear" w:color="000000" w:fill="A6A6A6"/>
            <w:noWrap/>
            <w:hideMark/>
          </w:tcPr>
          <w:p w14:paraId="34432B2F"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REPARACION DIRECTA</w:t>
            </w:r>
          </w:p>
        </w:tc>
        <w:tc>
          <w:tcPr>
            <w:tcW w:w="1890" w:type="dxa"/>
            <w:tcBorders>
              <w:top w:val="nil"/>
              <w:left w:val="nil"/>
              <w:bottom w:val="single" w:sz="4" w:space="0" w:color="FFFFFF"/>
              <w:right w:val="single" w:sz="4" w:space="0" w:color="FFFFFF"/>
            </w:tcBorders>
            <w:shd w:val="clear" w:color="000000" w:fill="A6A6A6"/>
            <w:noWrap/>
            <w:hideMark/>
          </w:tcPr>
          <w:p w14:paraId="0FDC821E"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66,752.98 </w:t>
            </w:r>
          </w:p>
        </w:tc>
        <w:tc>
          <w:tcPr>
            <w:tcW w:w="860" w:type="dxa"/>
            <w:tcBorders>
              <w:top w:val="nil"/>
              <w:left w:val="nil"/>
              <w:bottom w:val="single" w:sz="4" w:space="0" w:color="FFFFFF"/>
              <w:right w:val="single" w:sz="4" w:space="0" w:color="FFFFFF"/>
            </w:tcBorders>
            <w:shd w:val="clear" w:color="000000" w:fill="A6A6A6"/>
            <w:noWrap/>
            <w:hideMark/>
          </w:tcPr>
          <w:p w14:paraId="19787CC9"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63%</w:t>
            </w:r>
          </w:p>
        </w:tc>
      </w:tr>
      <w:tr w:rsidR="00B31A5A" w:rsidRPr="00416731" w14:paraId="1943FF73" w14:textId="77777777" w:rsidTr="00FA674B">
        <w:trPr>
          <w:trHeight w:val="152"/>
        </w:trPr>
        <w:tc>
          <w:tcPr>
            <w:tcW w:w="731" w:type="dxa"/>
            <w:tcBorders>
              <w:top w:val="nil"/>
              <w:left w:val="single" w:sz="4" w:space="0" w:color="FFFFFF"/>
              <w:bottom w:val="single" w:sz="4" w:space="0" w:color="FFFFFF"/>
              <w:right w:val="nil"/>
            </w:tcBorders>
            <w:shd w:val="clear" w:color="000000" w:fill="A6A6A6"/>
            <w:noWrap/>
            <w:vAlign w:val="center"/>
            <w:hideMark/>
          </w:tcPr>
          <w:p w14:paraId="4F411A4E"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 </w:t>
            </w:r>
          </w:p>
        </w:tc>
        <w:tc>
          <w:tcPr>
            <w:tcW w:w="5474" w:type="dxa"/>
            <w:tcBorders>
              <w:top w:val="nil"/>
              <w:left w:val="single" w:sz="4" w:space="0" w:color="FFFFFF"/>
              <w:bottom w:val="single" w:sz="4" w:space="0" w:color="FFFFFF"/>
              <w:right w:val="single" w:sz="4" w:space="0" w:color="FFFFFF"/>
            </w:tcBorders>
            <w:shd w:val="clear" w:color="000000" w:fill="A6A6A6"/>
            <w:noWrap/>
            <w:hideMark/>
          </w:tcPr>
          <w:p w14:paraId="0F9AF5E2"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w:t>
            </w:r>
          </w:p>
        </w:tc>
        <w:tc>
          <w:tcPr>
            <w:tcW w:w="1890" w:type="dxa"/>
            <w:tcBorders>
              <w:top w:val="nil"/>
              <w:left w:val="nil"/>
              <w:bottom w:val="single" w:sz="4" w:space="0" w:color="FFFFFF"/>
              <w:right w:val="single" w:sz="4" w:space="0" w:color="FFFFFF"/>
            </w:tcBorders>
            <w:shd w:val="clear" w:color="000000" w:fill="A6A6A6"/>
            <w:noWrap/>
            <w:hideMark/>
          </w:tcPr>
          <w:p w14:paraId="46D7A6E2"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   </w:t>
            </w:r>
          </w:p>
        </w:tc>
        <w:tc>
          <w:tcPr>
            <w:tcW w:w="860" w:type="dxa"/>
            <w:tcBorders>
              <w:top w:val="nil"/>
              <w:left w:val="nil"/>
              <w:bottom w:val="single" w:sz="4" w:space="0" w:color="FFFFFF"/>
              <w:right w:val="single" w:sz="4" w:space="0" w:color="FFFFFF"/>
            </w:tcBorders>
            <w:shd w:val="clear" w:color="000000" w:fill="A6A6A6"/>
            <w:noWrap/>
            <w:hideMark/>
          </w:tcPr>
          <w:p w14:paraId="5A2A0664"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0%</w:t>
            </w:r>
          </w:p>
        </w:tc>
      </w:tr>
      <w:tr w:rsidR="00B31A5A" w:rsidRPr="00416731" w14:paraId="2372EDB6" w14:textId="77777777" w:rsidTr="00FA674B">
        <w:trPr>
          <w:trHeight w:val="152"/>
        </w:trPr>
        <w:tc>
          <w:tcPr>
            <w:tcW w:w="731" w:type="dxa"/>
            <w:tcBorders>
              <w:top w:val="nil"/>
              <w:left w:val="single" w:sz="4" w:space="0" w:color="FFFFFF"/>
              <w:bottom w:val="single" w:sz="4" w:space="0" w:color="FFFFFF"/>
              <w:right w:val="nil"/>
            </w:tcBorders>
            <w:shd w:val="clear" w:color="000000" w:fill="A6A6A6"/>
            <w:noWrap/>
            <w:vAlign w:val="center"/>
            <w:hideMark/>
          </w:tcPr>
          <w:p w14:paraId="60AB9F70"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322</w:t>
            </w:r>
          </w:p>
        </w:tc>
        <w:tc>
          <w:tcPr>
            <w:tcW w:w="5474" w:type="dxa"/>
            <w:tcBorders>
              <w:top w:val="nil"/>
              <w:left w:val="single" w:sz="4" w:space="0" w:color="FFFFFF"/>
              <w:bottom w:val="single" w:sz="4" w:space="0" w:color="FFFFFF"/>
              <w:right w:val="single" w:sz="4" w:space="0" w:color="FFFFFF"/>
            </w:tcBorders>
            <w:shd w:val="clear" w:color="000000" w:fill="A6A6A6"/>
            <w:noWrap/>
            <w:hideMark/>
          </w:tcPr>
          <w:p w14:paraId="33108286"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TOTAL PRETENSIONES</w:t>
            </w:r>
          </w:p>
        </w:tc>
        <w:tc>
          <w:tcPr>
            <w:tcW w:w="1890" w:type="dxa"/>
            <w:tcBorders>
              <w:top w:val="nil"/>
              <w:left w:val="nil"/>
              <w:bottom w:val="single" w:sz="4" w:space="0" w:color="FFFFFF"/>
              <w:right w:val="single" w:sz="4" w:space="0" w:color="FFFFFF"/>
            </w:tcBorders>
            <w:shd w:val="clear" w:color="000000" w:fill="A6A6A6"/>
            <w:noWrap/>
            <w:hideMark/>
          </w:tcPr>
          <w:p w14:paraId="1B6C2BAB"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106,445.74 </w:t>
            </w:r>
          </w:p>
        </w:tc>
        <w:tc>
          <w:tcPr>
            <w:tcW w:w="860" w:type="dxa"/>
            <w:tcBorders>
              <w:top w:val="nil"/>
              <w:left w:val="nil"/>
              <w:bottom w:val="single" w:sz="4" w:space="0" w:color="FFFFFF"/>
              <w:right w:val="single" w:sz="4" w:space="0" w:color="FFFFFF"/>
            </w:tcBorders>
            <w:shd w:val="clear" w:color="000000" w:fill="A6A6A6"/>
            <w:noWrap/>
            <w:hideMark/>
          </w:tcPr>
          <w:p w14:paraId="1FD4028F"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100%</w:t>
            </w:r>
          </w:p>
        </w:tc>
      </w:tr>
      <w:tr w:rsidR="00B31A5A" w:rsidRPr="00416731" w14:paraId="5A62EA16" w14:textId="77777777" w:rsidTr="00FA674B">
        <w:trPr>
          <w:trHeight w:val="152"/>
        </w:trPr>
        <w:tc>
          <w:tcPr>
            <w:tcW w:w="731" w:type="dxa"/>
            <w:tcBorders>
              <w:top w:val="nil"/>
              <w:left w:val="single" w:sz="4" w:space="0" w:color="FFFFFF"/>
              <w:bottom w:val="single" w:sz="4" w:space="0" w:color="FFFFFF"/>
              <w:right w:val="nil"/>
            </w:tcBorders>
            <w:shd w:val="clear" w:color="000000" w:fill="FFFFFF"/>
            <w:noWrap/>
            <w:vAlign w:val="center"/>
            <w:hideMark/>
          </w:tcPr>
          <w:p w14:paraId="0B1616B8"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 </w:t>
            </w:r>
          </w:p>
        </w:tc>
        <w:tc>
          <w:tcPr>
            <w:tcW w:w="5474" w:type="dxa"/>
            <w:tcBorders>
              <w:top w:val="nil"/>
              <w:left w:val="single" w:sz="4" w:space="0" w:color="FFFFFF"/>
              <w:bottom w:val="single" w:sz="4" w:space="0" w:color="FFFFFF"/>
              <w:right w:val="single" w:sz="4" w:space="0" w:color="FFFFFF"/>
            </w:tcBorders>
            <w:shd w:val="clear" w:color="auto" w:fill="auto"/>
            <w:noWrap/>
            <w:hideMark/>
          </w:tcPr>
          <w:p w14:paraId="69723BC7"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w:t>
            </w:r>
          </w:p>
        </w:tc>
        <w:tc>
          <w:tcPr>
            <w:tcW w:w="1890" w:type="dxa"/>
            <w:tcBorders>
              <w:top w:val="nil"/>
              <w:left w:val="nil"/>
              <w:bottom w:val="single" w:sz="4" w:space="0" w:color="FFFFFF"/>
              <w:right w:val="single" w:sz="4" w:space="0" w:color="FFFFFF"/>
            </w:tcBorders>
            <w:shd w:val="clear" w:color="000000" w:fill="FFFFFF"/>
            <w:noWrap/>
            <w:hideMark/>
          </w:tcPr>
          <w:p w14:paraId="5E6C1E34"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w:t>
            </w:r>
          </w:p>
        </w:tc>
        <w:tc>
          <w:tcPr>
            <w:tcW w:w="860" w:type="dxa"/>
            <w:tcBorders>
              <w:top w:val="nil"/>
              <w:left w:val="nil"/>
              <w:bottom w:val="single" w:sz="4" w:space="0" w:color="FFFFFF"/>
              <w:right w:val="single" w:sz="4" w:space="0" w:color="FFFFFF"/>
            </w:tcBorders>
            <w:shd w:val="clear" w:color="auto" w:fill="auto"/>
            <w:noWrap/>
            <w:hideMark/>
          </w:tcPr>
          <w:p w14:paraId="74CF93B8"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w:t>
            </w:r>
          </w:p>
        </w:tc>
      </w:tr>
      <w:tr w:rsidR="00B31A5A" w:rsidRPr="00416731" w14:paraId="0AF245C9" w14:textId="77777777" w:rsidTr="00FA674B">
        <w:trPr>
          <w:trHeight w:val="152"/>
        </w:trPr>
        <w:tc>
          <w:tcPr>
            <w:tcW w:w="731" w:type="dxa"/>
            <w:tcBorders>
              <w:top w:val="nil"/>
              <w:left w:val="single" w:sz="4" w:space="0" w:color="FFFFFF"/>
              <w:bottom w:val="single" w:sz="4" w:space="0" w:color="FFFFFF"/>
              <w:right w:val="nil"/>
            </w:tcBorders>
            <w:shd w:val="clear" w:color="000000" w:fill="548235"/>
            <w:noWrap/>
            <w:vAlign w:val="center"/>
            <w:hideMark/>
          </w:tcPr>
          <w:p w14:paraId="1FBB2BBB" w14:textId="77777777" w:rsidR="00B31A5A" w:rsidRPr="00416731" w:rsidRDefault="00B31A5A" w:rsidP="00FA674B">
            <w:pPr>
              <w:spacing w:after="0" w:line="240" w:lineRule="auto"/>
              <w:jc w:val="center"/>
              <w:rPr>
                <w:rFonts w:ascii="Arial" w:eastAsia="Times New Roman" w:hAnsi="Arial" w:cs="Arial"/>
                <w:b/>
                <w:bCs/>
                <w:color w:val="FFFFFF"/>
                <w:sz w:val="16"/>
                <w:szCs w:val="16"/>
                <w:lang w:val="en-US"/>
              </w:rPr>
            </w:pPr>
            <w:r w:rsidRPr="00416731">
              <w:rPr>
                <w:rFonts w:ascii="Arial" w:eastAsia="Times New Roman" w:hAnsi="Arial" w:cs="Arial"/>
                <w:b/>
                <w:bCs/>
                <w:color w:val="FFFFFF"/>
                <w:sz w:val="16"/>
                <w:szCs w:val="16"/>
                <w:lang w:val="en-US"/>
              </w:rPr>
              <w:t>NRO</w:t>
            </w:r>
          </w:p>
        </w:tc>
        <w:tc>
          <w:tcPr>
            <w:tcW w:w="5474" w:type="dxa"/>
            <w:tcBorders>
              <w:top w:val="nil"/>
              <w:left w:val="single" w:sz="4" w:space="0" w:color="FFFFFF"/>
              <w:bottom w:val="single" w:sz="4" w:space="0" w:color="FFFFFF"/>
              <w:right w:val="single" w:sz="4" w:space="0" w:color="FFFFFF"/>
            </w:tcBorders>
            <w:shd w:val="clear" w:color="000000" w:fill="548235"/>
            <w:noWrap/>
            <w:hideMark/>
          </w:tcPr>
          <w:p w14:paraId="6A896153" w14:textId="77777777" w:rsidR="00B31A5A" w:rsidRPr="00416731" w:rsidRDefault="00B31A5A" w:rsidP="00FA674B">
            <w:pPr>
              <w:spacing w:after="0" w:line="240" w:lineRule="auto"/>
              <w:jc w:val="center"/>
              <w:rPr>
                <w:rFonts w:ascii="Arial" w:eastAsia="Times New Roman" w:hAnsi="Arial" w:cs="Arial"/>
                <w:color w:val="FFFFFF"/>
                <w:sz w:val="16"/>
                <w:szCs w:val="16"/>
                <w:lang w:val="en-US"/>
              </w:rPr>
            </w:pPr>
            <w:r w:rsidRPr="00416731">
              <w:rPr>
                <w:rFonts w:ascii="Arial" w:eastAsia="Times New Roman" w:hAnsi="Arial" w:cs="Arial"/>
                <w:color w:val="FFFFFF"/>
                <w:sz w:val="16"/>
                <w:szCs w:val="16"/>
                <w:lang w:val="en-US"/>
              </w:rPr>
              <w:t>PROBABILIDAD</w:t>
            </w:r>
          </w:p>
        </w:tc>
        <w:tc>
          <w:tcPr>
            <w:tcW w:w="1890" w:type="dxa"/>
            <w:tcBorders>
              <w:top w:val="nil"/>
              <w:left w:val="nil"/>
              <w:bottom w:val="single" w:sz="4" w:space="0" w:color="FFFFFF"/>
              <w:right w:val="single" w:sz="4" w:space="0" w:color="FFFFFF"/>
            </w:tcBorders>
            <w:shd w:val="clear" w:color="000000" w:fill="548235"/>
            <w:noWrap/>
            <w:hideMark/>
          </w:tcPr>
          <w:p w14:paraId="3367966D" w14:textId="77777777" w:rsidR="00B31A5A" w:rsidRPr="00416731" w:rsidRDefault="00B31A5A" w:rsidP="00FA674B">
            <w:pPr>
              <w:spacing w:after="0" w:line="240" w:lineRule="auto"/>
              <w:jc w:val="center"/>
              <w:rPr>
                <w:rFonts w:ascii="Arial" w:eastAsia="Times New Roman" w:hAnsi="Arial" w:cs="Arial"/>
                <w:color w:val="FFFFFF"/>
                <w:sz w:val="16"/>
                <w:szCs w:val="16"/>
                <w:lang w:val="en-US"/>
              </w:rPr>
            </w:pPr>
            <w:r w:rsidRPr="00416731">
              <w:rPr>
                <w:rFonts w:ascii="Arial" w:eastAsia="Times New Roman" w:hAnsi="Arial" w:cs="Arial"/>
                <w:color w:val="FFFFFF"/>
                <w:sz w:val="16"/>
                <w:szCs w:val="16"/>
                <w:lang w:val="en-US"/>
              </w:rPr>
              <w:t xml:space="preserve"> PRETENSIÓN </w:t>
            </w:r>
          </w:p>
        </w:tc>
        <w:tc>
          <w:tcPr>
            <w:tcW w:w="860" w:type="dxa"/>
            <w:tcBorders>
              <w:top w:val="nil"/>
              <w:left w:val="nil"/>
              <w:bottom w:val="single" w:sz="4" w:space="0" w:color="FFFFFF"/>
              <w:right w:val="single" w:sz="4" w:space="0" w:color="FFFFFF"/>
            </w:tcBorders>
            <w:shd w:val="clear" w:color="000000" w:fill="548235"/>
            <w:noWrap/>
            <w:hideMark/>
          </w:tcPr>
          <w:p w14:paraId="2802B54E" w14:textId="77777777" w:rsidR="00B31A5A" w:rsidRPr="00416731" w:rsidRDefault="00B31A5A" w:rsidP="00FA674B">
            <w:pPr>
              <w:spacing w:after="0" w:line="240" w:lineRule="auto"/>
              <w:jc w:val="center"/>
              <w:rPr>
                <w:rFonts w:ascii="Arial" w:eastAsia="Times New Roman" w:hAnsi="Arial" w:cs="Arial"/>
                <w:color w:val="FFFFFF"/>
                <w:sz w:val="16"/>
                <w:szCs w:val="16"/>
                <w:lang w:val="en-US"/>
              </w:rPr>
            </w:pPr>
            <w:r w:rsidRPr="00416731">
              <w:rPr>
                <w:rFonts w:ascii="Arial" w:eastAsia="Times New Roman" w:hAnsi="Arial" w:cs="Arial"/>
                <w:color w:val="FFFFFF"/>
                <w:sz w:val="16"/>
                <w:szCs w:val="16"/>
                <w:lang w:val="en-US"/>
              </w:rPr>
              <w:t>PART</w:t>
            </w:r>
          </w:p>
        </w:tc>
      </w:tr>
      <w:tr w:rsidR="00B31A5A" w:rsidRPr="00416731" w14:paraId="17B3C87B" w14:textId="77777777" w:rsidTr="00FA674B">
        <w:trPr>
          <w:trHeight w:val="152"/>
        </w:trPr>
        <w:tc>
          <w:tcPr>
            <w:tcW w:w="731" w:type="dxa"/>
            <w:tcBorders>
              <w:top w:val="nil"/>
              <w:left w:val="single" w:sz="4" w:space="0" w:color="FFFFFF"/>
              <w:bottom w:val="single" w:sz="4" w:space="0" w:color="FFFFFF"/>
              <w:right w:val="nil"/>
            </w:tcBorders>
            <w:shd w:val="clear" w:color="000000" w:fill="A6A6A6"/>
            <w:noWrap/>
            <w:vAlign w:val="center"/>
            <w:hideMark/>
          </w:tcPr>
          <w:p w14:paraId="0B6BD856"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139</w:t>
            </w:r>
          </w:p>
        </w:tc>
        <w:tc>
          <w:tcPr>
            <w:tcW w:w="5474" w:type="dxa"/>
            <w:tcBorders>
              <w:top w:val="nil"/>
              <w:left w:val="single" w:sz="4" w:space="0" w:color="FFFFFF"/>
              <w:bottom w:val="single" w:sz="4" w:space="0" w:color="FFFFFF"/>
              <w:right w:val="single" w:sz="4" w:space="0" w:color="FFFFFF"/>
            </w:tcBorders>
            <w:shd w:val="clear" w:color="000000" w:fill="A6A6A6"/>
            <w:noWrap/>
            <w:hideMark/>
          </w:tcPr>
          <w:p w14:paraId="43570414" w14:textId="77777777" w:rsidR="00B31A5A" w:rsidRPr="00416731" w:rsidRDefault="00B31A5A" w:rsidP="00FA674B">
            <w:pPr>
              <w:spacing w:after="0" w:line="240" w:lineRule="auto"/>
              <w:rPr>
                <w:rFonts w:ascii="Arial" w:eastAsia="Times New Roman" w:hAnsi="Arial" w:cs="Arial"/>
                <w:color w:val="000000"/>
                <w:sz w:val="16"/>
                <w:szCs w:val="16"/>
                <w:lang w:val="en-US"/>
              </w:rPr>
            </w:pPr>
            <w:proofErr w:type="spellStart"/>
            <w:r w:rsidRPr="00416731">
              <w:rPr>
                <w:rFonts w:ascii="Arial" w:eastAsia="Times New Roman" w:hAnsi="Arial" w:cs="Arial"/>
                <w:color w:val="000000"/>
                <w:sz w:val="16"/>
                <w:szCs w:val="16"/>
                <w:lang w:val="en-US"/>
              </w:rPr>
              <w:t>Desfavorable</w:t>
            </w:r>
            <w:proofErr w:type="spellEnd"/>
          </w:p>
        </w:tc>
        <w:tc>
          <w:tcPr>
            <w:tcW w:w="1890" w:type="dxa"/>
            <w:tcBorders>
              <w:top w:val="nil"/>
              <w:left w:val="nil"/>
              <w:bottom w:val="single" w:sz="4" w:space="0" w:color="FFFFFF"/>
              <w:right w:val="single" w:sz="4" w:space="0" w:color="FFFFFF"/>
            </w:tcBorders>
            <w:shd w:val="clear" w:color="000000" w:fill="A6A6A6"/>
            <w:noWrap/>
            <w:hideMark/>
          </w:tcPr>
          <w:p w14:paraId="7C444CE0"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31,829.29 </w:t>
            </w:r>
          </w:p>
        </w:tc>
        <w:tc>
          <w:tcPr>
            <w:tcW w:w="860" w:type="dxa"/>
            <w:tcBorders>
              <w:top w:val="nil"/>
              <w:left w:val="nil"/>
              <w:bottom w:val="single" w:sz="4" w:space="0" w:color="FFFFFF"/>
              <w:right w:val="single" w:sz="4" w:space="0" w:color="FFFFFF"/>
            </w:tcBorders>
            <w:shd w:val="clear" w:color="000000" w:fill="A6A6A6"/>
            <w:noWrap/>
            <w:hideMark/>
          </w:tcPr>
          <w:p w14:paraId="634636DE"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30%</w:t>
            </w:r>
          </w:p>
        </w:tc>
      </w:tr>
      <w:tr w:rsidR="00B31A5A" w:rsidRPr="00416731" w14:paraId="670D11D5" w14:textId="77777777" w:rsidTr="00FA674B">
        <w:trPr>
          <w:trHeight w:val="152"/>
        </w:trPr>
        <w:tc>
          <w:tcPr>
            <w:tcW w:w="731" w:type="dxa"/>
            <w:tcBorders>
              <w:top w:val="nil"/>
              <w:left w:val="single" w:sz="4" w:space="0" w:color="FFFFFF"/>
              <w:bottom w:val="single" w:sz="4" w:space="0" w:color="FFFFFF"/>
              <w:right w:val="nil"/>
            </w:tcBorders>
            <w:shd w:val="clear" w:color="000000" w:fill="A6A6A6"/>
            <w:noWrap/>
            <w:vAlign w:val="center"/>
            <w:hideMark/>
          </w:tcPr>
          <w:p w14:paraId="671EC463"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183</w:t>
            </w:r>
          </w:p>
        </w:tc>
        <w:tc>
          <w:tcPr>
            <w:tcW w:w="5474" w:type="dxa"/>
            <w:tcBorders>
              <w:top w:val="nil"/>
              <w:left w:val="single" w:sz="4" w:space="0" w:color="FFFFFF"/>
              <w:bottom w:val="single" w:sz="4" w:space="0" w:color="FFFFFF"/>
              <w:right w:val="single" w:sz="4" w:space="0" w:color="FFFFFF"/>
            </w:tcBorders>
            <w:shd w:val="clear" w:color="000000" w:fill="A6A6A6"/>
            <w:noWrap/>
            <w:hideMark/>
          </w:tcPr>
          <w:p w14:paraId="22610287"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Favorable</w:t>
            </w:r>
          </w:p>
        </w:tc>
        <w:tc>
          <w:tcPr>
            <w:tcW w:w="1890" w:type="dxa"/>
            <w:tcBorders>
              <w:top w:val="nil"/>
              <w:left w:val="nil"/>
              <w:bottom w:val="single" w:sz="4" w:space="0" w:color="FFFFFF"/>
              <w:right w:val="single" w:sz="4" w:space="0" w:color="FFFFFF"/>
            </w:tcBorders>
            <w:shd w:val="clear" w:color="000000" w:fill="A6A6A6"/>
            <w:noWrap/>
            <w:hideMark/>
          </w:tcPr>
          <w:p w14:paraId="7EAAB27B"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74,616.45 </w:t>
            </w:r>
          </w:p>
        </w:tc>
        <w:tc>
          <w:tcPr>
            <w:tcW w:w="860" w:type="dxa"/>
            <w:tcBorders>
              <w:top w:val="nil"/>
              <w:left w:val="nil"/>
              <w:bottom w:val="single" w:sz="4" w:space="0" w:color="FFFFFF"/>
              <w:right w:val="single" w:sz="4" w:space="0" w:color="FFFFFF"/>
            </w:tcBorders>
            <w:shd w:val="clear" w:color="000000" w:fill="A6A6A6"/>
            <w:noWrap/>
            <w:hideMark/>
          </w:tcPr>
          <w:p w14:paraId="758E16C9"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70%</w:t>
            </w:r>
          </w:p>
        </w:tc>
      </w:tr>
      <w:tr w:rsidR="00B31A5A" w:rsidRPr="00416731" w14:paraId="2229D026" w14:textId="77777777" w:rsidTr="00FA674B">
        <w:trPr>
          <w:trHeight w:val="152"/>
        </w:trPr>
        <w:tc>
          <w:tcPr>
            <w:tcW w:w="731" w:type="dxa"/>
            <w:tcBorders>
              <w:top w:val="nil"/>
              <w:left w:val="single" w:sz="4" w:space="0" w:color="FFFFFF"/>
              <w:bottom w:val="single" w:sz="4" w:space="0" w:color="FFFFFF"/>
              <w:right w:val="nil"/>
            </w:tcBorders>
            <w:shd w:val="clear" w:color="000000" w:fill="A6A6A6"/>
            <w:noWrap/>
            <w:vAlign w:val="center"/>
            <w:hideMark/>
          </w:tcPr>
          <w:p w14:paraId="7B71F91C"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 </w:t>
            </w:r>
          </w:p>
        </w:tc>
        <w:tc>
          <w:tcPr>
            <w:tcW w:w="5474" w:type="dxa"/>
            <w:tcBorders>
              <w:top w:val="nil"/>
              <w:left w:val="single" w:sz="4" w:space="0" w:color="FFFFFF"/>
              <w:bottom w:val="single" w:sz="4" w:space="0" w:color="FFFFFF"/>
              <w:right w:val="single" w:sz="4" w:space="0" w:color="FFFFFF"/>
            </w:tcBorders>
            <w:shd w:val="clear" w:color="000000" w:fill="A6A6A6"/>
            <w:noWrap/>
            <w:hideMark/>
          </w:tcPr>
          <w:p w14:paraId="5E6E941E"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w:t>
            </w:r>
          </w:p>
        </w:tc>
        <w:tc>
          <w:tcPr>
            <w:tcW w:w="1890" w:type="dxa"/>
            <w:tcBorders>
              <w:top w:val="nil"/>
              <w:left w:val="nil"/>
              <w:bottom w:val="single" w:sz="4" w:space="0" w:color="FFFFFF"/>
              <w:right w:val="single" w:sz="4" w:space="0" w:color="FFFFFF"/>
            </w:tcBorders>
            <w:shd w:val="clear" w:color="000000" w:fill="A6A6A6"/>
            <w:noWrap/>
            <w:hideMark/>
          </w:tcPr>
          <w:p w14:paraId="533520EF"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   </w:t>
            </w:r>
          </w:p>
        </w:tc>
        <w:tc>
          <w:tcPr>
            <w:tcW w:w="860" w:type="dxa"/>
            <w:tcBorders>
              <w:top w:val="nil"/>
              <w:left w:val="nil"/>
              <w:bottom w:val="single" w:sz="4" w:space="0" w:color="FFFFFF"/>
              <w:right w:val="single" w:sz="4" w:space="0" w:color="FFFFFF"/>
            </w:tcBorders>
            <w:shd w:val="clear" w:color="000000" w:fill="A6A6A6"/>
            <w:noWrap/>
            <w:hideMark/>
          </w:tcPr>
          <w:p w14:paraId="383D4917"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w:t>
            </w:r>
          </w:p>
        </w:tc>
      </w:tr>
      <w:tr w:rsidR="00B31A5A" w:rsidRPr="00416731" w14:paraId="2017AF9B" w14:textId="77777777" w:rsidTr="00FA674B">
        <w:trPr>
          <w:trHeight w:val="152"/>
        </w:trPr>
        <w:tc>
          <w:tcPr>
            <w:tcW w:w="731" w:type="dxa"/>
            <w:tcBorders>
              <w:top w:val="nil"/>
              <w:left w:val="single" w:sz="4" w:space="0" w:color="FFFFFF"/>
              <w:bottom w:val="single" w:sz="4" w:space="0" w:color="FFFFFF"/>
              <w:right w:val="nil"/>
            </w:tcBorders>
            <w:shd w:val="clear" w:color="000000" w:fill="A6A6A6"/>
            <w:noWrap/>
            <w:vAlign w:val="center"/>
            <w:hideMark/>
          </w:tcPr>
          <w:p w14:paraId="3922FEA6" w14:textId="77777777" w:rsidR="00B31A5A" w:rsidRPr="00416731" w:rsidRDefault="00B31A5A" w:rsidP="00FA674B">
            <w:pPr>
              <w:spacing w:after="0" w:line="240" w:lineRule="auto"/>
              <w:jc w:val="center"/>
              <w:rPr>
                <w:rFonts w:ascii="Arial" w:eastAsia="Times New Roman" w:hAnsi="Arial" w:cs="Arial"/>
                <w:b/>
                <w:bCs/>
                <w:color w:val="000000"/>
                <w:sz w:val="16"/>
                <w:szCs w:val="16"/>
                <w:lang w:val="en-US"/>
              </w:rPr>
            </w:pPr>
            <w:r w:rsidRPr="00416731">
              <w:rPr>
                <w:rFonts w:ascii="Arial" w:eastAsia="Times New Roman" w:hAnsi="Arial" w:cs="Arial"/>
                <w:b/>
                <w:bCs/>
                <w:color w:val="000000"/>
                <w:sz w:val="16"/>
                <w:szCs w:val="16"/>
                <w:lang w:val="en-US"/>
              </w:rPr>
              <w:t>322</w:t>
            </w:r>
          </w:p>
        </w:tc>
        <w:tc>
          <w:tcPr>
            <w:tcW w:w="5474" w:type="dxa"/>
            <w:tcBorders>
              <w:top w:val="nil"/>
              <w:left w:val="single" w:sz="4" w:space="0" w:color="FFFFFF"/>
              <w:bottom w:val="single" w:sz="4" w:space="0" w:color="FFFFFF"/>
              <w:right w:val="single" w:sz="4" w:space="0" w:color="FFFFFF"/>
            </w:tcBorders>
            <w:shd w:val="clear" w:color="000000" w:fill="A6A6A6"/>
            <w:noWrap/>
            <w:hideMark/>
          </w:tcPr>
          <w:p w14:paraId="0E8FECAA"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w:t>
            </w:r>
          </w:p>
        </w:tc>
        <w:tc>
          <w:tcPr>
            <w:tcW w:w="1890" w:type="dxa"/>
            <w:tcBorders>
              <w:top w:val="nil"/>
              <w:left w:val="nil"/>
              <w:bottom w:val="single" w:sz="4" w:space="0" w:color="FFFFFF"/>
              <w:right w:val="single" w:sz="4" w:space="0" w:color="FFFFFF"/>
            </w:tcBorders>
            <w:shd w:val="clear" w:color="000000" w:fill="A6A6A6"/>
            <w:noWrap/>
            <w:hideMark/>
          </w:tcPr>
          <w:p w14:paraId="4276FEBD" w14:textId="77777777" w:rsidR="00B31A5A" w:rsidRPr="00416731" w:rsidRDefault="00B31A5A" w:rsidP="00FA674B">
            <w:pPr>
              <w:spacing w:after="0" w:line="240" w:lineRule="auto"/>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 xml:space="preserve">                  106,445.74 </w:t>
            </w:r>
          </w:p>
        </w:tc>
        <w:tc>
          <w:tcPr>
            <w:tcW w:w="860" w:type="dxa"/>
            <w:tcBorders>
              <w:top w:val="nil"/>
              <w:left w:val="nil"/>
              <w:bottom w:val="single" w:sz="4" w:space="0" w:color="FFFFFF"/>
              <w:right w:val="single" w:sz="4" w:space="0" w:color="FFFFFF"/>
            </w:tcBorders>
            <w:shd w:val="clear" w:color="000000" w:fill="A6A6A6"/>
            <w:noWrap/>
            <w:hideMark/>
          </w:tcPr>
          <w:p w14:paraId="6A176F5A" w14:textId="77777777" w:rsidR="00B31A5A" w:rsidRPr="00416731" w:rsidRDefault="00B31A5A" w:rsidP="00FA674B">
            <w:pPr>
              <w:spacing w:after="0" w:line="240" w:lineRule="auto"/>
              <w:jc w:val="right"/>
              <w:rPr>
                <w:rFonts w:ascii="Arial" w:eastAsia="Times New Roman" w:hAnsi="Arial" w:cs="Arial"/>
                <w:color w:val="000000"/>
                <w:sz w:val="16"/>
                <w:szCs w:val="16"/>
                <w:lang w:val="en-US"/>
              </w:rPr>
            </w:pPr>
            <w:r w:rsidRPr="00416731">
              <w:rPr>
                <w:rFonts w:ascii="Arial" w:eastAsia="Times New Roman" w:hAnsi="Arial" w:cs="Arial"/>
                <w:color w:val="000000"/>
                <w:sz w:val="16"/>
                <w:szCs w:val="16"/>
                <w:lang w:val="en-US"/>
              </w:rPr>
              <w:t>100%</w:t>
            </w:r>
          </w:p>
        </w:tc>
      </w:tr>
    </w:tbl>
    <w:p w14:paraId="47B893F7" w14:textId="77777777" w:rsidR="00B31A5A" w:rsidRDefault="00B31A5A" w:rsidP="00B31A5A">
      <w:pPr>
        <w:spacing w:after="0"/>
        <w:jc w:val="both"/>
        <w:rPr>
          <w:rFonts w:ascii="Arial" w:hAnsi="Arial" w:cs="Arial"/>
          <w:sz w:val="24"/>
          <w:szCs w:val="24"/>
          <w:lang w:val="es-ES_tradnl"/>
        </w:rPr>
      </w:pPr>
    </w:p>
    <w:p w14:paraId="0F114F96" w14:textId="77777777" w:rsidR="00B31A5A" w:rsidRDefault="00B31A5A" w:rsidP="00B31A5A">
      <w:pPr>
        <w:spacing w:after="0"/>
        <w:jc w:val="both"/>
        <w:rPr>
          <w:rFonts w:ascii="Arial" w:hAnsi="Arial" w:cs="Arial"/>
          <w:sz w:val="24"/>
          <w:szCs w:val="24"/>
          <w:lang w:val="es-ES_tradnl"/>
        </w:rPr>
      </w:pPr>
    </w:p>
    <w:p w14:paraId="2626F3B4" w14:textId="77777777" w:rsidR="00B31A5A" w:rsidRPr="00150956" w:rsidRDefault="00B31A5A" w:rsidP="00B31A5A">
      <w:pPr>
        <w:pStyle w:val="Ttulo2"/>
        <w:spacing w:before="0"/>
        <w:jc w:val="both"/>
        <w:rPr>
          <w:rFonts w:cs="Arial"/>
          <w:sz w:val="24"/>
          <w:szCs w:val="24"/>
          <w:lang w:val="es-ES_tradnl"/>
        </w:rPr>
      </w:pPr>
      <w:bookmarkStart w:id="23" w:name="_Toc181713224"/>
      <w:r w:rsidRPr="00150956">
        <w:rPr>
          <w:rFonts w:cs="Arial"/>
          <w:sz w:val="24"/>
          <w:szCs w:val="24"/>
          <w:lang w:val="es-ES_tradnl"/>
        </w:rPr>
        <w:t>Costo fiscal de los proyectos de acuerdo en la vigencia fiscal anterior</w:t>
      </w:r>
      <w:bookmarkEnd w:id="23"/>
    </w:p>
    <w:p w14:paraId="3F5FFB6F" w14:textId="77777777" w:rsidR="00B31A5A" w:rsidRPr="00150956" w:rsidRDefault="00B31A5A" w:rsidP="00B31A5A">
      <w:pPr>
        <w:spacing w:after="0"/>
        <w:jc w:val="both"/>
        <w:rPr>
          <w:rFonts w:ascii="Arial" w:hAnsi="Arial" w:cs="Arial"/>
          <w:sz w:val="24"/>
          <w:szCs w:val="24"/>
          <w:lang w:val="es-ES_tradnl"/>
        </w:rPr>
      </w:pPr>
    </w:p>
    <w:p w14:paraId="603DB042" w14:textId="64DAAA07" w:rsidR="00B31A5A" w:rsidRDefault="00B31A5A" w:rsidP="00B31A5A">
      <w:pPr>
        <w:spacing w:after="0"/>
        <w:jc w:val="both"/>
        <w:rPr>
          <w:rFonts w:ascii="Arial" w:hAnsi="Arial" w:cs="Arial"/>
          <w:sz w:val="24"/>
          <w:szCs w:val="24"/>
          <w:lang w:val="es-ES_tradnl"/>
        </w:rPr>
      </w:pPr>
      <w:r w:rsidRPr="00157FDC">
        <w:rPr>
          <w:rFonts w:ascii="Arial" w:hAnsi="Arial" w:cs="Arial"/>
          <w:sz w:val="24"/>
          <w:szCs w:val="24"/>
          <w:lang w:val="es-ES_tradnl"/>
        </w:rPr>
        <w:t>El Concejo Municipal aprobó un total de 1</w:t>
      </w:r>
      <w:r>
        <w:rPr>
          <w:rFonts w:ascii="Arial" w:hAnsi="Arial" w:cs="Arial"/>
          <w:sz w:val="24"/>
          <w:szCs w:val="24"/>
          <w:lang w:val="es-ES_tradnl"/>
        </w:rPr>
        <w:t>6</w:t>
      </w:r>
      <w:r w:rsidRPr="00157FDC">
        <w:rPr>
          <w:rFonts w:ascii="Arial" w:hAnsi="Arial" w:cs="Arial"/>
          <w:sz w:val="24"/>
          <w:szCs w:val="24"/>
          <w:lang w:val="es-ES_tradnl"/>
        </w:rPr>
        <w:t xml:space="preserve"> acuerdos en la vigencia 2023 de los cuales un total de </w:t>
      </w:r>
      <w:r>
        <w:rPr>
          <w:rFonts w:ascii="Arial" w:hAnsi="Arial" w:cs="Arial"/>
          <w:sz w:val="24"/>
          <w:szCs w:val="24"/>
          <w:lang w:val="es-ES_tradnl"/>
        </w:rPr>
        <w:t>6</w:t>
      </w:r>
      <w:r w:rsidRPr="00157FDC">
        <w:rPr>
          <w:rFonts w:ascii="Arial" w:hAnsi="Arial" w:cs="Arial"/>
          <w:sz w:val="24"/>
          <w:szCs w:val="24"/>
          <w:lang w:val="es-ES_tradnl"/>
        </w:rPr>
        <w:t xml:space="preserve"> acuerdos tienen costos fiscales por haber otorgado incentivos tributarios, por haber cedido a título, algunos activos a las comunidades, otros tienen costos fiscales por aumentar el funcionamiento de la administración como es el salario de funcionarios, como el alcalde, personero y demás personal de planta.  Es de especificar que, si hay costos fiscales en algunos, pueden ser para direccionar la inversión en políticas sociales que benefician a la comunidad, otros acuerdos pueden solo generar cambios en la parte contable en lo concerniente a patrimonio municipal.</w:t>
      </w:r>
    </w:p>
    <w:p w14:paraId="33B9AEAD" w14:textId="77777777" w:rsidR="002F4BD3" w:rsidRDefault="002F4BD3" w:rsidP="00B31A5A">
      <w:pPr>
        <w:spacing w:after="0"/>
        <w:jc w:val="both"/>
        <w:rPr>
          <w:rFonts w:ascii="Arial" w:hAnsi="Arial" w:cs="Arial"/>
          <w:sz w:val="24"/>
          <w:szCs w:val="24"/>
          <w:lang w:val="es-ES_tradnl"/>
        </w:rPr>
      </w:pPr>
    </w:p>
    <w:tbl>
      <w:tblPr>
        <w:tblW w:w="9064" w:type="dxa"/>
        <w:tblLook w:val="04A0" w:firstRow="1" w:lastRow="0" w:firstColumn="1" w:lastColumn="0" w:noHBand="0" w:noVBand="1"/>
      </w:tblPr>
      <w:tblGrid>
        <w:gridCol w:w="1127"/>
        <w:gridCol w:w="933"/>
        <w:gridCol w:w="5045"/>
        <w:gridCol w:w="1959"/>
      </w:tblGrid>
      <w:tr w:rsidR="00B31A5A" w:rsidRPr="00BA50B4" w14:paraId="50FDB135" w14:textId="77777777" w:rsidTr="00FA674B">
        <w:trPr>
          <w:trHeight w:val="4"/>
        </w:trPr>
        <w:tc>
          <w:tcPr>
            <w:tcW w:w="9064" w:type="dxa"/>
            <w:gridSpan w:val="4"/>
            <w:tcBorders>
              <w:top w:val="single" w:sz="4" w:space="0" w:color="FFFFFF"/>
              <w:left w:val="single" w:sz="4" w:space="0" w:color="FFFFFF"/>
              <w:bottom w:val="single" w:sz="4" w:space="0" w:color="FFFFFF"/>
              <w:right w:val="single" w:sz="4" w:space="0" w:color="FFFFFF"/>
            </w:tcBorders>
            <w:shd w:val="clear" w:color="auto" w:fill="00B050"/>
            <w:vAlign w:val="center"/>
            <w:hideMark/>
          </w:tcPr>
          <w:p w14:paraId="3EA8136A" w14:textId="77777777" w:rsidR="00B31A5A" w:rsidRPr="00BA50B4" w:rsidRDefault="00B31A5A" w:rsidP="00FA674B">
            <w:pPr>
              <w:spacing w:after="0" w:line="240" w:lineRule="auto"/>
              <w:jc w:val="center"/>
              <w:rPr>
                <w:rFonts w:ascii="Arial" w:eastAsia="Times New Roman" w:hAnsi="Arial" w:cs="Arial"/>
                <w:b/>
                <w:bCs/>
                <w:color w:val="FFFFFF"/>
                <w:sz w:val="16"/>
                <w:szCs w:val="16"/>
                <w:lang w:val="en-US"/>
              </w:rPr>
            </w:pPr>
            <w:r w:rsidRPr="00BA50B4">
              <w:rPr>
                <w:rFonts w:ascii="Arial" w:eastAsia="Times New Roman" w:hAnsi="Arial" w:cs="Arial"/>
                <w:b/>
                <w:bCs/>
                <w:color w:val="FFFFFF"/>
                <w:sz w:val="16"/>
                <w:szCs w:val="16"/>
                <w:lang w:val="en-US"/>
              </w:rPr>
              <w:t>ACUERDOS APROBADOS 2023</w:t>
            </w:r>
          </w:p>
        </w:tc>
      </w:tr>
      <w:tr w:rsidR="00B31A5A" w:rsidRPr="00BA50B4" w14:paraId="0D88C3F7" w14:textId="77777777" w:rsidTr="00FA674B">
        <w:trPr>
          <w:trHeight w:val="4"/>
        </w:trPr>
        <w:tc>
          <w:tcPr>
            <w:tcW w:w="1127" w:type="dxa"/>
            <w:tcBorders>
              <w:top w:val="nil"/>
              <w:left w:val="single" w:sz="4" w:space="0" w:color="FFFFFF"/>
              <w:bottom w:val="single" w:sz="4" w:space="0" w:color="FFFFFF"/>
              <w:right w:val="single" w:sz="4" w:space="0" w:color="FFFFFF"/>
            </w:tcBorders>
            <w:shd w:val="clear" w:color="auto" w:fill="00B050"/>
            <w:vAlign w:val="center"/>
            <w:hideMark/>
          </w:tcPr>
          <w:p w14:paraId="2F842714" w14:textId="77777777" w:rsidR="00B31A5A" w:rsidRPr="00BA50B4" w:rsidRDefault="00B31A5A" w:rsidP="00FA674B">
            <w:pPr>
              <w:spacing w:after="0" w:line="240" w:lineRule="auto"/>
              <w:jc w:val="center"/>
              <w:rPr>
                <w:rFonts w:ascii="Arial" w:eastAsia="Times New Roman" w:hAnsi="Arial" w:cs="Arial"/>
                <w:b/>
                <w:bCs/>
                <w:color w:val="FFFFFF"/>
                <w:sz w:val="16"/>
                <w:szCs w:val="16"/>
                <w:lang w:val="en-US"/>
              </w:rPr>
            </w:pPr>
            <w:r w:rsidRPr="00BA50B4">
              <w:rPr>
                <w:rFonts w:ascii="Arial" w:eastAsia="Times New Roman" w:hAnsi="Arial" w:cs="Arial"/>
                <w:b/>
                <w:bCs/>
                <w:color w:val="FFFFFF"/>
                <w:sz w:val="16"/>
                <w:szCs w:val="16"/>
                <w:lang w:val="en-US"/>
              </w:rPr>
              <w:t xml:space="preserve"> ACUERDO </w:t>
            </w:r>
          </w:p>
        </w:tc>
        <w:tc>
          <w:tcPr>
            <w:tcW w:w="933" w:type="dxa"/>
            <w:tcBorders>
              <w:top w:val="nil"/>
              <w:left w:val="nil"/>
              <w:bottom w:val="single" w:sz="4" w:space="0" w:color="FFFFFF"/>
              <w:right w:val="single" w:sz="4" w:space="0" w:color="FFFFFF"/>
            </w:tcBorders>
            <w:shd w:val="clear" w:color="auto" w:fill="00B050"/>
            <w:vAlign w:val="center"/>
            <w:hideMark/>
          </w:tcPr>
          <w:p w14:paraId="7BDC0886" w14:textId="77777777" w:rsidR="00B31A5A" w:rsidRPr="00BA50B4" w:rsidRDefault="00B31A5A" w:rsidP="00FA674B">
            <w:pPr>
              <w:spacing w:after="0" w:line="240" w:lineRule="auto"/>
              <w:jc w:val="center"/>
              <w:rPr>
                <w:rFonts w:ascii="Arial" w:eastAsia="Times New Roman" w:hAnsi="Arial" w:cs="Arial"/>
                <w:b/>
                <w:bCs/>
                <w:color w:val="FFFFFF"/>
                <w:sz w:val="16"/>
                <w:szCs w:val="16"/>
                <w:lang w:val="en-US"/>
              </w:rPr>
            </w:pPr>
            <w:r w:rsidRPr="00BA50B4">
              <w:rPr>
                <w:rFonts w:ascii="Arial" w:eastAsia="Times New Roman" w:hAnsi="Arial" w:cs="Arial"/>
                <w:b/>
                <w:bCs/>
                <w:color w:val="FFFFFF"/>
                <w:sz w:val="16"/>
                <w:szCs w:val="16"/>
                <w:lang w:val="en-US"/>
              </w:rPr>
              <w:t xml:space="preserve"> FECHA </w:t>
            </w:r>
          </w:p>
        </w:tc>
        <w:tc>
          <w:tcPr>
            <w:tcW w:w="5045" w:type="dxa"/>
            <w:tcBorders>
              <w:top w:val="nil"/>
              <w:left w:val="nil"/>
              <w:bottom w:val="single" w:sz="4" w:space="0" w:color="FFFFFF"/>
              <w:right w:val="single" w:sz="4" w:space="0" w:color="FFFFFF"/>
            </w:tcBorders>
            <w:shd w:val="clear" w:color="auto" w:fill="00B050"/>
            <w:vAlign w:val="center"/>
            <w:hideMark/>
          </w:tcPr>
          <w:p w14:paraId="433FE9DA" w14:textId="77777777" w:rsidR="00B31A5A" w:rsidRPr="00BA50B4" w:rsidRDefault="00B31A5A" w:rsidP="00FA674B">
            <w:pPr>
              <w:spacing w:after="0" w:line="240" w:lineRule="auto"/>
              <w:jc w:val="center"/>
              <w:rPr>
                <w:rFonts w:ascii="Arial" w:eastAsia="Times New Roman" w:hAnsi="Arial" w:cs="Arial"/>
                <w:b/>
                <w:bCs/>
                <w:color w:val="FFFFFF"/>
                <w:sz w:val="16"/>
                <w:szCs w:val="16"/>
                <w:lang w:val="en-US"/>
              </w:rPr>
            </w:pPr>
            <w:r w:rsidRPr="00BA50B4">
              <w:rPr>
                <w:rFonts w:ascii="Arial" w:eastAsia="Times New Roman" w:hAnsi="Arial" w:cs="Arial"/>
                <w:b/>
                <w:bCs/>
                <w:color w:val="FFFFFF"/>
                <w:sz w:val="16"/>
                <w:szCs w:val="16"/>
                <w:lang w:val="en-US"/>
              </w:rPr>
              <w:t xml:space="preserve"> DESCRIPCIÓN </w:t>
            </w:r>
          </w:p>
        </w:tc>
        <w:tc>
          <w:tcPr>
            <w:tcW w:w="1959" w:type="dxa"/>
            <w:tcBorders>
              <w:top w:val="nil"/>
              <w:left w:val="nil"/>
              <w:bottom w:val="single" w:sz="4" w:space="0" w:color="FFFFFF"/>
              <w:right w:val="single" w:sz="4" w:space="0" w:color="FFFFFF"/>
            </w:tcBorders>
            <w:shd w:val="clear" w:color="auto" w:fill="00B050"/>
            <w:vAlign w:val="center"/>
            <w:hideMark/>
          </w:tcPr>
          <w:p w14:paraId="05FB1CB3" w14:textId="77777777" w:rsidR="00B31A5A" w:rsidRPr="00BA50B4" w:rsidRDefault="00B31A5A" w:rsidP="00FA674B">
            <w:pPr>
              <w:spacing w:after="0" w:line="240" w:lineRule="auto"/>
              <w:jc w:val="center"/>
              <w:rPr>
                <w:rFonts w:ascii="Arial" w:eastAsia="Times New Roman" w:hAnsi="Arial" w:cs="Arial"/>
                <w:b/>
                <w:bCs/>
                <w:color w:val="FFFFFF"/>
                <w:sz w:val="16"/>
                <w:szCs w:val="16"/>
                <w:lang w:val="en-US"/>
              </w:rPr>
            </w:pPr>
            <w:r w:rsidRPr="00BA50B4">
              <w:rPr>
                <w:rFonts w:ascii="Arial" w:eastAsia="Times New Roman" w:hAnsi="Arial" w:cs="Arial"/>
                <w:b/>
                <w:bCs/>
                <w:color w:val="FFFFFF"/>
                <w:sz w:val="16"/>
                <w:szCs w:val="16"/>
                <w:lang w:val="en-US"/>
              </w:rPr>
              <w:t xml:space="preserve"> COSTO FISCAL </w:t>
            </w:r>
          </w:p>
        </w:tc>
      </w:tr>
      <w:tr w:rsidR="00B31A5A" w:rsidRPr="00BA50B4" w14:paraId="41C3B781" w14:textId="77777777" w:rsidTr="00FA674B">
        <w:trPr>
          <w:trHeight w:val="14"/>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52D29267"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NRO 001</w:t>
            </w:r>
          </w:p>
        </w:tc>
        <w:tc>
          <w:tcPr>
            <w:tcW w:w="933" w:type="dxa"/>
            <w:tcBorders>
              <w:top w:val="nil"/>
              <w:left w:val="nil"/>
              <w:bottom w:val="single" w:sz="4" w:space="0" w:color="FFFFFF"/>
              <w:right w:val="single" w:sz="4" w:space="0" w:color="FFFFFF"/>
            </w:tcBorders>
            <w:shd w:val="clear" w:color="000000" w:fill="D9D9D9"/>
            <w:vAlign w:val="center"/>
            <w:hideMark/>
          </w:tcPr>
          <w:p w14:paraId="734751AE"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17-02-2023</w:t>
            </w:r>
          </w:p>
        </w:tc>
        <w:tc>
          <w:tcPr>
            <w:tcW w:w="5045" w:type="dxa"/>
            <w:tcBorders>
              <w:top w:val="nil"/>
              <w:left w:val="nil"/>
              <w:bottom w:val="single" w:sz="4" w:space="0" w:color="FFFFFF"/>
              <w:right w:val="single" w:sz="4" w:space="0" w:color="FFFFFF"/>
            </w:tcBorders>
            <w:shd w:val="clear" w:color="000000" w:fill="D9D9D9"/>
            <w:vAlign w:val="center"/>
            <w:hideMark/>
          </w:tcPr>
          <w:p w14:paraId="12157F5E"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Por medio del cual se otorga autorización al alcalde del distrito especial turístico y cultural de Riohacha, para celebrar contratos, convenios interadministrativos, de cooperación, de asociación, solidarios con entidades sin ánimo de lucro y organizaciones no gubernamentales, distritales, departamentales, nacionales e internacionales”</w:t>
            </w:r>
          </w:p>
        </w:tc>
        <w:tc>
          <w:tcPr>
            <w:tcW w:w="1959" w:type="dxa"/>
            <w:tcBorders>
              <w:top w:val="nil"/>
              <w:left w:val="nil"/>
              <w:bottom w:val="single" w:sz="4" w:space="0" w:color="FFFFFF"/>
              <w:right w:val="single" w:sz="4" w:space="0" w:color="FFFFFF"/>
            </w:tcBorders>
            <w:shd w:val="clear" w:color="000000" w:fill="D9D9D9"/>
            <w:vAlign w:val="center"/>
            <w:hideMark/>
          </w:tcPr>
          <w:p w14:paraId="5DC3F610"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No tiene costos fiscales por ser un acuerdo para procedimientos administrativos</w:t>
            </w:r>
          </w:p>
        </w:tc>
      </w:tr>
      <w:tr w:rsidR="00B31A5A" w:rsidRPr="00BA50B4" w14:paraId="078DB756" w14:textId="77777777" w:rsidTr="00FA674B">
        <w:trPr>
          <w:trHeight w:val="19"/>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0C6394BA"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lang w:val="en-US"/>
              </w:rPr>
              <w:t>NRO 002</w:t>
            </w:r>
          </w:p>
        </w:tc>
        <w:tc>
          <w:tcPr>
            <w:tcW w:w="933" w:type="dxa"/>
            <w:tcBorders>
              <w:top w:val="nil"/>
              <w:left w:val="nil"/>
              <w:bottom w:val="single" w:sz="4" w:space="0" w:color="FFFFFF"/>
              <w:right w:val="single" w:sz="4" w:space="0" w:color="FFFFFF"/>
            </w:tcBorders>
            <w:shd w:val="clear" w:color="000000" w:fill="D9D9D9"/>
            <w:vAlign w:val="center"/>
            <w:hideMark/>
          </w:tcPr>
          <w:p w14:paraId="634D5446"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22-02-2023</w:t>
            </w:r>
          </w:p>
        </w:tc>
        <w:tc>
          <w:tcPr>
            <w:tcW w:w="5045" w:type="dxa"/>
            <w:tcBorders>
              <w:top w:val="nil"/>
              <w:left w:val="nil"/>
              <w:bottom w:val="single" w:sz="4" w:space="0" w:color="FFFFFF"/>
              <w:right w:val="single" w:sz="4" w:space="0" w:color="FFFFFF"/>
            </w:tcBorders>
            <w:shd w:val="clear" w:color="000000" w:fill="D9D9D9"/>
            <w:vAlign w:val="center"/>
            <w:hideMark/>
          </w:tcPr>
          <w:p w14:paraId="28A6DDD1"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 xml:space="preserve">Por medio del cual se faculta al alcalde distrital de Riohacha la guajira, para sanear de manera definitiva la propiedad de los asentamientos humanos ilegales, titular los terrenos baldíos urbanos y los predios fiscales urbanos de propiedad del distrito, incluyendo las cabeceras urbanas corregimentales, otorgar incentivos, </w:t>
            </w:r>
            <w:r w:rsidRPr="00BA50B4">
              <w:rPr>
                <w:rFonts w:ascii="Arial" w:eastAsia="Times New Roman" w:hAnsi="Arial" w:cs="Arial"/>
                <w:color w:val="000000"/>
                <w:sz w:val="16"/>
                <w:szCs w:val="16"/>
              </w:rPr>
              <w:lastRenderedPageBreak/>
              <w:t>adelantar el proceso de legalización de predios y se dictan otras disposiciones”</w:t>
            </w:r>
          </w:p>
        </w:tc>
        <w:tc>
          <w:tcPr>
            <w:tcW w:w="1959" w:type="dxa"/>
            <w:tcBorders>
              <w:top w:val="nil"/>
              <w:left w:val="nil"/>
              <w:bottom w:val="single" w:sz="4" w:space="0" w:color="FFFFFF"/>
              <w:right w:val="single" w:sz="4" w:space="0" w:color="FFFFFF"/>
            </w:tcBorders>
            <w:shd w:val="clear" w:color="000000" w:fill="D9D9D9"/>
            <w:vAlign w:val="center"/>
            <w:hideMark/>
          </w:tcPr>
          <w:p w14:paraId="24987358"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lastRenderedPageBreak/>
              <w:t>Tiene costos fiscales por ser un acuerdo de incentivos tributarios</w:t>
            </w:r>
          </w:p>
        </w:tc>
      </w:tr>
      <w:tr w:rsidR="00B31A5A" w:rsidRPr="00BA50B4" w14:paraId="54DF6C73" w14:textId="77777777" w:rsidTr="00FA674B">
        <w:trPr>
          <w:trHeight w:val="11"/>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62BF12D7"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NRO 003</w:t>
            </w:r>
          </w:p>
        </w:tc>
        <w:tc>
          <w:tcPr>
            <w:tcW w:w="933" w:type="dxa"/>
            <w:tcBorders>
              <w:top w:val="nil"/>
              <w:left w:val="nil"/>
              <w:bottom w:val="single" w:sz="4" w:space="0" w:color="FFFFFF"/>
              <w:right w:val="single" w:sz="4" w:space="0" w:color="FFFFFF"/>
            </w:tcBorders>
            <w:shd w:val="clear" w:color="000000" w:fill="D9D9D9"/>
            <w:vAlign w:val="center"/>
            <w:hideMark/>
          </w:tcPr>
          <w:p w14:paraId="5742AF93"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24-02-2023</w:t>
            </w:r>
          </w:p>
        </w:tc>
        <w:tc>
          <w:tcPr>
            <w:tcW w:w="5045" w:type="dxa"/>
            <w:tcBorders>
              <w:top w:val="nil"/>
              <w:left w:val="nil"/>
              <w:bottom w:val="single" w:sz="4" w:space="0" w:color="FFFFFF"/>
              <w:right w:val="single" w:sz="4" w:space="0" w:color="FFFFFF"/>
            </w:tcBorders>
            <w:shd w:val="clear" w:color="000000" w:fill="D9D9D9"/>
            <w:vAlign w:val="center"/>
            <w:hideMark/>
          </w:tcPr>
          <w:p w14:paraId="345682B4"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lang w:eastAsia="es-CO"/>
              </w:rPr>
              <w:t>Por medio del cual se autoriza al alcalde del distrito especial, turístico y cultural de Riohacha, para modificar el presupuesto de rentas, recurso de capital y de gastos de la vigencia fiscal 2023”</w:t>
            </w:r>
          </w:p>
        </w:tc>
        <w:tc>
          <w:tcPr>
            <w:tcW w:w="1959" w:type="dxa"/>
            <w:tcBorders>
              <w:top w:val="nil"/>
              <w:left w:val="nil"/>
              <w:bottom w:val="single" w:sz="4" w:space="0" w:color="FFFFFF"/>
              <w:right w:val="single" w:sz="4" w:space="0" w:color="FFFFFF"/>
            </w:tcBorders>
            <w:shd w:val="clear" w:color="000000" w:fill="D9D9D9"/>
            <w:vAlign w:val="center"/>
            <w:hideMark/>
          </w:tcPr>
          <w:p w14:paraId="75E1073B"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No tiene costos fiscales por ser un acuerdo para procedimientos administrativos</w:t>
            </w:r>
          </w:p>
        </w:tc>
      </w:tr>
      <w:tr w:rsidR="00B31A5A" w:rsidRPr="00BA50B4" w14:paraId="03F9E565" w14:textId="77777777" w:rsidTr="00FA674B">
        <w:trPr>
          <w:trHeight w:val="11"/>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1A506819"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lang w:val="en-US"/>
              </w:rPr>
              <w:t>NRO 004</w:t>
            </w:r>
          </w:p>
        </w:tc>
        <w:tc>
          <w:tcPr>
            <w:tcW w:w="933" w:type="dxa"/>
            <w:tcBorders>
              <w:top w:val="nil"/>
              <w:left w:val="nil"/>
              <w:bottom w:val="single" w:sz="4" w:space="0" w:color="FFFFFF"/>
              <w:right w:val="single" w:sz="4" w:space="0" w:color="FFFFFF"/>
            </w:tcBorders>
            <w:shd w:val="clear" w:color="000000" w:fill="D9D9D9"/>
            <w:vAlign w:val="center"/>
            <w:hideMark/>
          </w:tcPr>
          <w:p w14:paraId="19B64546"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24-02-2023</w:t>
            </w:r>
          </w:p>
        </w:tc>
        <w:tc>
          <w:tcPr>
            <w:tcW w:w="5045" w:type="dxa"/>
            <w:tcBorders>
              <w:top w:val="nil"/>
              <w:left w:val="nil"/>
              <w:bottom w:val="single" w:sz="4" w:space="0" w:color="FFFFFF"/>
              <w:right w:val="single" w:sz="4" w:space="0" w:color="FFFFFF"/>
            </w:tcBorders>
            <w:shd w:val="clear" w:color="000000" w:fill="D9D9D9"/>
            <w:vAlign w:val="center"/>
            <w:hideMark/>
          </w:tcPr>
          <w:p w14:paraId="008C5F22"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Por medio del cual se adoptan medidas tributarias temporales para ofrecer a los contribuyentes la oportunidad de normalizar su situación fiscal e impulsar el recaudo en el distrito de Riohacha”</w:t>
            </w:r>
          </w:p>
        </w:tc>
        <w:tc>
          <w:tcPr>
            <w:tcW w:w="1959" w:type="dxa"/>
            <w:tcBorders>
              <w:top w:val="nil"/>
              <w:left w:val="nil"/>
              <w:bottom w:val="single" w:sz="4" w:space="0" w:color="FFFFFF"/>
              <w:right w:val="single" w:sz="4" w:space="0" w:color="FFFFFF"/>
            </w:tcBorders>
            <w:shd w:val="clear" w:color="000000" w:fill="D9D9D9"/>
            <w:vAlign w:val="center"/>
            <w:hideMark/>
          </w:tcPr>
          <w:p w14:paraId="242A4085"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 xml:space="preserve">Tiene costos fiscales por otorgar beneficios tributarios </w:t>
            </w:r>
          </w:p>
        </w:tc>
      </w:tr>
      <w:tr w:rsidR="00B31A5A" w:rsidRPr="00BA50B4" w14:paraId="1D1AC0B4" w14:textId="77777777" w:rsidTr="00FA674B">
        <w:trPr>
          <w:trHeight w:val="7"/>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24E1FFB7"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NRO 005</w:t>
            </w:r>
          </w:p>
        </w:tc>
        <w:tc>
          <w:tcPr>
            <w:tcW w:w="933" w:type="dxa"/>
            <w:tcBorders>
              <w:top w:val="nil"/>
              <w:left w:val="nil"/>
              <w:bottom w:val="single" w:sz="4" w:space="0" w:color="FFFFFF"/>
              <w:right w:val="single" w:sz="4" w:space="0" w:color="FFFFFF"/>
            </w:tcBorders>
            <w:shd w:val="clear" w:color="000000" w:fill="D9D9D9"/>
            <w:vAlign w:val="center"/>
            <w:hideMark/>
          </w:tcPr>
          <w:p w14:paraId="0D1BCB2A"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30-05-2023</w:t>
            </w:r>
          </w:p>
        </w:tc>
        <w:tc>
          <w:tcPr>
            <w:tcW w:w="5045" w:type="dxa"/>
            <w:tcBorders>
              <w:top w:val="nil"/>
              <w:left w:val="nil"/>
              <w:bottom w:val="single" w:sz="4" w:space="0" w:color="FFFFFF"/>
              <w:right w:val="single" w:sz="4" w:space="0" w:color="FFFFFF"/>
            </w:tcBorders>
            <w:shd w:val="clear" w:color="000000" w:fill="D9D9D9"/>
            <w:vAlign w:val="center"/>
            <w:hideMark/>
          </w:tcPr>
          <w:p w14:paraId="7E4DC483"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Arial" w:hAnsi="Arial" w:cs="Arial"/>
                <w:color w:val="000000"/>
                <w:sz w:val="16"/>
                <w:szCs w:val="16"/>
                <w:lang w:eastAsia="es-CO"/>
              </w:rPr>
              <w:t>Por medio del cual se otorga autorización al alcalde del distrito especial turístico y cultural de Riohacha, para celebrar contratos”</w:t>
            </w:r>
          </w:p>
        </w:tc>
        <w:tc>
          <w:tcPr>
            <w:tcW w:w="1959" w:type="dxa"/>
            <w:tcBorders>
              <w:top w:val="nil"/>
              <w:left w:val="nil"/>
              <w:bottom w:val="single" w:sz="4" w:space="0" w:color="FFFFFF"/>
              <w:right w:val="single" w:sz="4" w:space="0" w:color="FFFFFF"/>
            </w:tcBorders>
            <w:shd w:val="clear" w:color="000000" w:fill="D9D9D9"/>
            <w:vAlign w:val="center"/>
            <w:hideMark/>
          </w:tcPr>
          <w:p w14:paraId="0878CB45"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No tiene costos fiscales por ser un acuerdo para procedimientos administrativos</w:t>
            </w:r>
          </w:p>
        </w:tc>
      </w:tr>
      <w:tr w:rsidR="00B31A5A" w:rsidRPr="00BA50B4" w14:paraId="6381C7CD" w14:textId="77777777" w:rsidTr="00FA674B">
        <w:trPr>
          <w:trHeight w:val="7"/>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265F7A6E"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lang w:val="en-US"/>
              </w:rPr>
              <w:t>NRO 006</w:t>
            </w:r>
          </w:p>
        </w:tc>
        <w:tc>
          <w:tcPr>
            <w:tcW w:w="933" w:type="dxa"/>
            <w:tcBorders>
              <w:top w:val="nil"/>
              <w:left w:val="nil"/>
              <w:bottom w:val="single" w:sz="4" w:space="0" w:color="FFFFFF"/>
              <w:right w:val="single" w:sz="4" w:space="0" w:color="FFFFFF"/>
            </w:tcBorders>
            <w:shd w:val="clear" w:color="000000" w:fill="D9D9D9"/>
            <w:vAlign w:val="center"/>
            <w:hideMark/>
          </w:tcPr>
          <w:p w14:paraId="37E89AEA"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22-06-2023</w:t>
            </w:r>
          </w:p>
        </w:tc>
        <w:tc>
          <w:tcPr>
            <w:tcW w:w="5045" w:type="dxa"/>
            <w:tcBorders>
              <w:top w:val="nil"/>
              <w:left w:val="nil"/>
              <w:bottom w:val="single" w:sz="4" w:space="0" w:color="FFFFFF"/>
              <w:right w:val="single" w:sz="4" w:space="0" w:color="FFFFFF"/>
            </w:tcBorders>
            <w:shd w:val="clear" w:color="000000" w:fill="D9D9D9"/>
            <w:vAlign w:val="center"/>
            <w:hideMark/>
          </w:tcPr>
          <w:p w14:paraId="718BCB63"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Por medio del cual se otorga autorización al alcalde del distrito especial, turístico y cultural de Riohacha, para celebrar contratos”</w:t>
            </w:r>
          </w:p>
        </w:tc>
        <w:tc>
          <w:tcPr>
            <w:tcW w:w="1959" w:type="dxa"/>
            <w:tcBorders>
              <w:top w:val="nil"/>
              <w:left w:val="nil"/>
              <w:bottom w:val="single" w:sz="4" w:space="0" w:color="FFFFFF"/>
              <w:right w:val="single" w:sz="4" w:space="0" w:color="FFFFFF"/>
            </w:tcBorders>
            <w:shd w:val="clear" w:color="000000" w:fill="D9D9D9"/>
            <w:vAlign w:val="center"/>
            <w:hideMark/>
          </w:tcPr>
          <w:p w14:paraId="1B0680A4"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No tiene costos fiscales por ser un acuerdo para procedimientos administrativos</w:t>
            </w:r>
          </w:p>
        </w:tc>
      </w:tr>
      <w:tr w:rsidR="00B31A5A" w:rsidRPr="00BA50B4" w14:paraId="78322207" w14:textId="77777777" w:rsidTr="00FA674B">
        <w:trPr>
          <w:trHeight w:val="7"/>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04DAF478"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NRO 007</w:t>
            </w:r>
          </w:p>
        </w:tc>
        <w:tc>
          <w:tcPr>
            <w:tcW w:w="933" w:type="dxa"/>
            <w:tcBorders>
              <w:top w:val="nil"/>
              <w:left w:val="nil"/>
              <w:bottom w:val="single" w:sz="4" w:space="0" w:color="FFFFFF"/>
              <w:right w:val="single" w:sz="4" w:space="0" w:color="FFFFFF"/>
            </w:tcBorders>
            <w:shd w:val="clear" w:color="000000" w:fill="D9D9D9"/>
            <w:vAlign w:val="center"/>
            <w:hideMark/>
          </w:tcPr>
          <w:p w14:paraId="5EE14FC5"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27-06-2023</w:t>
            </w:r>
          </w:p>
        </w:tc>
        <w:tc>
          <w:tcPr>
            <w:tcW w:w="5045" w:type="dxa"/>
            <w:tcBorders>
              <w:top w:val="nil"/>
              <w:left w:val="nil"/>
              <w:bottom w:val="single" w:sz="4" w:space="0" w:color="FFFFFF"/>
              <w:right w:val="single" w:sz="4" w:space="0" w:color="FFFFFF"/>
            </w:tcBorders>
            <w:shd w:val="clear" w:color="000000" w:fill="D9D9D9"/>
            <w:vAlign w:val="center"/>
            <w:hideMark/>
          </w:tcPr>
          <w:p w14:paraId="04BE30E8"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lang w:val="es-ES_tradnl"/>
              </w:rPr>
              <w:t>Por medio del cual se fija incremento al salario del alcalde y personero del distrito de Riohacha para la vigencia fiscal 2023</w:t>
            </w:r>
          </w:p>
        </w:tc>
        <w:tc>
          <w:tcPr>
            <w:tcW w:w="1959" w:type="dxa"/>
            <w:tcBorders>
              <w:top w:val="nil"/>
              <w:left w:val="nil"/>
              <w:bottom w:val="single" w:sz="4" w:space="0" w:color="FFFFFF"/>
              <w:right w:val="single" w:sz="4" w:space="0" w:color="FFFFFF"/>
            </w:tcBorders>
            <w:shd w:val="clear" w:color="000000" w:fill="D9D9D9"/>
            <w:vAlign w:val="center"/>
            <w:hideMark/>
          </w:tcPr>
          <w:p w14:paraId="0F66DCD2"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Tiene costos fiscales debido al aumento del salario de los funcionarios en mención</w:t>
            </w:r>
          </w:p>
        </w:tc>
      </w:tr>
      <w:tr w:rsidR="00B31A5A" w:rsidRPr="00BA50B4" w14:paraId="1A6E03D8" w14:textId="77777777" w:rsidTr="00FA674B">
        <w:trPr>
          <w:trHeight w:val="7"/>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36505A29"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lang w:val="en-US"/>
              </w:rPr>
              <w:t>NRO 008</w:t>
            </w:r>
          </w:p>
        </w:tc>
        <w:tc>
          <w:tcPr>
            <w:tcW w:w="933" w:type="dxa"/>
            <w:tcBorders>
              <w:top w:val="nil"/>
              <w:left w:val="nil"/>
              <w:bottom w:val="single" w:sz="4" w:space="0" w:color="FFFFFF"/>
              <w:right w:val="single" w:sz="4" w:space="0" w:color="FFFFFF"/>
            </w:tcBorders>
            <w:shd w:val="clear" w:color="000000" w:fill="D9D9D9"/>
            <w:vAlign w:val="center"/>
            <w:hideMark/>
          </w:tcPr>
          <w:p w14:paraId="439F94DC"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27-06-2023</w:t>
            </w:r>
          </w:p>
        </w:tc>
        <w:tc>
          <w:tcPr>
            <w:tcW w:w="5045" w:type="dxa"/>
            <w:tcBorders>
              <w:top w:val="nil"/>
              <w:left w:val="nil"/>
              <w:bottom w:val="single" w:sz="4" w:space="0" w:color="FFFFFF"/>
              <w:right w:val="single" w:sz="4" w:space="0" w:color="FFFFFF"/>
            </w:tcBorders>
            <w:shd w:val="clear" w:color="000000" w:fill="D9D9D9"/>
            <w:vAlign w:val="center"/>
            <w:hideMark/>
          </w:tcPr>
          <w:p w14:paraId="5C1E9E14"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lang w:val="es-ES_tradnl"/>
              </w:rPr>
              <w:t>Por medio del cual se fija incremento al salario de los empleados públicos de la administración central del distrito de Riohacha para la vigencia fiscal 2023”</w:t>
            </w:r>
          </w:p>
        </w:tc>
        <w:tc>
          <w:tcPr>
            <w:tcW w:w="1959" w:type="dxa"/>
            <w:tcBorders>
              <w:top w:val="nil"/>
              <w:left w:val="nil"/>
              <w:bottom w:val="single" w:sz="4" w:space="0" w:color="FFFFFF"/>
              <w:right w:val="single" w:sz="4" w:space="0" w:color="FFFFFF"/>
            </w:tcBorders>
            <w:shd w:val="clear" w:color="000000" w:fill="D9D9D9"/>
            <w:vAlign w:val="center"/>
            <w:hideMark/>
          </w:tcPr>
          <w:p w14:paraId="1DA33D29"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Tiene costos fiscales debido al aumento del salario de los funcionarios</w:t>
            </w:r>
          </w:p>
        </w:tc>
      </w:tr>
      <w:tr w:rsidR="00B31A5A" w:rsidRPr="00BA50B4" w14:paraId="00F59DDF" w14:textId="77777777" w:rsidTr="00FA674B">
        <w:trPr>
          <w:trHeight w:val="19"/>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099646EB"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NRO 009</w:t>
            </w:r>
          </w:p>
        </w:tc>
        <w:tc>
          <w:tcPr>
            <w:tcW w:w="933" w:type="dxa"/>
            <w:tcBorders>
              <w:top w:val="nil"/>
              <w:left w:val="nil"/>
              <w:bottom w:val="single" w:sz="4" w:space="0" w:color="FFFFFF"/>
              <w:right w:val="single" w:sz="4" w:space="0" w:color="FFFFFF"/>
            </w:tcBorders>
            <w:shd w:val="clear" w:color="000000" w:fill="D9D9D9"/>
            <w:vAlign w:val="center"/>
            <w:hideMark/>
          </w:tcPr>
          <w:p w14:paraId="652B69DB"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9-Jun-23</w:t>
            </w:r>
          </w:p>
        </w:tc>
        <w:tc>
          <w:tcPr>
            <w:tcW w:w="5045" w:type="dxa"/>
            <w:tcBorders>
              <w:top w:val="nil"/>
              <w:left w:val="nil"/>
              <w:bottom w:val="single" w:sz="4" w:space="0" w:color="FFFFFF"/>
              <w:right w:val="single" w:sz="4" w:space="0" w:color="FFFFFF"/>
            </w:tcBorders>
            <w:shd w:val="clear" w:color="000000" w:fill="D9D9D9"/>
            <w:vAlign w:val="center"/>
            <w:hideMark/>
          </w:tcPr>
          <w:p w14:paraId="4D88D125"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 xml:space="preserve">Por medio del cual se faculta al alcalde distrital de Riohacha la guajira, para sanear de manera definitiva la propiedad de los asentamientos humanos ilegales, titular los terrenos baldíos urbanos y los predios fiscales urbanos de propiedad del distrito, incluyendo las cabeceras urbanas corregimentales, otorgar incentivos, adelantar el proceso de legalización de predios y se dictan otras disposiciones” </w:t>
            </w:r>
          </w:p>
        </w:tc>
        <w:tc>
          <w:tcPr>
            <w:tcW w:w="1959" w:type="dxa"/>
            <w:tcBorders>
              <w:top w:val="nil"/>
              <w:left w:val="nil"/>
              <w:bottom w:val="single" w:sz="4" w:space="0" w:color="FFFFFF"/>
              <w:right w:val="single" w:sz="4" w:space="0" w:color="FFFFFF"/>
            </w:tcBorders>
            <w:shd w:val="clear" w:color="000000" w:fill="D9D9D9"/>
            <w:vAlign w:val="center"/>
            <w:hideMark/>
          </w:tcPr>
          <w:p w14:paraId="14CC6970"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Tiene costos fiscales por ser un acuerdo de incentivos tributarios</w:t>
            </w:r>
          </w:p>
        </w:tc>
      </w:tr>
      <w:tr w:rsidR="00B31A5A" w:rsidRPr="00BA50B4" w14:paraId="4E2ACA46" w14:textId="77777777" w:rsidTr="00FA674B">
        <w:trPr>
          <w:trHeight w:val="29"/>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69B61F9E"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lang w:val="en-US"/>
              </w:rPr>
              <w:t>NRO 010</w:t>
            </w:r>
          </w:p>
        </w:tc>
        <w:tc>
          <w:tcPr>
            <w:tcW w:w="933" w:type="dxa"/>
            <w:tcBorders>
              <w:top w:val="nil"/>
              <w:left w:val="nil"/>
              <w:bottom w:val="single" w:sz="4" w:space="0" w:color="FFFFFF"/>
              <w:right w:val="single" w:sz="4" w:space="0" w:color="FFFFFF"/>
            </w:tcBorders>
            <w:shd w:val="clear" w:color="000000" w:fill="D9D9D9"/>
            <w:vAlign w:val="center"/>
            <w:hideMark/>
          </w:tcPr>
          <w:p w14:paraId="0AE7E5AA"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15-11-2023</w:t>
            </w:r>
          </w:p>
        </w:tc>
        <w:tc>
          <w:tcPr>
            <w:tcW w:w="5045" w:type="dxa"/>
            <w:tcBorders>
              <w:top w:val="nil"/>
              <w:left w:val="nil"/>
              <w:bottom w:val="single" w:sz="4" w:space="0" w:color="FFFFFF"/>
              <w:right w:val="single" w:sz="4" w:space="0" w:color="FFFFFF"/>
            </w:tcBorders>
            <w:shd w:val="clear" w:color="000000" w:fill="D9D9D9"/>
            <w:vAlign w:val="center"/>
            <w:hideMark/>
          </w:tcPr>
          <w:p w14:paraId="7D6273F6"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Por   medio   del   cual   se   autoriza al alcalde distrital, para contratar la interventoría para la coordinación, supervisión y vigilancia técnica, administrativa, contable, jurídica, financiera y ambiental del contrato de operación no. 268-1 de 2023 que tiene por objeto contratar el operador para la gestión, financiación, operación, rehabilitación, construcción, diseño, expansión, reposición y mantenimiento de la infraestructura de los servicios públicos domiciliarios de acueducto y alcantarillado sanitario en el distrito de Riohacha”</w:t>
            </w:r>
          </w:p>
        </w:tc>
        <w:tc>
          <w:tcPr>
            <w:tcW w:w="1959" w:type="dxa"/>
            <w:tcBorders>
              <w:top w:val="nil"/>
              <w:left w:val="nil"/>
              <w:bottom w:val="single" w:sz="4" w:space="0" w:color="FFFFFF"/>
              <w:right w:val="single" w:sz="4" w:space="0" w:color="FFFFFF"/>
            </w:tcBorders>
            <w:shd w:val="clear" w:color="000000" w:fill="D9D9D9"/>
            <w:vAlign w:val="center"/>
            <w:hideMark/>
          </w:tcPr>
          <w:p w14:paraId="45078FF7"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No tiene costos fiscales por ser un acuerdo para procedimientos administrativos</w:t>
            </w:r>
          </w:p>
        </w:tc>
      </w:tr>
      <w:tr w:rsidR="00B31A5A" w:rsidRPr="00BA50B4" w14:paraId="3FD8501A" w14:textId="77777777" w:rsidTr="00FA674B">
        <w:trPr>
          <w:trHeight w:val="11"/>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5A9ECD93"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NRO 011</w:t>
            </w:r>
          </w:p>
        </w:tc>
        <w:tc>
          <w:tcPr>
            <w:tcW w:w="933" w:type="dxa"/>
            <w:tcBorders>
              <w:top w:val="nil"/>
              <w:left w:val="nil"/>
              <w:bottom w:val="single" w:sz="4" w:space="0" w:color="FFFFFF"/>
              <w:right w:val="single" w:sz="4" w:space="0" w:color="FFFFFF"/>
            </w:tcBorders>
            <w:shd w:val="clear" w:color="000000" w:fill="D9D9D9"/>
            <w:vAlign w:val="center"/>
            <w:hideMark/>
          </w:tcPr>
          <w:p w14:paraId="19415AB2"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20-11-2023</w:t>
            </w:r>
          </w:p>
        </w:tc>
        <w:tc>
          <w:tcPr>
            <w:tcW w:w="5045" w:type="dxa"/>
            <w:tcBorders>
              <w:top w:val="nil"/>
              <w:left w:val="nil"/>
              <w:bottom w:val="single" w:sz="4" w:space="0" w:color="FFFFFF"/>
              <w:right w:val="single" w:sz="4" w:space="0" w:color="FFFFFF"/>
            </w:tcBorders>
            <w:shd w:val="clear" w:color="000000" w:fill="D9D9D9"/>
            <w:vAlign w:val="center"/>
            <w:hideMark/>
          </w:tcPr>
          <w:p w14:paraId="7B410D6B"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lang w:eastAsia="es-CO"/>
              </w:rPr>
              <w:t>Por medio del cual se autoriza al alcalde del distrito especial, turístico y cultural de Riohacha, para modificar el presupuesto de rentas, recurso de capital y de gastos de la vigencia fiscal 2023”</w:t>
            </w:r>
          </w:p>
        </w:tc>
        <w:tc>
          <w:tcPr>
            <w:tcW w:w="1959" w:type="dxa"/>
            <w:tcBorders>
              <w:top w:val="nil"/>
              <w:left w:val="nil"/>
              <w:bottom w:val="single" w:sz="4" w:space="0" w:color="FFFFFF"/>
              <w:right w:val="single" w:sz="4" w:space="0" w:color="FFFFFF"/>
            </w:tcBorders>
            <w:shd w:val="clear" w:color="000000" w:fill="D9D9D9"/>
            <w:vAlign w:val="center"/>
            <w:hideMark/>
          </w:tcPr>
          <w:p w14:paraId="09ACA8E7"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No tiene costos fiscales por ser un acuerdo para procedimientos administrativos</w:t>
            </w:r>
          </w:p>
        </w:tc>
      </w:tr>
      <w:tr w:rsidR="00B31A5A" w:rsidRPr="00BA50B4" w14:paraId="306A7B30" w14:textId="77777777" w:rsidTr="00FA674B">
        <w:trPr>
          <w:trHeight w:val="19"/>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6885D966"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NRO 012</w:t>
            </w:r>
          </w:p>
        </w:tc>
        <w:tc>
          <w:tcPr>
            <w:tcW w:w="933" w:type="dxa"/>
            <w:tcBorders>
              <w:top w:val="nil"/>
              <w:left w:val="nil"/>
              <w:bottom w:val="single" w:sz="4" w:space="0" w:color="FFFFFF"/>
              <w:right w:val="single" w:sz="4" w:space="0" w:color="FFFFFF"/>
            </w:tcBorders>
            <w:shd w:val="clear" w:color="000000" w:fill="D9D9D9"/>
            <w:vAlign w:val="center"/>
            <w:hideMark/>
          </w:tcPr>
          <w:p w14:paraId="71F203BB"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23-11-2023</w:t>
            </w:r>
          </w:p>
        </w:tc>
        <w:tc>
          <w:tcPr>
            <w:tcW w:w="5045" w:type="dxa"/>
            <w:tcBorders>
              <w:top w:val="nil"/>
              <w:left w:val="nil"/>
              <w:bottom w:val="single" w:sz="4" w:space="0" w:color="FFFFFF"/>
              <w:right w:val="single" w:sz="4" w:space="0" w:color="FFFFFF"/>
            </w:tcBorders>
            <w:shd w:val="clear" w:color="000000" w:fill="D9D9D9"/>
            <w:vAlign w:val="center"/>
            <w:hideMark/>
          </w:tcPr>
          <w:p w14:paraId="6C86096D"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Por medio del cual se conceden facultades pro tempore al alcalde distrital para ejercer las funciones estipuladas en el numeral 6 del artículo 313 de la constitución política, con el objeto de adecuar, rediseñar, reorganizar e implementar un proceso de modernización y reestructuración en la estructura administrativa del instituto de tránsito, transporte y movilidad distrital de Riohacha (</w:t>
            </w:r>
            <w:proofErr w:type="spellStart"/>
            <w:r w:rsidRPr="00BA50B4">
              <w:rPr>
                <w:rFonts w:ascii="Arial" w:eastAsia="Times New Roman" w:hAnsi="Arial" w:cs="Arial"/>
                <w:color w:val="000000"/>
                <w:sz w:val="16"/>
                <w:szCs w:val="16"/>
              </w:rPr>
              <w:t>instramd</w:t>
            </w:r>
            <w:proofErr w:type="spellEnd"/>
            <w:r w:rsidRPr="00BA50B4">
              <w:rPr>
                <w:rFonts w:ascii="Arial" w:eastAsia="Times New Roman" w:hAnsi="Arial" w:cs="Arial"/>
                <w:color w:val="000000"/>
                <w:sz w:val="16"/>
                <w:szCs w:val="16"/>
              </w:rPr>
              <w:t>) y se dictan otras disposiciones</w:t>
            </w:r>
          </w:p>
        </w:tc>
        <w:tc>
          <w:tcPr>
            <w:tcW w:w="1959" w:type="dxa"/>
            <w:tcBorders>
              <w:top w:val="nil"/>
              <w:left w:val="nil"/>
              <w:bottom w:val="single" w:sz="4" w:space="0" w:color="FFFFFF"/>
              <w:right w:val="single" w:sz="4" w:space="0" w:color="FFFFFF"/>
            </w:tcBorders>
            <w:shd w:val="clear" w:color="000000" w:fill="D9D9D9"/>
            <w:vAlign w:val="center"/>
            <w:hideMark/>
          </w:tcPr>
          <w:p w14:paraId="6D249B66"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No tiene costos fiscales por ser un acuerdo para procedimientos administrativos</w:t>
            </w:r>
          </w:p>
        </w:tc>
      </w:tr>
      <w:tr w:rsidR="00B31A5A" w:rsidRPr="00BA50B4" w14:paraId="046E99DB" w14:textId="77777777" w:rsidTr="00FA674B">
        <w:trPr>
          <w:trHeight w:val="14"/>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00049FE8"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lang w:val="en-US"/>
              </w:rPr>
              <w:t>NRO 013</w:t>
            </w:r>
          </w:p>
        </w:tc>
        <w:tc>
          <w:tcPr>
            <w:tcW w:w="933" w:type="dxa"/>
            <w:tcBorders>
              <w:top w:val="nil"/>
              <w:left w:val="nil"/>
              <w:bottom w:val="single" w:sz="4" w:space="0" w:color="FFFFFF"/>
              <w:right w:val="single" w:sz="4" w:space="0" w:color="FFFFFF"/>
            </w:tcBorders>
            <w:shd w:val="clear" w:color="000000" w:fill="D9D9D9"/>
            <w:vAlign w:val="center"/>
            <w:hideMark/>
          </w:tcPr>
          <w:p w14:paraId="4C7734FD"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27-11-2023</w:t>
            </w:r>
          </w:p>
        </w:tc>
        <w:tc>
          <w:tcPr>
            <w:tcW w:w="5045" w:type="dxa"/>
            <w:tcBorders>
              <w:top w:val="nil"/>
              <w:left w:val="nil"/>
              <w:bottom w:val="single" w:sz="4" w:space="0" w:color="FFFFFF"/>
              <w:right w:val="single" w:sz="4" w:space="0" w:color="FFFFFF"/>
            </w:tcBorders>
            <w:shd w:val="clear" w:color="000000" w:fill="D9D9D9"/>
            <w:vAlign w:val="center"/>
            <w:hideMark/>
          </w:tcPr>
          <w:p w14:paraId="1438A01C"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Por medio del cual se otorgan autorizaciones al alcalde del distrito especial, turístico y cultural de Riohacha para celebrar contratos, convenios interadministrativos, de cooperación, de asociación, solidarios con entidades sin amino de lucro y organizaciones no gubernamentales, distritales, departamentales, nacionales e internacionales”</w:t>
            </w:r>
          </w:p>
        </w:tc>
        <w:tc>
          <w:tcPr>
            <w:tcW w:w="1959" w:type="dxa"/>
            <w:tcBorders>
              <w:top w:val="nil"/>
              <w:left w:val="nil"/>
              <w:bottom w:val="single" w:sz="4" w:space="0" w:color="FFFFFF"/>
              <w:right w:val="single" w:sz="4" w:space="0" w:color="FFFFFF"/>
            </w:tcBorders>
            <w:shd w:val="clear" w:color="000000" w:fill="D9D9D9"/>
            <w:vAlign w:val="center"/>
            <w:hideMark/>
          </w:tcPr>
          <w:p w14:paraId="5B631D79"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No tiene costos fiscales por ser un acuerdo para procedimientos administrativos</w:t>
            </w:r>
          </w:p>
        </w:tc>
      </w:tr>
      <w:tr w:rsidR="00B31A5A" w:rsidRPr="00BA50B4" w14:paraId="281A2693" w14:textId="77777777" w:rsidTr="00FA674B">
        <w:trPr>
          <w:trHeight w:val="7"/>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22111371"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NRO 014</w:t>
            </w:r>
          </w:p>
        </w:tc>
        <w:tc>
          <w:tcPr>
            <w:tcW w:w="933" w:type="dxa"/>
            <w:tcBorders>
              <w:top w:val="nil"/>
              <w:left w:val="nil"/>
              <w:bottom w:val="single" w:sz="4" w:space="0" w:color="FFFFFF"/>
              <w:right w:val="single" w:sz="4" w:space="0" w:color="FFFFFF"/>
            </w:tcBorders>
            <w:shd w:val="clear" w:color="000000" w:fill="D9D9D9"/>
            <w:vAlign w:val="center"/>
            <w:hideMark/>
          </w:tcPr>
          <w:p w14:paraId="0423A853"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27-11-2024</w:t>
            </w:r>
          </w:p>
        </w:tc>
        <w:tc>
          <w:tcPr>
            <w:tcW w:w="5045" w:type="dxa"/>
            <w:tcBorders>
              <w:top w:val="nil"/>
              <w:left w:val="nil"/>
              <w:bottom w:val="single" w:sz="4" w:space="0" w:color="FFFFFF"/>
              <w:right w:val="single" w:sz="4" w:space="0" w:color="FFFFFF"/>
            </w:tcBorders>
            <w:shd w:val="clear" w:color="000000" w:fill="D9D9D9"/>
            <w:vAlign w:val="center"/>
            <w:hideMark/>
          </w:tcPr>
          <w:p w14:paraId="66FD3C8F"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Por medio del cual se conceden beneficios tributarios temporales y se dictan otras disposiciones”</w:t>
            </w:r>
          </w:p>
        </w:tc>
        <w:tc>
          <w:tcPr>
            <w:tcW w:w="1959" w:type="dxa"/>
            <w:tcBorders>
              <w:top w:val="nil"/>
              <w:left w:val="nil"/>
              <w:bottom w:val="single" w:sz="4" w:space="0" w:color="FFFFFF"/>
              <w:right w:val="single" w:sz="4" w:space="0" w:color="FFFFFF"/>
            </w:tcBorders>
            <w:shd w:val="clear" w:color="000000" w:fill="D9D9D9"/>
            <w:vAlign w:val="center"/>
            <w:hideMark/>
          </w:tcPr>
          <w:p w14:paraId="1C0933EF"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Tiene costos fiscales por ser un acuerdo de incentivos tributarios</w:t>
            </w:r>
          </w:p>
        </w:tc>
      </w:tr>
      <w:tr w:rsidR="00B31A5A" w:rsidRPr="00BA50B4" w14:paraId="4A82193C" w14:textId="77777777" w:rsidTr="00FA674B">
        <w:trPr>
          <w:trHeight w:val="14"/>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0E46AB93"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lang w:val="en-US"/>
              </w:rPr>
              <w:t>NRO 015</w:t>
            </w:r>
          </w:p>
        </w:tc>
        <w:tc>
          <w:tcPr>
            <w:tcW w:w="933" w:type="dxa"/>
            <w:tcBorders>
              <w:top w:val="nil"/>
              <w:left w:val="nil"/>
              <w:bottom w:val="single" w:sz="4" w:space="0" w:color="FFFFFF"/>
              <w:right w:val="single" w:sz="4" w:space="0" w:color="FFFFFF"/>
            </w:tcBorders>
            <w:shd w:val="clear" w:color="000000" w:fill="D9D9D9"/>
            <w:vAlign w:val="center"/>
            <w:hideMark/>
          </w:tcPr>
          <w:p w14:paraId="4830D588"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28-11-2023</w:t>
            </w:r>
          </w:p>
        </w:tc>
        <w:tc>
          <w:tcPr>
            <w:tcW w:w="5045" w:type="dxa"/>
            <w:tcBorders>
              <w:top w:val="nil"/>
              <w:left w:val="nil"/>
              <w:bottom w:val="single" w:sz="4" w:space="0" w:color="FFFFFF"/>
              <w:right w:val="single" w:sz="4" w:space="0" w:color="FFFFFF"/>
            </w:tcBorders>
            <w:shd w:val="clear" w:color="000000" w:fill="D9D9D9"/>
            <w:vAlign w:val="center"/>
            <w:hideMark/>
          </w:tcPr>
          <w:p w14:paraId="147CA5EA"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 xml:space="preserve">Por medio del cual se adopta la política </w:t>
            </w:r>
            <w:proofErr w:type="spellStart"/>
            <w:r w:rsidRPr="00BA50B4">
              <w:rPr>
                <w:rFonts w:ascii="Arial" w:eastAsia="Times New Roman" w:hAnsi="Arial" w:cs="Arial"/>
                <w:color w:val="000000"/>
                <w:sz w:val="16"/>
                <w:szCs w:val="16"/>
              </w:rPr>
              <w:t>publica</w:t>
            </w:r>
            <w:proofErr w:type="spellEnd"/>
            <w:r w:rsidRPr="00BA50B4">
              <w:rPr>
                <w:rFonts w:ascii="Arial" w:eastAsia="Times New Roman" w:hAnsi="Arial" w:cs="Arial"/>
                <w:color w:val="000000"/>
                <w:sz w:val="16"/>
                <w:szCs w:val="16"/>
              </w:rPr>
              <w:t xml:space="preserve"> para la garantía, promoción, prevención, atención, protección y restablecimiento de los derechos de la familia como institución fundamental de la sociedad en el distrito de Riohacha – la guajira y se dictan otras disposiciones”.</w:t>
            </w:r>
          </w:p>
        </w:tc>
        <w:tc>
          <w:tcPr>
            <w:tcW w:w="1959" w:type="dxa"/>
            <w:tcBorders>
              <w:top w:val="nil"/>
              <w:left w:val="nil"/>
              <w:bottom w:val="single" w:sz="4" w:space="0" w:color="FFFFFF"/>
              <w:right w:val="single" w:sz="4" w:space="0" w:color="FFFFFF"/>
            </w:tcBorders>
            <w:shd w:val="clear" w:color="000000" w:fill="D9D9D9"/>
            <w:vAlign w:val="center"/>
            <w:hideMark/>
          </w:tcPr>
          <w:p w14:paraId="0CF5BDE1"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No tiene costos fiscales por ser un acuerdo para procedimientos administrativos</w:t>
            </w:r>
          </w:p>
        </w:tc>
      </w:tr>
      <w:tr w:rsidR="00B31A5A" w:rsidRPr="00BA50B4" w14:paraId="05C692A8" w14:textId="77777777" w:rsidTr="00FA674B">
        <w:trPr>
          <w:trHeight w:val="7"/>
        </w:trPr>
        <w:tc>
          <w:tcPr>
            <w:tcW w:w="1127" w:type="dxa"/>
            <w:tcBorders>
              <w:top w:val="nil"/>
              <w:left w:val="single" w:sz="4" w:space="0" w:color="FFFFFF"/>
              <w:bottom w:val="single" w:sz="4" w:space="0" w:color="FFFFFF"/>
              <w:right w:val="single" w:sz="4" w:space="0" w:color="FFFFFF"/>
            </w:tcBorders>
            <w:shd w:val="clear" w:color="000000" w:fill="D9D9D9"/>
            <w:vAlign w:val="center"/>
            <w:hideMark/>
          </w:tcPr>
          <w:p w14:paraId="7C0EEAFC"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NRO 016</w:t>
            </w:r>
          </w:p>
        </w:tc>
        <w:tc>
          <w:tcPr>
            <w:tcW w:w="933" w:type="dxa"/>
            <w:tcBorders>
              <w:top w:val="nil"/>
              <w:left w:val="nil"/>
              <w:bottom w:val="single" w:sz="4" w:space="0" w:color="FFFFFF"/>
              <w:right w:val="single" w:sz="4" w:space="0" w:color="FFFFFF"/>
            </w:tcBorders>
            <w:shd w:val="clear" w:color="000000" w:fill="D9D9D9"/>
            <w:vAlign w:val="center"/>
            <w:hideMark/>
          </w:tcPr>
          <w:p w14:paraId="6359BDBB" w14:textId="77777777" w:rsidR="00B31A5A" w:rsidRPr="00BA50B4" w:rsidRDefault="00B31A5A" w:rsidP="00FA674B">
            <w:pPr>
              <w:spacing w:after="0" w:line="240" w:lineRule="auto"/>
              <w:rPr>
                <w:rFonts w:ascii="Arial" w:eastAsia="Times New Roman" w:hAnsi="Arial" w:cs="Arial"/>
                <w:color w:val="000000"/>
                <w:sz w:val="16"/>
                <w:szCs w:val="16"/>
                <w:lang w:val="en-US"/>
              </w:rPr>
            </w:pPr>
            <w:r w:rsidRPr="00BA50B4">
              <w:rPr>
                <w:rFonts w:ascii="Arial" w:eastAsia="Times New Roman" w:hAnsi="Arial" w:cs="Arial"/>
                <w:color w:val="000000"/>
                <w:sz w:val="16"/>
                <w:szCs w:val="16"/>
              </w:rPr>
              <w:t>29-11-2023</w:t>
            </w:r>
          </w:p>
        </w:tc>
        <w:tc>
          <w:tcPr>
            <w:tcW w:w="5045" w:type="dxa"/>
            <w:tcBorders>
              <w:top w:val="nil"/>
              <w:left w:val="nil"/>
              <w:bottom w:val="single" w:sz="4" w:space="0" w:color="FFFFFF"/>
              <w:right w:val="single" w:sz="4" w:space="0" w:color="FFFFFF"/>
            </w:tcBorders>
            <w:shd w:val="clear" w:color="000000" w:fill="D9D9D9"/>
            <w:vAlign w:val="center"/>
            <w:hideMark/>
          </w:tcPr>
          <w:p w14:paraId="04D09643"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lang w:val="es-MX"/>
              </w:rPr>
              <w:t>Por el cual se fija el presupuesto general de rentas y gastos del distrito de Riohacha, para la vigencia fiscal del 2024 y se dictan otras disposiciones”</w:t>
            </w:r>
          </w:p>
        </w:tc>
        <w:tc>
          <w:tcPr>
            <w:tcW w:w="1959" w:type="dxa"/>
            <w:tcBorders>
              <w:top w:val="nil"/>
              <w:left w:val="nil"/>
              <w:bottom w:val="single" w:sz="4" w:space="0" w:color="FFFFFF"/>
              <w:right w:val="single" w:sz="4" w:space="0" w:color="FFFFFF"/>
            </w:tcBorders>
            <w:shd w:val="clear" w:color="000000" w:fill="D9D9D9"/>
            <w:vAlign w:val="center"/>
            <w:hideMark/>
          </w:tcPr>
          <w:p w14:paraId="51214E52" w14:textId="77777777" w:rsidR="00B31A5A" w:rsidRPr="00BA50B4" w:rsidRDefault="00B31A5A" w:rsidP="00FA674B">
            <w:pPr>
              <w:spacing w:after="0" w:line="240" w:lineRule="auto"/>
              <w:jc w:val="both"/>
              <w:rPr>
                <w:rFonts w:ascii="Arial" w:eastAsia="Times New Roman" w:hAnsi="Arial" w:cs="Arial"/>
                <w:color w:val="000000"/>
                <w:sz w:val="16"/>
                <w:szCs w:val="16"/>
              </w:rPr>
            </w:pPr>
            <w:r w:rsidRPr="00BA50B4">
              <w:rPr>
                <w:rFonts w:ascii="Arial" w:eastAsia="Times New Roman" w:hAnsi="Arial" w:cs="Arial"/>
                <w:color w:val="000000"/>
                <w:sz w:val="16"/>
                <w:szCs w:val="16"/>
              </w:rPr>
              <w:t>No tiene costos fiscales por ser un acuerdo para procedimientos administrativos</w:t>
            </w:r>
          </w:p>
        </w:tc>
      </w:tr>
    </w:tbl>
    <w:p w14:paraId="2DF4FBF7" w14:textId="77777777" w:rsidR="00B31A5A" w:rsidRPr="00150956" w:rsidRDefault="00B31A5A" w:rsidP="00B31A5A">
      <w:pPr>
        <w:spacing w:after="0"/>
        <w:jc w:val="both"/>
        <w:rPr>
          <w:rFonts w:ascii="Arial" w:hAnsi="Arial" w:cs="Arial"/>
          <w:sz w:val="24"/>
          <w:szCs w:val="24"/>
        </w:rPr>
      </w:pPr>
    </w:p>
    <w:p w14:paraId="2A7310C4" w14:textId="77777777" w:rsidR="00B31A5A" w:rsidRPr="00150956" w:rsidRDefault="00B31A5A" w:rsidP="00B31A5A">
      <w:pPr>
        <w:pStyle w:val="Ttulo2"/>
        <w:spacing w:before="0"/>
        <w:jc w:val="both"/>
        <w:rPr>
          <w:rFonts w:cs="Arial"/>
          <w:sz w:val="24"/>
          <w:szCs w:val="24"/>
          <w:lang w:val="es-ES_tradnl"/>
        </w:rPr>
      </w:pPr>
      <w:bookmarkStart w:id="24" w:name="_Toc181713225"/>
      <w:r w:rsidRPr="00150956">
        <w:rPr>
          <w:rFonts w:cs="Arial"/>
          <w:sz w:val="24"/>
          <w:szCs w:val="24"/>
          <w:lang w:val="es-ES_tradnl"/>
        </w:rPr>
        <w:t>El Plan Financiero</w:t>
      </w:r>
      <w:bookmarkEnd w:id="24"/>
    </w:p>
    <w:p w14:paraId="1B570779" w14:textId="77777777" w:rsidR="00B31A5A" w:rsidRPr="00150956" w:rsidRDefault="00B31A5A" w:rsidP="00B31A5A">
      <w:pPr>
        <w:spacing w:after="0"/>
        <w:jc w:val="both"/>
        <w:rPr>
          <w:rFonts w:ascii="Arial" w:hAnsi="Arial" w:cs="Arial"/>
          <w:sz w:val="24"/>
          <w:szCs w:val="24"/>
          <w:lang w:val="es-ES_tradnl"/>
        </w:rPr>
      </w:pPr>
    </w:p>
    <w:p w14:paraId="74C65F62"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El Plan Financiero es un instrumento de planificación y gestión financiera a partir del cual se estiman los ingresos y gastos de la vigencia y las necesidades de financiamiento, para el cumplimiento de las metas de inversión previstas en el Plan de Desarrollo 2024 – 2027.</w:t>
      </w:r>
    </w:p>
    <w:p w14:paraId="794615CE" w14:textId="77777777" w:rsidR="00B31A5A" w:rsidRPr="00150956" w:rsidRDefault="00B31A5A" w:rsidP="00B31A5A">
      <w:pPr>
        <w:spacing w:after="0"/>
        <w:jc w:val="both"/>
        <w:rPr>
          <w:rFonts w:ascii="Arial" w:hAnsi="Arial" w:cs="Arial"/>
          <w:sz w:val="24"/>
          <w:szCs w:val="24"/>
          <w:highlight w:val="lightGray"/>
          <w:lang w:val="es-ES_tradnl"/>
        </w:rPr>
      </w:pPr>
    </w:p>
    <w:p w14:paraId="10BF6C8F" w14:textId="77777777" w:rsidR="00B31A5A" w:rsidRPr="00150956" w:rsidRDefault="00B31A5A" w:rsidP="00B31A5A">
      <w:pPr>
        <w:pStyle w:val="Ttulo3"/>
        <w:spacing w:before="0"/>
        <w:jc w:val="both"/>
        <w:rPr>
          <w:rFonts w:cs="Arial"/>
          <w:sz w:val="24"/>
          <w:szCs w:val="24"/>
          <w:lang w:val="es-ES_tradnl"/>
        </w:rPr>
      </w:pPr>
      <w:bookmarkStart w:id="25" w:name="_Toc181713226"/>
      <w:r w:rsidRPr="00150956">
        <w:rPr>
          <w:rFonts w:cs="Arial"/>
          <w:sz w:val="24"/>
          <w:szCs w:val="24"/>
          <w:lang w:val="es-ES_tradnl"/>
        </w:rPr>
        <w:t>Estimación de los Ingresos</w:t>
      </w:r>
      <w:bookmarkEnd w:id="25"/>
    </w:p>
    <w:p w14:paraId="1AB47302" w14:textId="77777777" w:rsidR="00B31A5A" w:rsidRPr="00150956" w:rsidRDefault="00B31A5A" w:rsidP="00B31A5A">
      <w:pPr>
        <w:spacing w:after="0"/>
        <w:jc w:val="both"/>
        <w:rPr>
          <w:rFonts w:ascii="Arial" w:hAnsi="Arial" w:cs="Arial"/>
          <w:sz w:val="24"/>
          <w:szCs w:val="24"/>
          <w:lang w:val="es-ES_tradnl"/>
        </w:rPr>
      </w:pPr>
    </w:p>
    <w:p w14:paraId="17ACCB07"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 xml:space="preserve">En materia de financiamiento del Distrito, las transferencias del SGP, SGR y los recursos propios han sido determinantes para las inversiones que se necesitan para </w:t>
      </w:r>
      <w:r w:rsidRPr="00150956">
        <w:rPr>
          <w:rFonts w:ascii="Arial" w:hAnsi="Arial" w:cs="Arial"/>
          <w:sz w:val="24"/>
          <w:szCs w:val="24"/>
          <w:lang w:val="es-ES_tradnl"/>
        </w:rPr>
        <w:lastRenderedPageBreak/>
        <w:t xml:space="preserve">el cumplimiento de las metas del PDM, otro recurso importante ha sido los recursos por hidrocarburos que ha sido por utilizado la administración para financiar los niveles de gasto.  Otros recursos que, aunque no se tiene proyectado para las siguientes vigencias, son los del balance debido a los esfuerzos fiscales y a los convenios establecidos con otros niveles de gobierno (oferta </w:t>
      </w:r>
      <w:proofErr w:type="spellStart"/>
      <w:r w:rsidRPr="00150956">
        <w:rPr>
          <w:rFonts w:ascii="Arial" w:hAnsi="Arial" w:cs="Arial"/>
          <w:sz w:val="24"/>
          <w:szCs w:val="24"/>
          <w:lang w:val="es-ES_tradnl"/>
        </w:rPr>
        <w:t>Nal</w:t>
      </w:r>
      <w:proofErr w:type="spellEnd"/>
      <w:r w:rsidRPr="00150956">
        <w:rPr>
          <w:rFonts w:ascii="Arial" w:hAnsi="Arial" w:cs="Arial"/>
          <w:sz w:val="24"/>
          <w:szCs w:val="24"/>
          <w:lang w:val="es-ES_tradnl"/>
        </w:rPr>
        <w:t xml:space="preserve"> y </w:t>
      </w:r>
      <w:proofErr w:type="spellStart"/>
      <w:r w:rsidRPr="00150956">
        <w:rPr>
          <w:rFonts w:ascii="Arial" w:hAnsi="Arial" w:cs="Arial"/>
          <w:sz w:val="24"/>
          <w:szCs w:val="24"/>
          <w:lang w:val="es-ES_tradnl"/>
        </w:rPr>
        <w:t>Dptal</w:t>
      </w:r>
      <w:proofErr w:type="spellEnd"/>
      <w:r w:rsidRPr="00150956">
        <w:rPr>
          <w:rFonts w:ascii="Arial" w:hAnsi="Arial" w:cs="Arial"/>
          <w:sz w:val="24"/>
          <w:szCs w:val="24"/>
          <w:lang w:val="es-ES_tradnl"/>
        </w:rPr>
        <w:t>)</w:t>
      </w:r>
    </w:p>
    <w:p w14:paraId="5AF580F7" w14:textId="77777777" w:rsidR="00B31A5A" w:rsidRPr="00150956" w:rsidRDefault="00B31A5A" w:rsidP="00B31A5A">
      <w:pPr>
        <w:spacing w:after="0"/>
        <w:jc w:val="both"/>
        <w:rPr>
          <w:rFonts w:ascii="Arial" w:hAnsi="Arial" w:cs="Arial"/>
          <w:sz w:val="24"/>
          <w:szCs w:val="24"/>
          <w:lang w:val="es-ES_tradnl"/>
        </w:rPr>
      </w:pPr>
    </w:p>
    <w:p w14:paraId="17617121"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 xml:space="preserve">Para la proyección de los recursos se parte de la información histórica y se realizan unos supuestos encaminados a elaborar pronósticos conservadores, que permitan optimizar el recaudo de los ingresos para determinar un monto real de estos.  Las metas financieras están encaminadas a mantener la solvencia y viabilidad fiscal del municipio, teniendo en cuenta la realidad fiscal del municipio, la inflación esperada y el cumplimiento normativo, por ejemplo, para algunas proyecciones se utilizarán los supuestos macroeconómicos que son consistentes con las metas del Gobierno Nacional, sustentadas por el Departamento Nacional de Planeación y el Banco de la República. </w:t>
      </w:r>
    </w:p>
    <w:p w14:paraId="103DB9F6" w14:textId="77777777" w:rsidR="00B31A5A" w:rsidRPr="00150956" w:rsidRDefault="00B31A5A" w:rsidP="00B31A5A">
      <w:pPr>
        <w:spacing w:after="0"/>
        <w:jc w:val="both"/>
        <w:rPr>
          <w:rFonts w:ascii="Arial" w:hAnsi="Arial" w:cs="Arial"/>
          <w:sz w:val="24"/>
          <w:szCs w:val="24"/>
          <w:lang w:val="es-ES_tradnl"/>
        </w:rPr>
      </w:pPr>
    </w:p>
    <w:p w14:paraId="2B13C3F9"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Teniendo en cuenta esto, para la vigencia 2025 se presentarán las proyecciones de las principales variables de la administración como el total de ingresos tributarios, ingresos no tributarios y transferencia nacionales y departamentales, que son seguras que llegan al presupuesto distrital.</w:t>
      </w:r>
    </w:p>
    <w:p w14:paraId="3051E460" w14:textId="77777777" w:rsidR="00B31A5A" w:rsidRPr="00150956" w:rsidRDefault="00B31A5A" w:rsidP="00B31A5A">
      <w:pPr>
        <w:spacing w:after="0"/>
        <w:jc w:val="both"/>
        <w:rPr>
          <w:rFonts w:ascii="Arial" w:hAnsi="Arial" w:cs="Arial"/>
          <w:sz w:val="24"/>
          <w:szCs w:val="24"/>
          <w:lang w:val="es-ES_tradnl"/>
        </w:rPr>
      </w:pPr>
    </w:p>
    <w:p w14:paraId="50B30433" w14:textId="77777777" w:rsidR="00B31A5A"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Utilizando la herramienta de plan financiero, se calculan ingresos para la vigencia 2025 por valor de $</w:t>
      </w:r>
      <w:r w:rsidRPr="00F260B4">
        <w:rPr>
          <w:rFonts w:ascii="Arial" w:hAnsi="Arial" w:cs="Arial"/>
          <w:sz w:val="24"/>
          <w:szCs w:val="24"/>
          <w:lang w:val="es-ES_tradnl"/>
        </w:rPr>
        <w:t>69</w:t>
      </w:r>
      <w:r>
        <w:rPr>
          <w:rFonts w:ascii="Arial" w:hAnsi="Arial" w:cs="Arial"/>
          <w:sz w:val="24"/>
          <w:szCs w:val="24"/>
          <w:lang w:val="es-ES_tradnl"/>
        </w:rPr>
        <w:t>4</w:t>
      </w:r>
      <w:r w:rsidRPr="00F260B4">
        <w:rPr>
          <w:rFonts w:ascii="Arial" w:hAnsi="Arial" w:cs="Arial"/>
          <w:sz w:val="24"/>
          <w:szCs w:val="24"/>
          <w:lang w:val="es-ES_tradnl"/>
        </w:rPr>
        <w:t>,</w:t>
      </w:r>
      <w:r>
        <w:rPr>
          <w:rFonts w:ascii="Arial" w:hAnsi="Arial" w:cs="Arial"/>
          <w:sz w:val="24"/>
          <w:szCs w:val="24"/>
          <w:lang w:val="es-ES_tradnl"/>
        </w:rPr>
        <w:t>498</w:t>
      </w:r>
      <w:r w:rsidRPr="00F260B4">
        <w:rPr>
          <w:rFonts w:ascii="Arial" w:hAnsi="Arial" w:cs="Arial"/>
          <w:sz w:val="24"/>
          <w:szCs w:val="24"/>
          <w:lang w:val="es-ES_tradnl"/>
        </w:rPr>
        <w:t xml:space="preserve"> </w:t>
      </w:r>
      <w:r w:rsidRPr="00150956">
        <w:rPr>
          <w:rFonts w:ascii="Arial" w:hAnsi="Arial" w:cs="Arial"/>
          <w:sz w:val="24"/>
          <w:szCs w:val="24"/>
          <w:lang w:val="es-ES_tradnl"/>
        </w:rPr>
        <w:t>millones, correspondiente a $</w:t>
      </w:r>
      <w:r>
        <w:rPr>
          <w:rFonts w:ascii="Arial" w:hAnsi="Arial" w:cs="Arial"/>
          <w:sz w:val="24"/>
          <w:szCs w:val="24"/>
          <w:lang w:val="es-ES_tradnl"/>
        </w:rPr>
        <w:t>60.893</w:t>
      </w:r>
      <w:r w:rsidRPr="00F260B4">
        <w:rPr>
          <w:rFonts w:ascii="Arial" w:hAnsi="Arial" w:cs="Arial"/>
          <w:sz w:val="24"/>
          <w:szCs w:val="24"/>
          <w:lang w:val="es-ES_tradnl"/>
        </w:rPr>
        <w:t xml:space="preserve"> </w:t>
      </w:r>
      <w:r w:rsidRPr="00150956">
        <w:rPr>
          <w:rFonts w:ascii="Arial" w:hAnsi="Arial" w:cs="Arial"/>
          <w:sz w:val="24"/>
          <w:szCs w:val="24"/>
          <w:lang w:val="es-ES_tradnl"/>
        </w:rPr>
        <w:t>millones de pesos de ingresos tributarios, $</w:t>
      </w:r>
      <w:r>
        <w:rPr>
          <w:rFonts w:ascii="Arial" w:hAnsi="Arial" w:cs="Arial"/>
          <w:sz w:val="24"/>
          <w:szCs w:val="24"/>
          <w:lang w:val="es-ES_tradnl"/>
        </w:rPr>
        <w:t>6.730</w:t>
      </w:r>
      <w:r w:rsidRPr="00F260B4">
        <w:rPr>
          <w:rFonts w:ascii="Arial" w:hAnsi="Arial" w:cs="Arial"/>
          <w:sz w:val="24"/>
          <w:szCs w:val="24"/>
          <w:lang w:val="es-ES_tradnl"/>
        </w:rPr>
        <w:t xml:space="preserve"> </w:t>
      </w:r>
      <w:r w:rsidRPr="00150956">
        <w:rPr>
          <w:rFonts w:ascii="Arial" w:hAnsi="Arial" w:cs="Arial"/>
          <w:sz w:val="24"/>
          <w:szCs w:val="24"/>
          <w:lang w:val="es-ES_tradnl"/>
        </w:rPr>
        <w:t>millones por ingresos no tributarios de recursos propios y $</w:t>
      </w:r>
      <w:r>
        <w:rPr>
          <w:rFonts w:ascii="Arial" w:hAnsi="Arial" w:cs="Arial"/>
          <w:sz w:val="24"/>
          <w:szCs w:val="24"/>
          <w:lang w:val="es-ES_tradnl"/>
        </w:rPr>
        <w:t>409.379</w:t>
      </w:r>
      <w:r w:rsidRPr="00F260B4">
        <w:rPr>
          <w:rFonts w:ascii="Arial" w:hAnsi="Arial" w:cs="Arial"/>
          <w:sz w:val="24"/>
          <w:szCs w:val="24"/>
          <w:lang w:val="es-ES_tradnl"/>
        </w:rPr>
        <w:t xml:space="preserve"> </w:t>
      </w:r>
      <w:r w:rsidRPr="00150956">
        <w:rPr>
          <w:rFonts w:ascii="Arial" w:hAnsi="Arial" w:cs="Arial"/>
          <w:sz w:val="24"/>
          <w:szCs w:val="24"/>
          <w:lang w:val="es-ES_tradnl"/>
        </w:rPr>
        <w:t>millones de pesos de recursos por transferencias del nivel nacional</w:t>
      </w:r>
      <w:r>
        <w:rPr>
          <w:rFonts w:ascii="Arial" w:hAnsi="Arial" w:cs="Arial"/>
          <w:sz w:val="24"/>
          <w:szCs w:val="24"/>
          <w:lang w:val="es-ES_tradnl"/>
        </w:rPr>
        <w:t>.</w:t>
      </w:r>
    </w:p>
    <w:p w14:paraId="7EB503BF" w14:textId="77777777" w:rsidR="00B31A5A" w:rsidRPr="00150956" w:rsidRDefault="00B31A5A" w:rsidP="00B31A5A">
      <w:pPr>
        <w:spacing w:after="0"/>
        <w:jc w:val="both"/>
        <w:rPr>
          <w:rFonts w:ascii="Arial" w:hAnsi="Arial" w:cs="Arial"/>
          <w:sz w:val="24"/>
          <w:szCs w:val="24"/>
          <w:lang w:val="es-ES_tradnl"/>
        </w:rPr>
      </w:pPr>
    </w:p>
    <w:p w14:paraId="015DB3D2" w14:textId="77777777" w:rsidR="00B31A5A" w:rsidRDefault="00B31A5A" w:rsidP="00B31A5A">
      <w:pPr>
        <w:spacing w:after="0"/>
        <w:jc w:val="center"/>
        <w:rPr>
          <w:rFonts w:ascii="Arial" w:hAnsi="Arial" w:cs="Arial"/>
          <w:b/>
          <w:bCs/>
          <w:sz w:val="24"/>
          <w:szCs w:val="24"/>
          <w:lang w:val="es-ES_tradnl"/>
        </w:rPr>
      </w:pPr>
      <w:r w:rsidRPr="00150956">
        <w:rPr>
          <w:rFonts w:ascii="Arial" w:hAnsi="Arial" w:cs="Arial"/>
          <w:b/>
          <w:bCs/>
          <w:sz w:val="24"/>
          <w:szCs w:val="24"/>
          <w:lang w:val="es-ES_tradnl"/>
        </w:rPr>
        <w:t>Tabla de proyección de ingresos 2025 – 2034</w:t>
      </w:r>
    </w:p>
    <w:tbl>
      <w:tblPr>
        <w:tblW w:w="8905" w:type="dxa"/>
        <w:tblLook w:val="04A0" w:firstRow="1" w:lastRow="0" w:firstColumn="1" w:lastColumn="0" w:noHBand="0" w:noVBand="1"/>
      </w:tblPr>
      <w:tblGrid>
        <w:gridCol w:w="4570"/>
        <w:gridCol w:w="867"/>
        <w:gridCol w:w="867"/>
        <w:gridCol w:w="867"/>
        <w:gridCol w:w="867"/>
        <w:gridCol w:w="867"/>
      </w:tblGrid>
      <w:tr w:rsidR="00B31A5A" w:rsidRPr="00894BEB" w14:paraId="3FF15FF1" w14:textId="77777777" w:rsidTr="00FA674B">
        <w:trPr>
          <w:trHeight w:val="313"/>
        </w:trPr>
        <w:tc>
          <w:tcPr>
            <w:tcW w:w="4570" w:type="dxa"/>
            <w:tcBorders>
              <w:top w:val="nil"/>
              <w:left w:val="nil"/>
              <w:bottom w:val="single" w:sz="4" w:space="0" w:color="FFFFFF"/>
              <w:right w:val="single" w:sz="4" w:space="0" w:color="FFFFFF"/>
            </w:tcBorders>
            <w:shd w:val="clear" w:color="000000" w:fill="548235"/>
            <w:vAlign w:val="center"/>
            <w:hideMark/>
          </w:tcPr>
          <w:p w14:paraId="02C83577" w14:textId="77777777" w:rsidR="00B31A5A" w:rsidRPr="00894BEB" w:rsidRDefault="00B31A5A" w:rsidP="00FA674B">
            <w:pPr>
              <w:spacing w:after="0" w:line="240" w:lineRule="auto"/>
              <w:jc w:val="center"/>
              <w:rPr>
                <w:rFonts w:ascii="Arial" w:eastAsia="Times New Roman" w:hAnsi="Arial" w:cs="Arial"/>
                <w:color w:val="FFFFFF"/>
                <w:sz w:val="16"/>
                <w:szCs w:val="16"/>
                <w:lang w:val="en-US"/>
              </w:rPr>
            </w:pPr>
            <w:r w:rsidRPr="00894BEB">
              <w:rPr>
                <w:rFonts w:ascii="Arial" w:eastAsia="Times New Roman" w:hAnsi="Arial" w:cs="Arial"/>
                <w:color w:val="FFFFFF"/>
                <w:sz w:val="16"/>
                <w:szCs w:val="16"/>
                <w:lang w:val="en-US"/>
              </w:rPr>
              <w:t xml:space="preserve">Nombre de </w:t>
            </w:r>
            <w:proofErr w:type="spellStart"/>
            <w:r w:rsidRPr="00894BEB">
              <w:rPr>
                <w:rFonts w:ascii="Arial" w:eastAsia="Times New Roman" w:hAnsi="Arial" w:cs="Arial"/>
                <w:color w:val="FFFFFF"/>
                <w:sz w:val="16"/>
                <w:szCs w:val="16"/>
                <w:lang w:val="en-US"/>
              </w:rPr>
              <w:t>Concepto</w:t>
            </w:r>
            <w:proofErr w:type="spellEnd"/>
          </w:p>
        </w:tc>
        <w:tc>
          <w:tcPr>
            <w:tcW w:w="867" w:type="dxa"/>
            <w:tcBorders>
              <w:top w:val="single" w:sz="4" w:space="0" w:color="FFFFFF"/>
              <w:left w:val="nil"/>
              <w:bottom w:val="single" w:sz="4" w:space="0" w:color="FFFFFF"/>
              <w:right w:val="single" w:sz="4" w:space="0" w:color="FFFFFF"/>
            </w:tcBorders>
            <w:shd w:val="clear" w:color="000000" w:fill="548235"/>
            <w:vAlign w:val="center"/>
            <w:hideMark/>
          </w:tcPr>
          <w:p w14:paraId="55B7D638" w14:textId="77777777" w:rsidR="00B31A5A" w:rsidRPr="00894BEB" w:rsidRDefault="00B31A5A" w:rsidP="00FA674B">
            <w:pPr>
              <w:spacing w:after="0" w:line="240" w:lineRule="auto"/>
              <w:jc w:val="center"/>
              <w:rPr>
                <w:rFonts w:ascii="Arial" w:eastAsia="Times New Roman" w:hAnsi="Arial" w:cs="Arial"/>
                <w:color w:val="FFFFFF"/>
                <w:sz w:val="16"/>
                <w:szCs w:val="16"/>
                <w:lang w:val="en-US"/>
              </w:rPr>
            </w:pPr>
            <w:r w:rsidRPr="00894BEB">
              <w:rPr>
                <w:rFonts w:ascii="Arial" w:eastAsia="Times New Roman" w:hAnsi="Arial" w:cs="Arial"/>
                <w:color w:val="FFFFFF"/>
                <w:sz w:val="16"/>
                <w:szCs w:val="16"/>
                <w:lang w:val="en-US"/>
              </w:rPr>
              <w:t>2025</w:t>
            </w:r>
          </w:p>
        </w:tc>
        <w:tc>
          <w:tcPr>
            <w:tcW w:w="867" w:type="dxa"/>
            <w:tcBorders>
              <w:top w:val="nil"/>
              <w:left w:val="nil"/>
              <w:bottom w:val="single" w:sz="4" w:space="0" w:color="B48C41"/>
              <w:right w:val="single" w:sz="4" w:space="0" w:color="FFFFFF"/>
            </w:tcBorders>
            <w:shd w:val="clear" w:color="000000" w:fill="548235"/>
            <w:vAlign w:val="center"/>
            <w:hideMark/>
          </w:tcPr>
          <w:p w14:paraId="08A20C55" w14:textId="77777777" w:rsidR="00B31A5A" w:rsidRPr="00894BEB" w:rsidRDefault="00B31A5A" w:rsidP="00FA674B">
            <w:pPr>
              <w:spacing w:after="0" w:line="240" w:lineRule="auto"/>
              <w:jc w:val="center"/>
              <w:rPr>
                <w:rFonts w:ascii="Arial" w:eastAsia="Times New Roman" w:hAnsi="Arial" w:cs="Arial"/>
                <w:color w:val="FFFFFF"/>
                <w:sz w:val="16"/>
                <w:szCs w:val="16"/>
                <w:lang w:val="en-US"/>
              </w:rPr>
            </w:pPr>
            <w:r w:rsidRPr="00894BEB">
              <w:rPr>
                <w:rFonts w:ascii="Arial" w:eastAsia="Times New Roman" w:hAnsi="Arial" w:cs="Arial"/>
                <w:color w:val="FFFFFF"/>
                <w:sz w:val="16"/>
                <w:szCs w:val="16"/>
                <w:lang w:val="en-US"/>
              </w:rPr>
              <w:t>2026</w:t>
            </w:r>
          </w:p>
        </w:tc>
        <w:tc>
          <w:tcPr>
            <w:tcW w:w="867" w:type="dxa"/>
            <w:tcBorders>
              <w:top w:val="single" w:sz="4" w:space="0" w:color="FFFFFF"/>
              <w:left w:val="nil"/>
              <w:bottom w:val="single" w:sz="4" w:space="0" w:color="FFFFFF"/>
              <w:right w:val="single" w:sz="4" w:space="0" w:color="FFFFFF"/>
            </w:tcBorders>
            <w:shd w:val="clear" w:color="000000" w:fill="548235"/>
            <w:vAlign w:val="center"/>
            <w:hideMark/>
          </w:tcPr>
          <w:p w14:paraId="4BBFC5E9" w14:textId="77777777" w:rsidR="00B31A5A" w:rsidRPr="00894BEB" w:rsidRDefault="00B31A5A" w:rsidP="00FA674B">
            <w:pPr>
              <w:spacing w:after="0" w:line="240" w:lineRule="auto"/>
              <w:jc w:val="center"/>
              <w:rPr>
                <w:rFonts w:ascii="Arial" w:eastAsia="Times New Roman" w:hAnsi="Arial" w:cs="Arial"/>
                <w:color w:val="FFFFFF"/>
                <w:sz w:val="16"/>
                <w:szCs w:val="16"/>
                <w:lang w:val="en-US"/>
              </w:rPr>
            </w:pPr>
            <w:r w:rsidRPr="00894BEB">
              <w:rPr>
                <w:rFonts w:ascii="Arial" w:eastAsia="Times New Roman" w:hAnsi="Arial" w:cs="Arial"/>
                <w:color w:val="FFFFFF"/>
                <w:sz w:val="16"/>
                <w:szCs w:val="16"/>
                <w:lang w:val="en-US"/>
              </w:rPr>
              <w:t>2027</w:t>
            </w:r>
          </w:p>
        </w:tc>
        <w:tc>
          <w:tcPr>
            <w:tcW w:w="867" w:type="dxa"/>
            <w:tcBorders>
              <w:top w:val="nil"/>
              <w:left w:val="nil"/>
              <w:bottom w:val="single" w:sz="4" w:space="0" w:color="B48C41"/>
              <w:right w:val="single" w:sz="4" w:space="0" w:color="FFFFFF"/>
            </w:tcBorders>
            <w:shd w:val="clear" w:color="000000" w:fill="548235"/>
            <w:vAlign w:val="center"/>
            <w:hideMark/>
          </w:tcPr>
          <w:p w14:paraId="17185BDB" w14:textId="77777777" w:rsidR="00B31A5A" w:rsidRPr="00894BEB" w:rsidRDefault="00B31A5A" w:rsidP="00FA674B">
            <w:pPr>
              <w:spacing w:after="0" w:line="240" w:lineRule="auto"/>
              <w:jc w:val="center"/>
              <w:rPr>
                <w:rFonts w:ascii="Arial" w:eastAsia="Times New Roman" w:hAnsi="Arial" w:cs="Arial"/>
                <w:color w:val="FFFFFF"/>
                <w:sz w:val="16"/>
                <w:szCs w:val="16"/>
                <w:lang w:val="en-US"/>
              </w:rPr>
            </w:pPr>
            <w:r w:rsidRPr="00894BEB">
              <w:rPr>
                <w:rFonts w:ascii="Arial" w:eastAsia="Times New Roman" w:hAnsi="Arial" w:cs="Arial"/>
                <w:color w:val="FFFFFF"/>
                <w:sz w:val="16"/>
                <w:szCs w:val="16"/>
                <w:lang w:val="en-US"/>
              </w:rPr>
              <w:t>2028</w:t>
            </w:r>
          </w:p>
        </w:tc>
        <w:tc>
          <w:tcPr>
            <w:tcW w:w="867" w:type="dxa"/>
            <w:tcBorders>
              <w:top w:val="nil"/>
              <w:left w:val="nil"/>
              <w:bottom w:val="single" w:sz="4" w:space="0" w:color="B48C41"/>
              <w:right w:val="single" w:sz="4" w:space="0" w:color="FFFFFF"/>
            </w:tcBorders>
            <w:shd w:val="clear" w:color="000000" w:fill="548235"/>
            <w:vAlign w:val="center"/>
            <w:hideMark/>
          </w:tcPr>
          <w:p w14:paraId="1C889CBA" w14:textId="77777777" w:rsidR="00B31A5A" w:rsidRPr="00894BEB" w:rsidRDefault="00B31A5A" w:rsidP="00FA674B">
            <w:pPr>
              <w:spacing w:after="0" w:line="240" w:lineRule="auto"/>
              <w:jc w:val="center"/>
              <w:rPr>
                <w:rFonts w:ascii="Arial" w:eastAsia="Times New Roman" w:hAnsi="Arial" w:cs="Arial"/>
                <w:color w:val="FFFFFF"/>
                <w:sz w:val="16"/>
                <w:szCs w:val="16"/>
                <w:lang w:val="en-US"/>
              </w:rPr>
            </w:pPr>
            <w:r w:rsidRPr="00894BEB">
              <w:rPr>
                <w:rFonts w:ascii="Arial" w:eastAsia="Times New Roman" w:hAnsi="Arial" w:cs="Arial"/>
                <w:color w:val="FFFFFF"/>
                <w:sz w:val="16"/>
                <w:szCs w:val="16"/>
                <w:lang w:val="en-US"/>
              </w:rPr>
              <w:t>2029</w:t>
            </w:r>
          </w:p>
        </w:tc>
      </w:tr>
      <w:tr w:rsidR="00B31A5A" w:rsidRPr="00894BEB" w14:paraId="351096A2" w14:textId="77777777" w:rsidTr="00FA674B">
        <w:trPr>
          <w:trHeight w:val="168"/>
        </w:trPr>
        <w:tc>
          <w:tcPr>
            <w:tcW w:w="4570" w:type="dxa"/>
            <w:tcBorders>
              <w:top w:val="nil"/>
              <w:left w:val="nil"/>
              <w:bottom w:val="single" w:sz="4" w:space="0" w:color="FFFFFF"/>
              <w:right w:val="single" w:sz="4" w:space="0" w:color="FFFFFF"/>
            </w:tcBorders>
            <w:shd w:val="clear" w:color="000000" w:fill="C6E0B4"/>
            <w:vAlign w:val="center"/>
            <w:hideMark/>
          </w:tcPr>
          <w:p w14:paraId="29FA6842" w14:textId="77777777" w:rsidR="00B31A5A" w:rsidRPr="00894BEB" w:rsidRDefault="00B31A5A" w:rsidP="00FA674B">
            <w:pPr>
              <w:spacing w:after="0" w:line="240" w:lineRule="auto"/>
              <w:rPr>
                <w:rFonts w:ascii="Arial" w:eastAsia="Times New Roman" w:hAnsi="Arial" w:cs="Arial"/>
                <w:sz w:val="16"/>
                <w:szCs w:val="16"/>
                <w:lang w:val="en-US"/>
              </w:rPr>
            </w:pPr>
            <w:r w:rsidRPr="00894BEB">
              <w:rPr>
                <w:rFonts w:ascii="Arial" w:eastAsia="Times New Roman" w:hAnsi="Arial" w:cs="Arial"/>
                <w:sz w:val="16"/>
                <w:szCs w:val="16"/>
                <w:lang w:val="en-US"/>
              </w:rPr>
              <w:t xml:space="preserve">INGRESOS TOTALES (sin </w:t>
            </w:r>
            <w:proofErr w:type="spellStart"/>
            <w:r w:rsidRPr="00894BEB">
              <w:rPr>
                <w:rFonts w:ascii="Arial" w:eastAsia="Times New Roman" w:hAnsi="Arial" w:cs="Arial"/>
                <w:sz w:val="16"/>
                <w:szCs w:val="16"/>
                <w:lang w:val="en-US"/>
              </w:rPr>
              <w:t>financiación</w:t>
            </w:r>
            <w:proofErr w:type="spellEnd"/>
            <w:r w:rsidRPr="00894BEB">
              <w:rPr>
                <w:rFonts w:ascii="Arial" w:eastAsia="Times New Roman" w:hAnsi="Arial" w:cs="Arial"/>
                <w:sz w:val="16"/>
                <w:szCs w:val="16"/>
                <w:lang w:val="en-US"/>
              </w:rPr>
              <w:t>)</w:t>
            </w:r>
          </w:p>
        </w:tc>
        <w:tc>
          <w:tcPr>
            <w:tcW w:w="867" w:type="dxa"/>
            <w:tcBorders>
              <w:top w:val="nil"/>
              <w:left w:val="nil"/>
              <w:bottom w:val="single" w:sz="4" w:space="0" w:color="FFFFFF"/>
              <w:right w:val="single" w:sz="4" w:space="0" w:color="FFFFFF"/>
            </w:tcBorders>
            <w:shd w:val="clear" w:color="000000" w:fill="C6E0B4"/>
            <w:hideMark/>
          </w:tcPr>
          <w:p w14:paraId="067E7F4D"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694,498 </w:t>
            </w:r>
          </w:p>
        </w:tc>
        <w:tc>
          <w:tcPr>
            <w:tcW w:w="867" w:type="dxa"/>
            <w:tcBorders>
              <w:top w:val="single" w:sz="4" w:space="0" w:color="FFFFFF"/>
              <w:left w:val="nil"/>
              <w:bottom w:val="single" w:sz="4" w:space="0" w:color="FFFFFF"/>
              <w:right w:val="single" w:sz="4" w:space="0" w:color="FFFFFF"/>
            </w:tcBorders>
            <w:shd w:val="clear" w:color="000000" w:fill="C6E0B4"/>
            <w:hideMark/>
          </w:tcPr>
          <w:p w14:paraId="3DE65FD9"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715,333 </w:t>
            </w:r>
          </w:p>
        </w:tc>
        <w:tc>
          <w:tcPr>
            <w:tcW w:w="867" w:type="dxa"/>
            <w:tcBorders>
              <w:top w:val="nil"/>
              <w:left w:val="nil"/>
              <w:bottom w:val="single" w:sz="4" w:space="0" w:color="FFFFFF"/>
              <w:right w:val="single" w:sz="4" w:space="0" w:color="FFFFFF"/>
            </w:tcBorders>
            <w:shd w:val="clear" w:color="000000" w:fill="C6E0B4"/>
            <w:hideMark/>
          </w:tcPr>
          <w:p w14:paraId="49F7EE7C"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736,793 </w:t>
            </w:r>
          </w:p>
        </w:tc>
        <w:tc>
          <w:tcPr>
            <w:tcW w:w="867" w:type="dxa"/>
            <w:tcBorders>
              <w:top w:val="single" w:sz="4" w:space="0" w:color="FFFFFF"/>
              <w:left w:val="nil"/>
              <w:bottom w:val="single" w:sz="4" w:space="0" w:color="FFFFFF"/>
              <w:right w:val="single" w:sz="4" w:space="0" w:color="FFFFFF"/>
            </w:tcBorders>
            <w:shd w:val="clear" w:color="000000" w:fill="C6E0B4"/>
            <w:hideMark/>
          </w:tcPr>
          <w:p w14:paraId="4784DF0B"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758,896 </w:t>
            </w:r>
          </w:p>
        </w:tc>
        <w:tc>
          <w:tcPr>
            <w:tcW w:w="867" w:type="dxa"/>
            <w:tcBorders>
              <w:top w:val="single" w:sz="4" w:space="0" w:color="FFFFFF"/>
              <w:left w:val="nil"/>
              <w:bottom w:val="single" w:sz="4" w:space="0" w:color="FFFFFF"/>
              <w:right w:val="single" w:sz="4" w:space="0" w:color="FFFFFF"/>
            </w:tcBorders>
            <w:shd w:val="clear" w:color="000000" w:fill="C6E0B4"/>
            <w:hideMark/>
          </w:tcPr>
          <w:p w14:paraId="4F6D7439"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781,663 </w:t>
            </w:r>
          </w:p>
        </w:tc>
      </w:tr>
      <w:tr w:rsidR="00B31A5A" w:rsidRPr="00894BEB" w14:paraId="1FF7522D" w14:textId="77777777" w:rsidTr="00FA674B">
        <w:trPr>
          <w:trHeight w:val="168"/>
        </w:trPr>
        <w:tc>
          <w:tcPr>
            <w:tcW w:w="4570" w:type="dxa"/>
            <w:tcBorders>
              <w:top w:val="nil"/>
              <w:left w:val="nil"/>
              <w:bottom w:val="single" w:sz="4" w:space="0" w:color="FFFFFF"/>
              <w:right w:val="single" w:sz="4" w:space="0" w:color="FFFFFF"/>
            </w:tcBorders>
            <w:shd w:val="clear" w:color="000000" w:fill="C6E0B4"/>
            <w:vAlign w:val="center"/>
            <w:hideMark/>
          </w:tcPr>
          <w:p w14:paraId="586F9C37" w14:textId="77777777" w:rsidR="00B31A5A" w:rsidRPr="00894BEB" w:rsidRDefault="00B31A5A" w:rsidP="00FA674B">
            <w:pPr>
              <w:spacing w:after="0" w:line="240" w:lineRule="auto"/>
              <w:rPr>
                <w:rFonts w:ascii="Arial" w:eastAsia="Times New Roman" w:hAnsi="Arial" w:cs="Arial"/>
                <w:sz w:val="16"/>
                <w:szCs w:val="16"/>
                <w:lang w:val="en-US"/>
              </w:rPr>
            </w:pPr>
            <w:r w:rsidRPr="00894BEB">
              <w:rPr>
                <w:rFonts w:ascii="Arial" w:eastAsia="Times New Roman" w:hAnsi="Arial" w:cs="Arial"/>
                <w:sz w:val="16"/>
                <w:szCs w:val="16"/>
                <w:lang w:val="en-US"/>
              </w:rPr>
              <w:t>INGRESOS CORRIENTES</w:t>
            </w:r>
          </w:p>
        </w:tc>
        <w:tc>
          <w:tcPr>
            <w:tcW w:w="867" w:type="dxa"/>
            <w:tcBorders>
              <w:top w:val="nil"/>
              <w:left w:val="nil"/>
              <w:bottom w:val="single" w:sz="4" w:space="0" w:color="FFFFFF"/>
              <w:right w:val="single" w:sz="4" w:space="0" w:color="FFFFFF"/>
            </w:tcBorders>
            <w:shd w:val="clear" w:color="000000" w:fill="C6E0B4"/>
            <w:hideMark/>
          </w:tcPr>
          <w:p w14:paraId="4CC8E23D"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694,498 </w:t>
            </w:r>
          </w:p>
        </w:tc>
        <w:tc>
          <w:tcPr>
            <w:tcW w:w="867" w:type="dxa"/>
            <w:tcBorders>
              <w:top w:val="nil"/>
              <w:left w:val="nil"/>
              <w:bottom w:val="single" w:sz="4" w:space="0" w:color="FFFFFF"/>
              <w:right w:val="single" w:sz="4" w:space="0" w:color="FFFFFF"/>
            </w:tcBorders>
            <w:shd w:val="clear" w:color="000000" w:fill="C6E0B4"/>
            <w:hideMark/>
          </w:tcPr>
          <w:p w14:paraId="519C2C74"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15,333 </w:t>
            </w:r>
          </w:p>
        </w:tc>
        <w:tc>
          <w:tcPr>
            <w:tcW w:w="867" w:type="dxa"/>
            <w:tcBorders>
              <w:top w:val="nil"/>
              <w:left w:val="nil"/>
              <w:bottom w:val="single" w:sz="4" w:space="0" w:color="FFFFFF"/>
              <w:right w:val="single" w:sz="4" w:space="0" w:color="FFFFFF"/>
            </w:tcBorders>
            <w:shd w:val="clear" w:color="000000" w:fill="C6E0B4"/>
            <w:hideMark/>
          </w:tcPr>
          <w:p w14:paraId="6F62465D"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736,793 </w:t>
            </w:r>
          </w:p>
        </w:tc>
        <w:tc>
          <w:tcPr>
            <w:tcW w:w="867" w:type="dxa"/>
            <w:tcBorders>
              <w:top w:val="nil"/>
              <w:left w:val="nil"/>
              <w:bottom w:val="single" w:sz="4" w:space="0" w:color="FFFFFF"/>
              <w:right w:val="single" w:sz="4" w:space="0" w:color="FFFFFF"/>
            </w:tcBorders>
            <w:shd w:val="clear" w:color="000000" w:fill="C6E0B4"/>
            <w:hideMark/>
          </w:tcPr>
          <w:p w14:paraId="28325107"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58,896 </w:t>
            </w:r>
          </w:p>
        </w:tc>
        <w:tc>
          <w:tcPr>
            <w:tcW w:w="867" w:type="dxa"/>
            <w:tcBorders>
              <w:top w:val="nil"/>
              <w:left w:val="nil"/>
              <w:bottom w:val="single" w:sz="4" w:space="0" w:color="FFFFFF"/>
              <w:right w:val="single" w:sz="4" w:space="0" w:color="FFFFFF"/>
            </w:tcBorders>
            <w:shd w:val="clear" w:color="000000" w:fill="C6E0B4"/>
            <w:hideMark/>
          </w:tcPr>
          <w:p w14:paraId="2D5B3B1B"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781,663 </w:t>
            </w:r>
          </w:p>
        </w:tc>
      </w:tr>
      <w:tr w:rsidR="00B31A5A" w:rsidRPr="00894BEB" w14:paraId="08540E90" w14:textId="77777777" w:rsidTr="00FA674B">
        <w:trPr>
          <w:trHeight w:val="168"/>
        </w:trPr>
        <w:tc>
          <w:tcPr>
            <w:tcW w:w="4570" w:type="dxa"/>
            <w:tcBorders>
              <w:top w:val="nil"/>
              <w:left w:val="nil"/>
              <w:bottom w:val="single" w:sz="4" w:space="0" w:color="FFFFFF"/>
              <w:right w:val="single" w:sz="4" w:space="0" w:color="FFFFFF"/>
            </w:tcBorders>
            <w:shd w:val="clear" w:color="000000" w:fill="C6E0B4"/>
            <w:vAlign w:val="center"/>
            <w:hideMark/>
          </w:tcPr>
          <w:p w14:paraId="6E185A3E" w14:textId="77777777" w:rsidR="00B31A5A" w:rsidRPr="00894BEB" w:rsidRDefault="00B31A5A" w:rsidP="00FA674B">
            <w:pPr>
              <w:spacing w:after="0" w:line="240" w:lineRule="auto"/>
              <w:rPr>
                <w:rFonts w:ascii="Arial" w:eastAsia="Times New Roman" w:hAnsi="Arial" w:cs="Arial"/>
                <w:sz w:val="16"/>
                <w:szCs w:val="16"/>
                <w:lang w:val="en-US"/>
              </w:rPr>
            </w:pPr>
            <w:r w:rsidRPr="00894BEB">
              <w:rPr>
                <w:rFonts w:ascii="Arial" w:eastAsia="Times New Roman" w:hAnsi="Arial" w:cs="Arial"/>
                <w:sz w:val="16"/>
                <w:szCs w:val="16"/>
                <w:lang w:val="en-US"/>
              </w:rPr>
              <w:t>TRIBUTARIOS</w:t>
            </w:r>
          </w:p>
        </w:tc>
        <w:tc>
          <w:tcPr>
            <w:tcW w:w="867" w:type="dxa"/>
            <w:tcBorders>
              <w:top w:val="nil"/>
              <w:left w:val="nil"/>
              <w:bottom w:val="single" w:sz="4" w:space="0" w:color="FFFFFF"/>
              <w:right w:val="single" w:sz="4" w:space="0" w:color="FFFFFF"/>
            </w:tcBorders>
            <w:shd w:val="clear" w:color="000000" w:fill="C6E0B4"/>
            <w:hideMark/>
          </w:tcPr>
          <w:p w14:paraId="374AEAD2"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60,893 </w:t>
            </w:r>
          </w:p>
        </w:tc>
        <w:tc>
          <w:tcPr>
            <w:tcW w:w="867" w:type="dxa"/>
            <w:tcBorders>
              <w:top w:val="nil"/>
              <w:left w:val="nil"/>
              <w:bottom w:val="single" w:sz="4" w:space="0" w:color="FFFFFF"/>
              <w:right w:val="single" w:sz="4" w:space="0" w:color="FFFFFF"/>
            </w:tcBorders>
            <w:shd w:val="clear" w:color="000000" w:fill="C6E0B4"/>
            <w:hideMark/>
          </w:tcPr>
          <w:p w14:paraId="501F3C26"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62,720 </w:t>
            </w:r>
          </w:p>
        </w:tc>
        <w:tc>
          <w:tcPr>
            <w:tcW w:w="867" w:type="dxa"/>
            <w:tcBorders>
              <w:top w:val="nil"/>
              <w:left w:val="nil"/>
              <w:bottom w:val="single" w:sz="4" w:space="0" w:color="FFFFFF"/>
              <w:right w:val="single" w:sz="4" w:space="0" w:color="FFFFFF"/>
            </w:tcBorders>
            <w:shd w:val="clear" w:color="000000" w:fill="C6E0B4"/>
            <w:hideMark/>
          </w:tcPr>
          <w:p w14:paraId="5953710B"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64,602 </w:t>
            </w:r>
          </w:p>
        </w:tc>
        <w:tc>
          <w:tcPr>
            <w:tcW w:w="867" w:type="dxa"/>
            <w:tcBorders>
              <w:top w:val="nil"/>
              <w:left w:val="nil"/>
              <w:bottom w:val="single" w:sz="4" w:space="0" w:color="FFFFFF"/>
              <w:right w:val="single" w:sz="4" w:space="0" w:color="FFFFFF"/>
            </w:tcBorders>
            <w:shd w:val="clear" w:color="000000" w:fill="C6E0B4"/>
            <w:hideMark/>
          </w:tcPr>
          <w:p w14:paraId="71249AC5"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66,540 </w:t>
            </w:r>
          </w:p>
        </w:tc>
        <w:tc>
          <w:tcPr>
            <w:tcW w:w="867" w:type="dxa"/>
            <w:tcBorders>
              <w:top w:val="nil"/>
              <w:left w:val="nil"/>
              <w:bottom w:val="single" w:sz="4" w:space="0" w:color="FFFFFF"/>
              <w:right w:val="single" w:sz="4" w:space="0" w:color="FFFFFF"/>
            </w:tcBorders>
            <w:shd w:val="clear" w:color="000000" w:fill="C6E0B4"/>
            <w:hideMark/>
          </w:tcPr>
          <w:p w14:paraId="2452675D"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68,536 </w:t>
            </w:r>
          </w:p>
        </w:tc>
      </w:tr>
      <w:tr w:rsidR="00B31A5A" w:rsidRPr="00894BEB" w14:paraId="01FAB999" w14:textId="77777777" w:rsidTr="00FA674B">
        <w:trPr>
          <w:trHeight w:val="168"/>
        </w:trPr>
        <w:tc>
          <w:tcPr>
            <w:tcW w:w="4570" w:type="dxa"/>
            <w:tcBorders>
              <w:top w:val="single" w:sz="4" w:space="0" w:color="B48C41"/>
              <w:left w:val="nil"/>
              <w:bottom w:val="single" w:sz="4" w:space="0" w:color="B48C41"/>
              <w:right w:val="single" w:sz="4" w:space="0" w:color="FFFFFF"/>
            </w:tcBorders>
            <w:shd w:val="clear" w:color="000000" w:fill="C6E0B4"/>
            <w:vAlign w:val="center"/>
            <w:hideMark/>
          </w:tcPr>
          <w:p w14:paraId="1BBF717F" w14:textId="77777777" w:rsidR="00B31A5A" w:rsidRPr="00894BEB" w:rsidRDefault="00B31A5A" w:rsidP="00FA674B">
            <w:pPr>
              <w:spacing w:after="0" w:line="240" w:lineRule="auto"/>
              <w:rPr>
                <w:rFonts w:ascii="Arial" w:eastAsia="Times New Roman" w:hAnsi="Arial" w:cs="Arial"/>
                <w:sz w:val="16"/>
                <w:szCs w:val="16"/>
                <w:lang w:val="en-US"/>
              </w:rPr>
            </w:pPr>
            <w:r w:rsidRPr="00894BEB">
              <w:rPr>
                <w:rFonts w:ascii="Arial" w:eastAsia="Times New Roman" w:hAnsi="Arial" w:cs="Arial"/>
                <w:sz w:val="16"/>
                <w:szCs w:val="16"/>
                <w:lang w:val="en-US"/>
              </w:rPr>
              <w:t>NO TRIBUTARIOS</w:t>
            </w:r>
          </w:p>
        </w:tc>
        <w:tc>
          <w:tcPr>
            <w:tcW w:w="867" w:type="dxa"/>
            <w:tcBorders>
              <w:top w:val="nil"/>
              <w:left w:val="nil"/>
              <w:bottom w:val="single" w:sz="4" w:space="0" w:color="FFFFFF"/>
              <w:right w:val="single" w:sz="4" w:space="0" w:color="FFFFFF"/>
            </w:tcBorders>
            <w:shd w:val="clear" w:color="000000" w:fill="C6E0B4"/>
            <w:hideMark/>
          </w:tcPr>
          <w:p w14:paraId="1A71DE0B"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6,730 </w:t>
            </w:r>
          </w:p>
        </w:tc>
        <w:tc>
          <w:tcPr>
            <w:tcW w:w="867" w:type="dxa"/>
            <w:tcBorders>
              <w:top w:val="nil"/>
              <w:left w:val="nil"/>
              <w:bottom w:val="single" w:sz="4" w:space="0" w:color="FFFFFF"/>
              <w:right w:val="single" w:sz="4" w:space="0" w:color="FFFFFF"/>
            </w:tcBorders>
            <w:shd w:val="clear" w:color="000000" w:fill="C6E0B4"/>
            <w:hideMark/>
          </w:tcPr>
          <w:p w14:paraId="1D601BB9"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6,932 </w:t>
            </w:r>
          </w:p>
        </w:tc>
        <w:tc>
          <w:tcPr>
            <w:tcW w:w="867" w:type="dxa"/>
            <w:tcBorders>
              <w:top w:val="nil"/>
              <w:left w:val="nil"/>
              <w:bottom w:val="single" w:sz="4" w:space="0" w:color="FFFFFF"/>
              <w:right w:val="single" w:sz="4" w:space="0" w:color="FFFFFF"/>
            </w:tcBorders>
            <w:shd w:val="clear" w:color="000000" w:fill="C6E0B4"/>
            <w:hideMark/>
          </w:tcPr>
          <w:p w14:paraId="0B1445E0"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7,140 </w:t>
            </w:r>
          </w:p>
        </w:tc>
        <w:tc>
          <w:tcPr>
            <w:tcW w:w="867" w:type="dxa"/>
            <w:tcBorders>
              <w:top w:val="nil"/>
              <w:left w:val="nil"/>
              <w:bottom w:val="single" w:sz="4" w:space="0" w:color="FFFFFF"/>
              <w:right w:val="single" w:sz="4" w:space="0" w:color="FFFFFF"/>
            </w:tcBorders>
            <w:shd w:val="clear" w:color="000000" w:fill="C6E0B4"/>
            <w:hideMark/>
          </w:tcPr>
          <w:p w14:paraId="23C968A9"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7,354 </w:t>
            </w:r>
          </w:p>
        </w:tc>
        <w:tc>
          <w:tcPr>
            <w:tcW w:w="867" w:type="dxa"/>
            <w:tcBorders>
              <w:top w:val="nil"/>
              <w:left w:val="nil"/>
              <w:bottom w:val="single" w:sz="4" w:space="0" w:color="FFFFFF"/>
              <w:right w:val="single" w:sz="4" w:space="0" w:color="FFFFFF"/>
            </w:tcBorders>
            <w:shd w:val="clear" w:color="000000" w:fill="C6E0B4"/>
            <w:hideMark/>
          </w:tcPr>
          <w:p w14:paraId="00C0DD69"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7,574 </w:t>
            </w:r>
          </w:p>
        </w:tc>
      </w:tr>
      <w:tr w:rsidR="00B31A5A" w:rsidRPr="00894BEB" w14:paraId="02EBE469" w14:textId="77777777" w:rsidTr="00FA674B">
        <w:trPr>
          <w:trHeight w:val="168"/>
        </w:trPr>
        <w:tc>
          <w:tcPr>
            <w:tcW w:w="4570" w:type="dxa"/>
            <w:tcBorders>
              <w:top w:val="nil"/>
              <w:left w:val="nil"/>
              <w:bottom w:val="single" w:sz="4" w:space="0" w:color="FFFFFF"/>
              <w:right w:val="single" w:sz="4" w:space="0" w:color="FFFFFF"/>
            </w:tcBorders>
            <w:shd w:val="clear" w:color="000000" w:fill="C6E0B4"/>
            <w:vAlign w:val="center"/>
            <w:hideMark/>
          </w:tcPr>
          <w:p w14:paraId="0AAEDBC2" w14:textId="77777777" w:rsidR="00B31A5A" w:rsidRPr="00894BEB" w:rsidRDefault="00B31A5A" w:rsidP="00FA674B">
            <w:pPr>
              <w:spacing w:after="0" w:line="240" w:lineRule="auto"/>
              <w:rPr>
                <w:rFonts w:ascii="Arial" w:eastAsia="Times New Roman" w:hAnsi="Arial" w:cs="Arial"/>
                <w:sz w:val="16"/>
                <w:szCs w:val="16"/>
                <w:lang w:val="en-US"/>
              </w:rPr>
            </w:pPr>
            <w:r w:rsidRPr="00894BEB">
              <w:rPr>
                <w:rFonts w:ascii="Arial" w:eastAsia="Times New Roman" w:hAnsi="Arial" w:cs="Arial"/>
                <w:sz w:val="16"/>
                <w:szCs w:val="16"/>
                <w:lang w:val="en-US"/>
              </w:rPr>
              <w:t>TRANSFERENCIAS CORRIENTES</w:t>
            </w:r>
          </w:p>
        </w:tc>
        <w:tc>
          <w:tcPr>
            <w:tcW w:w="867" w:type="dxa"/>
            <w:tcBorders>
              <w:top w:val="nil"/>
              <w:left w:val="nil"/>
              <w:bottom w:val="single" w:sz="4" w:space="0" w:color="FFFFFF"/>
              <w:right w:val="single" w:sz="4" w:space="0" w:color="FFFFFF"/>
            </w:tcBorders>
            <w:shd w:val="clear" w:color="000000" w:fill="C6E0B4"/>
            <w:hideMark/>
          </w:tcPr>
          <w:p w14:paraId="713150CA"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26,875 </w:t>
            </w:r>
          </w:p>
        </w:tc>
        <w:tc>
          <w:tcPr>
            <w:tcW w:w="867" w:type="dxa"/>
            <w:tcBorders>
              <w:top w:val="nil"/>
              <w:left w:val="nil"/>
              <w:bottom w:val="single" w:sz="4" w:space="0" w:color="FFFFFF"/>
              <w:right w:val="single" w:sz="4" w:space="0" w:color="FFFFFF"/>
            </w:tcBorders>
            <w:shd w:val="clear" w:color="000000" w:fill="C6E0B4"/>
            <w:hideMark/>
          </w:tcPr>
          <w:p w14:paraId="0BF54680"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45,681 </w:t>
            </w:r>
          </w:p>
        </w:tc>
        <w:tc>
          <w:tcPr>
            <w:tcW w:w="867" w:type="dxa"/>
            <w:tcBorders>
              <w:top w:val="nil"/>
              <w:left w:val="nil"/>
              <w:bottom w:val="single" w:sz="4" w:space="0" w:color="FFFFFF"/>
              <w:right w:val="single" w:sz="4" w:space="0" w:color="FFFFFF"/>
            </w:tcBorders>
            <w:shd w:val="clear" w:color="000000" w:fill="C6E0B4"/>
            <w:hideMark/>
          </w:tcPr>
          <w:p w14:paraId="5B9E5345"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665,051 </w:t>
            </w:r>
          </w:p>
        </w:tc>
        <w:tc>
          <w:tcPr>
            <w:tcW w:w="867" w:type="dxa"/>
            <w:tcBorders>
              <w:top w:val="nil"/>
              <w:left w:val="nil"/>
              <w:bottom w:val="single" w:sz="4" w:space="0" w:color="FFFFFF"/>
              <w:right w:val="single" w:sz="4" w:space="0" w:color="FFFFFF"/>
            </w:tcBorders>
            <w:shd w:val="clear" w:color="000000" w:fill="C6E0B4"/>
            <w:hideMark/>
          </w:tcPr>
          <w:p w14:paraId="63ED75CD"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85,003 </w:t>
            </w:r>
          </w:p>
        </w:tc>
        <w:tc>
          <w:tcPr>
            <w:tcW w:w="867" w:type="dxa"/>
            <w:tcBorders>
              <w:top w:val="nil"/>
              <w:left w:val="nil"/>
              <w:bottom w:val="single" w:sz="4" w:space="0" w:color="FFFFFF"/>
              <w:right w:val="single" w:sz="4" w:space="0" w:color="FFFFFF"/>
            </w:tcBorders>
            <w:shd w:val="clear" w:color="000000" w:fill="C6E0B4"/>
            <w:hideMark/>
          </w:tcPr>
          <w:p w14:paraId="27CD1D5B"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05,553 </w:t>
            </w:r>
          </w:p>
        </w:tc>
      </w:tr>
      <w:tr w:rsidR="00B31A5A" w:rsidRPr="00894BEB" w14:paraId="18A1F8EE" w14:textId="77777777" w:rsidTr="00FA674B">
        <w:trPr>
          <w:trHeight w:val="168"/>
        </w:trPr>
        <w:tc>
          <w:tcPr>
            <w:tcW w:w="4570" w:type="dxa"/>
            <w:tcBorders>
              <w:top w:val="nil"/>
              <w:left w:val="nil"/>
              <w:bottom w:val="single" w:sz="4" w:space="0" w:color="FFFFFF"/>
              <w:right w:val="single" w:sz="4" w:space="0" w:color="FFFFFF"/>
            </w:tcBorders>
            <w:shd w:val="clear" w:color="000000" w:fill="C6E0B4"/>
            <w:vAlign w:val="center"/>
            <w:hideMark/>
          </w:tcPr>
          <w:p w14:paraId="2EA63409" w14:textId="77777777" w:rsidR="00B31A5A" w:rsidRPr="00894BEB" w:rsidRDefault="00B31A5A" w:rsidP="00FA674B">
            <w:pPr>
              <w:spacing w:after="0" w:line="240" w:lineRule="auto"/>
              <w:rPr>
                <w:rFonts w:ascii="Arial" w:eastAsia="Times New Roman" w:hAnsi="Arial" w:cs="Arial"/>
                <w:sz w:val="16"/>
                <w:szCs w:val="16"/>
                <w:lang w:val="en-US"/>
              </w:rPr>
            </w:pPr>
            <w:r w:rsidRPr="00894BEB">
              <w:rPr>
                <w:rFonts w:ascii="Arial" w:eastAsia="Times New Roman" w:hAnsi="Arial" w:cs="Arial"/>
                <w:sz w:val="16"/>
                <w:szCs w:val="16"/>
                <w:lang w:val="en-US"/>
              </w:rPr>
              <w:t xml:space="preserve">Sistema General de </w:t>
            </w:r>
            <w:proofErr w:type="spellStart"/>
            <w:r w:rsidRPr="00894BEB">
              <w:rPr>
                <w:rFonts w:ascii="Arial" w:eastAsia="Times New Roman" w:hAnsi="Arial" w:cs="Arial"/>
                <w:sz w:val="16"/>
                <w:szCs w:val="16"/>
                <w:lang w:val="en-US"/>
              </w:rPr>
              <w:t>Participaciones</w:t>
            </w:r>
            <w:proofErr w:type="spellEnd"/>
          </w:p>
        </w:tc>
        <w:tc>
          <w:tcPr>
            <w:tcW w:w="867" w:type="dxa"/>
            <w:tcBorders>
              <w:top w:val="nil"/>
              <w:left w:val="nil"/>
              <w:bottom w:val="single" w:sz="4" w:space="0" w:color="FFFFFF"/>
              <w:right w:val="single" w:sz="4" w:space="0" w:color="FFFFFF"/>
            </w:tcBorders>
            <w:shd w:val="clear" w:color="000000" w:fill="C6E0B4"/>
            <w:hideMark/>
          </w:tcPr>
          <w:p w14:paraId="39271756"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409,379 </w:t>
            </w:r>
          </w:p>
        </w:tc>
        <w:tc>
          <w:tcPr>
            <w:tcW w:w="867" w:type="dxa"/>
            <w:tcBorders>
              <w:top w:val="nil"/>
              <w:left w:val="nil"/>
              <w:bottom w:val="single" w:sz="4" w:space="0" w:color="FFFFFF"/>
              <w:right w:val="single" w:sz="4" w:space="0" w:color="FFFFFF"/>
            </w:tcBorders>
            <w:shd w:val="clear" w:color="000000" w:fill="C6E0B4"/>
            <w:hideMark/>
          </w:tcPr>
          <w:p w14:paraId="2BB71576"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421,660 </w:t>
            </w:r>
          </w:p>
        </w:tc>
        <w:tc>
          <w:tcPr>
            <w:tcW w:w="867" w:type="dxa"/>
            <w:tcBorders>
              <w:top w:val="nil"/>
              <w:left w:val="nil"/>
              <w:bottom w:val="single" w:sz="4" w:space="0" w:color="FFFFFF"/>
              <w:right w:val="single" w:sz="4" w:space="0" w:color="FFFFFF"/>
            </w:tcBorders>
            <w:shd w:val="clear" w:color="000000" w:fill="C6E0B4"/>
            <w:hideMark/>
          </w:tcPr>
          <w:p w14:paraId="29BF13D4"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34,310 </w:t>
            </w:r>
          </w:p>
        </w:tc>
        <w:tc>
          <w:tcPr>
            <w:tcW w:w="867" w:type="dxa"/>
            <w:tcBorders>
              <w:top w:val="nil"/>
              <w:left w:val="nil"/>
              <w:bottom w:val="single" w:sz="4" w:space="0" w:color="FFFFFF"/>
              <w:right w:val="single" w:sz="4" w:space="0" w:color="FFFFFF"/>
            </w:tcBorders>
            <w:shd w:val="clear" w:color="000000" w:fill="C6E0B4"/>
            <w:hideMark/>
          </w:tcPr>
          <w:p w14:paraId="22687C31"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 47,339 </w:t>
            </w:r>
          </w:p>
        </w:tc>
        <w:tc>
          <w:tcPr>
            <w:tcW w:w="867" w:type="dxa"/>
            <w:tcBorders>
              <w:top w:val="nil"/>
              <w:left w:val="nil"/>
              <w:bottom w:val="single" w:sz="4" w:space="0" w:color="FFFFFF"/>
              <w:right w:val="single" w:sz="4" w:space="0" w:color="FFFFFF"/>
            </w:tcBorders>
            <w:shd w:val="clear" w:color="000000" w:fill="C6E0B4"/>
            <w:hideMark/>
          </w:tcPr>
          <w:p w14:paraId="1D7124EA" w14:textId="77777777" w:rsidR="00B31A5A" w:rsidRPr="003E3946" w:rsidRDefault="00B31A5A" w:rsidP="00FA674B">
            <w:pPr>
              <w:spacing w:after="0" w:line="240" w:lineRule="auto"/>
              <w:jc w:val="right"/>
              <w:rPr>
                <w:rFonts w:ascii="Arial" w:hAnsi="Arial" w:cs="Arial"/>
                <w:sz w:val="16"/>
                <w:szCs w:val="16"/>
              </w:rPr>
            </w:pPr>
            <w:r w:rsidRPr="003E3946">
              <w:rPr>
                <w:rFonts w:ascii="Arial" w:hAnsi="Arial" w:cs="Arial"/>
                <w:sz w:val="16"/>
                <w:szCs w:val="16"/>
              </w:rPr>
              <w:t xml:space="preserve">460,759 </w:t>
            </w:r>
          </w:p>
        </w:tc>
      </w:tr>
    </w:tbl>
    <w:p w14:paraId="18D786B9" w14:textId="77777777" w:rsidR="00B31A5A" w:rsidRPr="00A778B1" w:rsidRDefault="00B31A5A" w:rsidP="00B31A5A">
      <w:pPr>
        <w:spacing w:after="0"/>
        <w:jc w:val="center"/>
        <w:rPr>
          <w:rFonts w:ascii="Arial" w:hAnsi="Arial" w:cs="Arial"/>
          <w:sz w:val="16"/>
          <w:szCs w:val="16"/>
          <w:lang w:val="es-ES_tradnl"/>
        </w:rPr>
      </w:pPr>
    </w:p>
    <w:tbl>
      <w:tblPr>
        <w:tblW w:w="8905" w:type="dxa"/>
        <w:tblLook w:val="04A0" w:firstRow="1" w:lastRow="0" w:firstColumn="1" w:lastColumn="0" w:noHBand="0" w:noVBand="1"/>
      </w:tblPr>
      <w:tblGrid>
        <w:gridCol w:w="4570"/>
        <w:gridCol w:w="867"/>
        <w:gridCol w:w="867"/>
        <w:gridCol w:w="867"/>
        <w:gridCol w:w="867"/>
        <w:gridCol w:w="867"/>
      </w:tblGrid>
      <w:tr w:rsidR="00B31A5A" w:rsidRPr="00894BEB" w14:paraId="64FFA2C2" w14:textId="77777777" w:rsidTr="00FA674B">
        <w:trPr>
          <w:trHeight w:val="313"/>
        </w:trPr>
        <w:tc>
          <w:tcPr>
            <w:tcW w:w="4570" w:type="dxa"/>
            <w:tcBorders>
              <w:top w:val="nil"/>
              <w:left w:val="nil"/>
              <w:bottom w:val="single" w:sz="4" w:space="0" w:color="FFFFFF"/>
              <w:right w:val="single" w:sz="4" w:space="0" w:color="FFFFFF"/>
            </w:tcBorders>
            <w:shd w:val="clear" w:color="000000" w:fill="548235"/>
            <w:vAlign w:val="center"/>
            <w:hideMark/>
          </w:tcPr>
          <w:p w14:paraId="1F582CE5" w14:textId="77777777" w:rsidR="00B31A5A" w:rsidRPr="00894BEB" w:rsidRDefault="00B31A5A" w:rsidP="00FA674B">
            <w:pPr>
              <w:spacing w:after="0" w:line="240" w:lineRule="auto"/>
              <w:jc w:val="center"/>
              <w:rPr>
                <w:rFonts w:ascii="Arial" w:eastAsia="Times New Roman" w:hAnsi="Arial" w:cs="Arial"/>
                <w:color w:val="FFFFFF"/>
                <w:sz w:val="16"/>
                <w:szCs w:val="16"/>
                <w:lang w:val="en-US"/>
              </w:rPr>
            </w:pPr>
            <w:r w:rsidRPr="00894BEB">
              <w:rPr>
                <w:rFonts w:ascii="Arial" w:eastAsia="Times New Roman" w:hAnsi="Arial" w:cs="Arial"/>
                <w:color w:val="FFFFFF"/>
                <w:sz w:val="16"/>
                <w:szCs w:val="16"/>
                <w:lang w:val="en-US"/>
              </w:rPr>
              <w:t xml:space="preserve">Nombre de </w:t>
            </w:r>
            <w:proofErr w:type="spellStart"/>
            <w:r w:rsidRPr="00894BEB">
              <w:rPr>
                <w:rFonts w:ascii="Arial" w:eastAsia="Times New Roman" w:hAnsi="Arial" w:cs="Arial"/>
                <w:color w:val="FFFFFF"/>
                <w:sz w:val="16"/>
                <w:szCs w:val="16"/>
                <w:lang w:val="en-US"/>
              </w:rPr>
              <w:t>Concepto</w:t>
            </w:r>
            <w:proofErr w:type="spellEnd"/>
          </w:p>
        </w:tc>
        <w:tc>
          <w:tcPr>
            <w:tcW w:w="867" w:type="dxa"/>
            <w:tcBorders>
              <w:top w:val="single" w:sz="4" w:space="0" w:color="FFFFFF"/>
              <w:left w:val="nil"/>
              <w:bottom w:val="single" w:sz="4" w:space="0" w:color="FFFFFF"/>
              <w:right w:val="single" w:sz="4" w:space="0" w:color="FFFFFF"/>
            </w:tcBorders>
            <w:shd w:val="clear" w:color="000000" w:fill="548235"/>
            <w:vAlign w:val="center"/>
            <w:hideMark/>
          </w:tcPr>
          <w:p w14:paraId="14BEFDD3" w14:textId="77777777" w:rsidR="00B31A5A" w:rsidRPr="00894BEB" w:rsidRDefault="00B31A5A" w:rsidP="00FA674B">
            <w:pPr>
              <w:spacing w:after="0" w:line="240" w:lineRule="auto"/>
              <w:jc w:val="center"/>
              <w:rPr>
                <w:rFonts w:ascii="Arial" w:eastAsia="Times New Roman" w:hAnsi="Arial" w:cs="Arial"/>
                <w:color w:val="FFFFFF"/>
                <w:sz w:val="16"/>
                <w:szCs w:val="16"/>
                <w:lang w:val="en-US"/>
              </w:rPr>
            </w:pPr>
            <w:r w:rsidRPr="00A778B1">
              <w:rPr>
                <w:rFonts w:ascii="Arial" w:hAnsi="Arial" w:cs="Arial"/>
                <w:color w:val="FFFFFF"/>
                <w:sz w:val="16"/>
                <w:szCs w:val="16"/>
              </w:rPr>
              <w:t>2030</w:t>
            </w:r>
          </w:p>
        </w:tc>
        <w:tc>
          <w:tcPr>
            <w:tcW w:w="867" w:type="dxa"/>
            <w:tcBorders>
              <w:top w:val="nil"/>
              <w:left w:val="nil"/>
              <w:bottom w:val="single" w:sz="4" w:space="0" w:color="B48C41"/>
              <w:right w:val="single" w:sz="4" w:space="0" w:color="FFFFFF"/>
            </w:tcBorders>
            <w:shd w:val="clear" w:color="000000" w:fill="548235"/>
            <w:vAlign w:val="center"/>
            <w:hideMark/>
          </w:tcPr>
          <w:p w14:paraId="7E1C36B4" w14:textId="77777777" w:rsidR="00B31A5A" w:rsidRPr="00894BEB" w:rsidRDefault="00B31A5A" w:rsidP="00FA674B">
            <w:pPr>
              <w:spacing w:after="0" w:line="240" w:lineRule="auto"/>
              <w:jc w:val="center"/>
              <w:rPr>
                <w:rFonts w:ascii="Arial" w:eastAsia="Times New Roman" w:hAnsi="Arial" w:cs="Arial"/>
                <w:color w:val="FFFFFF"/>
                <w:sz w:val="16"/>
                <w:szCs w:val="16"/>
                <w:lang w:val="en-US"/>
              </w:rPr>
            </w:pPr>
            <w:r w:rsidRPr="00A778B1">
              <w:rPr>
                <w:rFonts w:ascii="Arial" w:hAnsi="Arial" w:cs="Arial"/>
                <w:color w:val="FFFFFF"/>
                <w:sz w:val="16"/>
                <w:szCs w:val="16"/>
              </w:rPr>
              <w:t>2031</w:t>
            </w:r>
          </w:p>
        </w:tc>
        <w:tc>
          <w:tcPr>
            <w:tcW w:w="867" w:type="dxa"/>
            <w:tcBorders>
              <w:top w:val="single" w:sz="4" w:space="0" w:color="FFFFFF"/>
              <w:left w:val="nil"/>
              <w:bottom w:val="single" w:sz="4" w:space="0" w:color="FFFFFF"/>
              <w:right w:val="single" w:sz="4" w:space="0" w:color="FFFFFF"/>
            </w:tcBorders>
            <w:shd w:val="clear" w:color="000000" w:fill="548235"/>
            <w:vAlign w:val="center"/>
            <w:hideMark/>
          </w:tcPr>
          <w:p w14:paraId="1B6B9A4B" w14:textId="77777777" w:rsidR="00B31A5A" w:rsidRPr="00894BEB" w:rsidRDefault="00B31A5A" w:rsidP="00FA674B">
            <w:pPr>
              <w:spacing w:after="0" w:line="240" w:lineRule="auto"/>
              <w:jc w:val="center"/>
              <w:rPr>
                <w:rFonts w:ascii="Arial" w:eastAsia="Times New Roman" w:hAnsi="Arial" w:cs="Arial"/>
                <w:color w:val="FFFFFF"/>
                <w:sz w:val="16"/>
                <w:szCs w:val="16"/>
                <w:lang w:val="en-US"/>
              </w:rPr>
            </w:pPr>
            <w:r w:rsidRPr="00A778B1">
              <w:rPr>
                <w:rFonts w:ascii="Arial" w:hAnsi="Arial" w:cs="Arial"/>
                <w:color w:val="FFFFFF"/>
                <w:sz w:val="16"/>
                <w:szCs w:val="16"/>
              </w:rPr>
              <w:t>2032</w:t>
            </w:r>
          </w:p>
        </w:tc>
        <w:tc>
          <w:tcPr>
            <w:tcW w:w="867" w:type="dxa"/>
            <w:tcBorders>
              <w:top w:val="nil"/>
              <w:left w:val="nil"/>
              <w:bottom w:val="single" w:sz="4" w:space="0" w:color="B48C41"/>
              <w:right w:val="single" w:sz="4" w:space="0" w:color="FFFFFF"/>
            </w:tcBorders>
            <w:shd w:val="clear" w:color="000000" w:fill="548235"/>
            <w:vAlign w:val="center"/>
            <w:hideMark/>
          </w:tcPr>
          <w:p w14:paraId="0A0AEF50" w14:textId="77777777" w:rsidR="00B31A5A" w:rsidRPr="00894BEB" w:rsidRDefault="00B31A5A" w:rsidP="00FA674B">
            <w:pPr>
              <w:spacing w:after="0" w:line="240" w:lineRule="auto"/>
              <w:jc w:val="center"/>
              <w:rPr>
                <w:rFonts w:ascii="Arial" w:eastAsia="Times New Roman" w:hAnsi="Arial" w:cs="Arial"/>
                <w:color w:val="FFFFFF"/>
                <w:sz w:val="16"/>
                <w:szCs w:val="16"/>
                <w:lang w:val="en-US"/>
              </w:rPr>
            </w:pPr>
            <w:r w:rsidRPr="00A778B1">
              <w:rPr>
                <w:rFonts w:ascii="Arial" w:hAnsi="Arial" w:cs="Arial"/>
                <w:color w:val="FFFFFF"/>
                <w:sz w:val="16"/>
                <w:szCs w:val="16"/>
              </w:rPr>
              <w:t>2033</w:t>
            </w:r>
          </w:p>
        </w:tc>
        <w:tc>
          <w:tcPr>
            <w:tcW w:w="867" w:type="dxa"/>
            <w:tcBorders>
              <w:top w:val="nil"/>
              <w:left w:val="nil"/>
              <w:bottom w:val="single" w:sz="4" w:space="0" w:color="B48C41"/>
              <w:right w:val="single" w:sz="4" w:space="0" w:color="FFFFFF"/>
            </w:tcBorders>
            <w:shd w:val="clear" w:color="000000" w:fill="548235"/>
            <w:vAlign w:val="center"/>
            <w:hideMark/>
          </w:tcPr>
          <w:p w14:paraId="608B8F27" w14:textId="77777777" w:rsidR="00B31A5A" w:rsidRPr="00894BEB" w:rsidRDefault="00B31A5A" w:rsidP="00FA674B">
            <w:pPr>
              <w:spacing w:after="0" w:line="240" w:lineRule="auto"/>
              <w:jc w:val="center"/>
              <w:rPr>
                <w:rFonts w:ascii="Arial" w:eastAsia="Times New Roman" w:hAnsi="Arial" w:cs="Arial"/>
                <w:color w:val="FFFFFF"/>
                <w:sz w:val="16"/>
                <w:szCs w:val="16"/>
                <w:lang w:val="en-US"/>
              </w:rPr>
            </w:pPr>
            <w:r w:rsidRPr="00A778B1">
              <w:rPr>
                <w:rFonts w:ascii="Arial" w:hAnsi="Arial" w:cs="Arial"/>
                <w:color w:val="FFFFFF"/>
                <w:sz w:val="16"/>
                <w:szCs w:val="16"/>
              </w:rPr>
              <w:t>2034</w:t>
            </w:r>
          </w:p>
        </w:tc>
      </w:tr>
      <w:tr w:rsidR="00B31A5A" w:rsidRPr="00894BEB" w14:paraId="0DFE10E1" w14:textId="77777777" w:rsidTr="00FA674B">
        <w:trPr>
          <w:trHeight w:val="168"/>
        </w:trPr>
        <w:tc>
          <w:tcPr>
            <w:tcW w:w="4570" w:type="dxa"/>
            <w:tcBorders>
              <w:top w:val="nil"/>
              <w:left w:val="nil"/>
              <w:bottom w:val="single" w:sz="4" w:space="0" w:color="FFFFFF"/>
              <w:right w:val="single" w:sz="4" w:space="0" w:color="FFFFFF"/>
            </w:tcBorders>
            <w:shd w:val="clear" w:color="000000" w:fill="C6E0B4"/>
            <w:vAlign w:val="center"/>
            <w:hideMark/>
          </w:tcPr>
          <w:p w14:paraId="3E13D347" w14:textId="77777777" w:rsidR="00B31A5A" w:rsidRPr="00894BEB" w:rsidRDefault="00B31A5A" w:rsidP="00FA674B">
            <w:pPr>
              <w:spacing w:after="0" w:line="240" w:lineRule="auto"/>
              <w:rPr>
                <w:rFonts w:ascii="Arial" w:eastAsia="Times New Roman" w:hAnsi="Arial" w:cs="Arial"/>
                <w:sz w:val="16"/>
                <w:szCs w:val="16"/>
                <w:lang w:val="en-US"/>
              </w:rPr>
            </w:pPr>
            <w:r w:rsidRPr="00894BEB">
              <w:rPr>
                <w:rFonts w:ascii="Arial" w:eastAsia="Times New Roman" w:hAnsi="Arial" w:cs="Arial"/>
                <w:sz w:val="16"/>
                <w:szCs w:val="16"/>
                <w:lang w:val="en-US"/>
              </w:rPr>
              <w:t xml:space="preserve">INGRESOS TOTALES (sin </w:t>
            </w:r>
            <w:proofErr w:type="spellStart"/>
            <w:r w:rsidRPr="00894BEB">
              <w:rPr>
                <w:rFonts w:ascii="Arial" w:eastAsia="Times New Roman" w:hAnsi="Arial" w:cs="Arial"/>
                <w:sz w:val="16"/>
                <w:szCs w:val="16"/>
                <w:lang w:val="en-US"/>
              </w:rPr>
              <w:t>financiación</w:t>
            </w:r>
            <w:proofErr w:type="spellEnd"/>
            <w:r w:rsidRPr="00894BEB">
              <w:rPr>
                <w:rFonts w:ascii="Arial" w:eastAsia="Times New Roman" w:hAnsi="Arial" w:cs="Arial"/>
                <w:sz w:val="16"/>
                <w:szCs w:val="16"/>
                <w:lang w:val="en-US"/>
              </w:rPr>
              <w:t>)</w:t>
            </w:r>
          </w:p>
        </w:tc>
        <w:tc>
          <w:tcPr>
            <w:tcW w:w="867" w:type="dxa"/>
            <w:tcBorders>
              <w:top w:val="nil"/>
              <w:left w:val="nil"/>
              <w:bottom w:val="single" w:sz="4" w:space="0" w:color="FFFFFF"/>
              <w:right w:val="single" w:sz="4" w:space="0" w:color="FFFFFF"/>
            </w:tcBorders>
            <w:shd w:val="clear" w:color="000000" w:fill="C6E0B4"/>
            <w:hideMark/>
          </w:tcPr>
          <w:p w14:paraId="199D2CBA"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805,113 </w:t>
            </w:r>
          </w:p>
        </w:tc>
        <w:tc>
          <w:tcPr>
            <w:tcW w:w="867" w:type="dxa"/>
            <w:tcBorders>
              <w:top w:val="single" w:sz="4" w:space="0" w:color="FFFFFF"/>
              <w:left w:val="nil"/>
              <w:bottom w:val="single" w:sz="4" w:space="0" w:color="FFFFFF"/>
              <w:right w:val="single" w:sz="4" w:space="0" w:color="FFFFFF"/>
            </w:tcBorders>
            <w:shd w:val="clear" w:color="000000" w:fill="C6E0B4"/>
            <w:hideMark/>
          </w:tcPr>
          <w:p w14:paraId="3DC99E8F"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829,267 </w:t>
            </w:r>
          </w:p>
        </w:tc>
        <w:tc>
          <w:tcPr>
            <w:tcW w:w="867" w:type="dxa"/>
            <w:tcBorders>
              <w:top w:val="nil"/>
              <w:left w:val="nil"/>
              <w:bottom w:val="single" w:sz="4" w:space="0" w:color="FFFFFF"/>
              <w:right w:val="single" w:sz="4" w:space="0" w:color="FFFFFF"/>
            </w:tcBorders>
            <w:shd w:val="clear" w:color="000000" w:fill="C6E0B4"/>
            <w:hideMark/>
          </w:tcPr>
          <w:p w14:paraId="7AD49642"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854,145 </w:t>
            </w:r>
          </w:p>
        </w:tc>
        <w:tc>
          <w:tcPr>
            <w:tcW w:w="867" w:type="dxa"/>
            <w:tcBorders>
              <w:top w:val="single" w:sz="4" w:space="0" w:color="FFFFFF"/>
              <w:left w:val="nil"/>
              <w:bottom w:val="single" w:sz="4" w:space="0" w:color="FFFFFF"/>
              <w:right w:val="single" w:sz="4" w:space="0" w:color="FFFFFF"/>
            </w:tcBorders>
            <w:shd w:val="clear" w:color="000000" w:fill="C6E0B4"/>
            <w:hideMark/>
          </w:tcPr>
          <w:p w14:paraId="489558AA"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879,769 </w:t>
            </w:r>
          </w:p>
        </w:tc>
        <w:tc>
          <w:tcPr>
            <w:tcW w:w="867" w:type="dxa"/>
            <w:tcBorders>
              <w:top w:val="single" w:sz="4" w:space="0" w:color="FFFFFF"/>
              <w:left w:val="nil"/>
              <w:bottom w:val="single" w:sz="4" w:space="0" w:color="FFFFFF"/>
              <w:right w:val="single" w:sz="4" w:space="0" w:color="FFFFFF"/>
            </w:tcBorders>
            <w:shd w:val="clear" w:color="000000" w:fill="C6E0B4"/>
            <w:hideMark/>
          </w:tcPr>
          <w:p w14:paraId="247740CF"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906,162 </w:t>
            </w:r>
          </w:p>
        </w:tc>
      </w:tr>
      <w:tr w:rsidR="00B31A5A" w:rsidRPr="00894BEB" w14:paraId="1FCA24C3" w14:textId="77777777" w:rsidTr="00FA674B">
        <w:trPr>
          <w:trHeight w:val="168"/>
        </w:trPr>
        <w:tc>
          <w:tcPr>
            <w:tcW w:w="4570" w:type="dxa"/>
            <w:tcBorders>
              <w:top w:val="nil"/>
              <w:left w:val="nil"/>
              <w:bottom w:val="single" w:sz="4" w:space="0" w:color="FFFFFF"/>
              <w:right w:val="single" w:sz="4" w:space="0" w:color="FFFFFF"/>
            </w:tcBorders>
            <w:shd w:val="clear" w:color="000000" w:fill="C6E0B4"/>
            <w:vAlign w:val="center"/>
            <w:hideMark/>
          </w:tcPr>
          <w:p w14:paraId="66DA4CBF" w14:textId="77777777" w:rsidR="00B31A5A" w:rsidRPr="00894BEB" w:rsidRDefault="00B31A5A" w:rsidP="00FA674B">
            <w:pPr>
              <w:spacing w:after="0" w:line="240" w:lineRule="auto"/>
              <w:rPr>
                <w:rFonts w:ascii="Arial" w:eastAsia="Times New Roman" w:hAnsi="Arial" w:cs="Arial"/>
                <w:sz w:val="16"/>
                <w:szCs w:val="16"/>
                <w:lang w:val="en-US"/>
              </w:rPr>
            </w:pPr>
            <w:r w:rsidRPr="00894BEB">
              <w:rPr>
                <w:rFonts w:ascii="Arial" w:eastAsia="Times New Roman" w:hAnsi="Arial" w:cs="Arial"/>
                <w:sz w:val="16"/>
                <w:szCs w:val="16"/>
                <w:lang w:val="en-US"/>
              </w:rPr>
              <w:t>INGRESOS CORRIENTES</w:t>
            </w:r>
          </w:p>
        </w:tc>
        <w:tc>
          <w:tcPr>
            <w:tcW w:w="867" w:type="dxa"/>
            <w:tcBorders>
              <w:top w:val="nil"/>
              <w:left w:val="nil"/>
              <w:bottom w:val="single" w:sz="4" w:space="0" w:color="FFFFFF"/>
              <w:right w:val="single" w:sz="4" w:space="0" w:color="FFFFFF"/>
            </w:tcBorders>
            <w:shd w:val="clear" w:color="000000" w:fill="C6E0B4"/>
            <w:hideMark/>
          </w:tcPr>
          <w:p w14:paraId="5FBF2063"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805,113 </w:t>
            </w:r>
          </w:p>
        </w:tc>
        <w:tc>
          <w:tcPr>
            <w:tcW w:w="867" w:type="dxa"/>
            <w:tcBorders>
              <w:top w:val="nil"/>
              <w:left w:val="nil"/>
              <w:bottom w:val="single" w:sz="4" w:space="0" w:color="FFFFFF"/>
              <w:right w:val="single" w:sz="4" w:space="0" w:color="FFFFFF"/>
            </w:tcBorders>
            <w:shd w:val="clear" w:color="000000" w:fill="C6E0B4"/>
            <w:hideMark/>
          </w:tcPr>
          <w:p w14:paraId="424A7079"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829,267 </w:t>
            </w:r>
          </w:p>
        </w:tc>
        <w:tc>
          <w:tcPr>
            <w:tcW w:w="867" w:type="dxa"/>
            <w:tcBorders>
              <w:top w:val="nil"/>
              <w:left w:val="nil"/>
              <w:bottom w:val="single" w:sz="4" w:space="0" w:color="FFFFFF"/>
              <w:right w:val="single" w:sz="4" w:space="0" w:color="FFFFFF"/>
            </w:tcBorders>
            <w:shd w:val="clear" w:color="000000" w:fill="C6E0B4"/>
            <w:hideMark/>
          </w:tcPr>
          <w:p w14:paraId="3CC9AB1F"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854,145 </w:t>
            </w:r>
          </w:p>
        </w:tc>
        <w:tc>
          <w:tcPr>
            <w:tcW w:w="867" w:type="dxa"/>
            <w:tcBorders>
              <w:top w:val="nil"/>
              <w:left w:val="nil"/>
              <w:bottom w:val="single" w:sz="4" w:space="0" w:color="FFFFFF"/>
              <w:right w:val="single" w:sz="4" w:space="0" w:color="FFFFFF"/>
            </w:tcBorders>
            <w:shd w:val="clear" w:color="000000" w:fill="C6E0B4"/>
            <w:hideMark/>
          </w:tcPr>
          <w:p w14:paraId="1FB6A3F3"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879,769 </w:t>
            </w:r>
          </w:p>
        </w:tc>
        <w:tc>
          <w:tcPr>
            <w:tcW w:w="867" w:type="dxa"/>
            <w:tcBorders>
              <w:top w:val="nil"/>
              <w:left w:val="nil"/>
              <w:bottom w:val="single" w:sz="4" w:space="0" w:color="FFFFFF"/>
              <w:right w:val="single" w:sz="4" w:space="0" w:color="FFFFFF"/>
            </w:tcBorders>
            <w:shd w:val="clear" w:color="000000" w:fill="C6E0B4"/>
            <w:hideMark/>
          </w:tcPr>
          <w:p w14:paraId="3CBC5308"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906,162 </w:t>
            </w:r>
          </w:p>
        </w:tc>
      </w:tr>
      <w:tr w:rsidR="00B31A5A" w:rsidRPr="00894BEB" w14:paraId="1C05B9CF" w14:textId="77777777" w:rsidTr="00FA674B">
        <w:trPr>
          <w:trHeight w:val="168"/>
        </w:trPr>
        <w:tc>
          <w:tcPr>
            <w:tcW w:w="4570" w:type="dxa"/>
            <w:tcBorders>
              <w:top w:val="nil"/>
              <w:left w:val="nil"/>
              <w:bottom w:val="single" w:sz="4" w:space="0" w:color="FFFFFF"/>
              <w:right w:val="single" w:sz="4" w:space="0" w:color="FFFFFF"/>
            </w:tcBorders>
            <w:shd w:val="clear" w:color="000000" w:fill="C6E0B4"/>
            <w:vAlign w:val="center"/>
            <w:hideMark/>
          </w:tcPr>
          <w:p w14:paraId="28F111ED" w14:textId="77777777" w:rsidR="00B31A5A" w:rsidRPr="00894BEB" w:rsidRDefault="00B31A5A" w:rsidP="00FA674B">
            <w:pPr>
              <w:spacing w:after="0" w:line="240" w:lineRule="auto"/>
              <w:rPr>
                <w:rFonts w:ascii="Arial" w:eastAsia="Times New Roman" w:hAnsi="Arial" w:cs="Arial"/>
                <w:sz w:val="16"/>
                <w:szCs w:val="16"/>
                <w:lang w:val="en-US"/>
              </w:rPr>
            </w:pPr>
            <w:r w:rsidRPr="00894BEB">
              <w:rPr>
                <w:rFonts w:ascii="Arial" w:eastAsia="Times New Roman" w:hAnsi="Arial" w:cs="Arial"/>
                <w:sz w:val="16"/>
                <w:szCs w:val="16"/>
                <w:lang w:val="en-US"/>
              </w:rPr>
              <w:t>TRIBUTARIOS</w:t>
            </w:r>
          </w:p>
        </w:tc>
        <w:tc>
          <w:tcPr>
            <w:tcW w:w="867" w:type="dxa"/>
            <w:tcBorders>
              <w:top w:val="nil"/>
              <w:left w:val="nil"/>
              <w:bottom w:val="single" w:sz="4" w:space="0" w:color="FFFFFF"/>
              <w:right w:val="single" w:sz="4" w:space="0" w:color="FFFFFF"/>
            </w:tcBorders>
            <w:shd w:val="clear" w:color="000000" w:fill="C6E0B4"/>
            <w:hideMark/>
          </w:tcPr>
          <w:p w14:paraId="434976B5"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70,592 </w:t>
            </w:r>
          </w:p>
        </w:tc>
        <w:tc>
          <w:tcPr>
            <w:tcW w:w="867" w:type="dxa"/>
            <w:tcBorders>
              <w:top w:val="nil"/>
              <w:left w:val="nil"/>
              <w:bottom w:val="single" w:sz="4" w:space="0" w:color="FFFFFF"/>
              <w:right w:val="single" w:sz="4" w:space="0" w:color="FFFFFF"/>
            </w:tcBorders>
            <w:shd w:val="clear" w:color="000000" w:fill="C6E0B4"/>
            <w:hideMark/>
          </w:tcPr>
          <w:p w14:paraId="745BCDC6"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72,710 </w:t>
            </w:r>
          </w:p>
        </w:tc>
        <w:tc>
          <w:tcPr>
            <w:tcW w:w="867" w:type="dxa"/>
            <w:tcBorders>
              <w:top w:val="nil"/>
              <w:left w:val="nil"/>
              <w:bottom w:val="single" w:sz="4" w:space="0" w:color="FFFFFF"/>
              <w:right w:val="single" w:sz="4" w:space="0" w:color="FFFFFF"/>
            </w:tcBorders>
            <w:shd w:val="clear" w:color="000000" w:fill="C6E0B4"/>
            <w:hideMark/>
          </w:tcPr>
          <w:p w14:paraId="00F224D6"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74,891 </w:t>
            </w:r>
          </w:p>
        </w:tc>
        <w:tc>
          <w:tcPr>
            <w:tcW w:w="867" w:type="dxa"/>
            <w:tcBorders>
              <w:top w:val="nil"/>
              <w:left w:val="nil"/>
              <w:bottom w:val="single" w:sz="4" w:space="0" w:color="FFFFFF"/>
              <w:right w:val="single" w:sz="4" w:space="0" w:color="FFFFFF"/>
            </w:tcBorders>
            <w:shd w:val="clear" w:color="000000" w:fill="C6E0B4"/>
            <w:hideMark/>
          </w:tcPr>
          <w:p w14:paraId="647BDB9D"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77,138 </w:t>
            </w:r>
          </w:p>
        </w:tc>
        <w:tc>
          <w:tcPr>
            <w:tcW w:w="867" w:type="dxa"/>
            <w:tcBorders>
              <w:top w:val="nil"/>
              <w:left w:val="nil"/>
              <w:bottom w:val="single" w:sz="4" w:space="0" w:color="FFFFFF"/>
              <w:right w:val="single" w:sz="4" w:space="0" w:color="FFFFFF"/>
            </w:tcBorders>
            <w:shd w:val="clear" w:color="000000" w:fill="C6E0B4"/>
            <w:hideMark/>
          </w:tcPr>
          <w:p w14:paraId="7EA506E0"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79,452 </w:t>
            </w:r>
          </w:p>
        </w:tc>
      </w:tr>
      <w:tr w:rsidR="00B31A5A" w:rsidRPr="00894BEB" w14:paraId="4CFCEDA6" w14:textId="77777777" w:rsidTr="00FA674B">
        <w:trPr>
          <w:trHeight w:val="168"/>
        </w:trPr>
        <w:tc>
          <w:tcPr>
            <w:tcW w:w="4570" w:type="dxa"/>
            <w:tcBorders>
              <w:top w:val="single" w:sz="4" w:space="0" w:color="B48C41"/>
              <w:left w:val="nil"/>
              <w:bottom w:val="single" w:sz="4" w:space="0" w:color="B48C41"/>
              <w:right w:val="single" w:sz="4" w:space="0" w:color="FFFFFF"/>
            </w:tcBorders>
            <w:shd w:val="clear" w:color="000000" w:fill="C6E0B4"/>
            <w:vAlign w:val="center"/>
            <w:hideMark/>
          </w:tcPr>
          <w:p w14:paraId="22B60C8C" w14:textId="77777777" w:rsidR="00B31A5A" w:rsidRPr="00894BEB" w:rsidRDefault="00B31A5A" w:rsidP="00FA674B">
            <w:pPr>
              <w:spacing w:after="0" w:line="240" w:lineRule="auto"/>
              <w:rPr>
                <w:rFonts w:ascii="Arial" w:eastAsia="Times New Roman" w:hAnsi="Arial" w:cs="Arial"/>
                <w:sz w:val="16"/>
                <w:szCs w:val="16"/>
                <w:lang w:val="en-US"/>
              </w:rPr>
            </w:pPr>
            <w:r w:rsidRPr="00894BEB">
              <w:rPr>
                <w:rFonts w:ascii="Arial" w:eastAsia="Times New Roman" w:hAnsi="Arial" w:cs="Arial"/>
                <w:sz w:val="16"/>
                <w:szCs w:val="16"/>
                <w:lang w:val="en-US"/>
              </w:rPr>
              <w:t>NO TRIBUTARIOS</w:t>
            </w:r>
          </w:p>
        </w:tc>
        <w:tc>
          <w:tcPr>
            <w:tcW w:w="867" w:type="dxa"/>
            <w:tcBorders>
              <w:top w:val="nil"/>
              <w:left w:val="nil"/>
              <w:bottom w:val="single" w:sz="4" w:space="0" w:color="FFFFFF"/>
              <w:right w:val="single" w:sz="4" w:space="0" w:color="FFFFFF"/>
            </w:tcBorders>
            <w:shd w:val="clear" w:color="000000" w:fill="C6E0B4"/>
            <w:hideMark/>
          </w:tcPr>
          <w:p w14:paraId="3D0C223D"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7,802 </w:t>
            </w:r>
          </w:p>
        </w:tc>
        <w:tc>
          <w:tcPr>
            <w:tcW w:w="867" w:type="dxa"/>
            <w:tcBorders>
              <w:top w:val="nil"/>
              <w:left w:val="nil"/>
              <w:bottom w:val="single" w:sz="4" w:space="0" w:color="FFFFFF"/>
              <w:right w:val="single" w:sz="4" w:space="0" w:color="FFFFFF"/>
            </w:tcBorders>
            <w:shd w:val="clear" w:color="000000" w:fill="C6E0B4"/>
            <w:hideMark/>
          </w:tcPr>
          <w:p w14:paraId="158A4DA9"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8,036 </w:t>
            </w:r>
          </w:p>
        </w:tc>
        <w:tc>
          <w:tcPr>
            <w:tcW w:w="867" w:type="dxa"/>
            <w:tcBorders>
              <w:top w:val="nil"/>
              <w:left w:val="nil"/>
              <w:bottom w:val="single" w:sz="4" w:space="0" w:color="FFFFFF"/>
              <w:right w:val="single" w:sz="4" w:space="0" w:color="FFFFFF"/>
            </w:tcBorders>
            <w:shd w:val="clear" w:color="000000" w:fill="C6E0B4"/>
            <w:hideMark/>
          </w:tcPr>
          <w:p w14:paraId="75D21B84"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8,277 </w:t>
            </w:r>
          </w:p>
        </w:tc>
        <w:tc>
          <w:tcPr>
            <w:tcW w:w="867" w:type="dxa"/>
            <w:tcBorders>
              <w:top w:val="nil"/>
              <w:left w:val="nil"/>
              <w:bottom w:val="single" w:sz="4" w:space="0" w:color="FFFFFF"/>
              <w:right w:val="single" w:sz="4" w:space="0" w:color="FFFFFF"/>
            </w:tcBorders>
            <w:shd w:val="clear" w:color="000000" w:fill="C6E0B4"/>
            <w:hideMark/>
          </w:tcPr>
          <w:p w14:paraId="18768FF7"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8,525 </w:t>
            </w:r>
          </w:p>
        </w:tc>
        <w:tc>
          <w:tcPr>
            <w:tcW w:w="867" w:type="dxa"/>
            <w:tcBorders>
              <w:top w:val="nil"/>
              <w:left w:val="nil"/>
              <w:bottom w:val="single" w:sz="4" w:space="0" w:color="FFFFFF"/>
              <w:right w:val="single" w:sz="4" w:space="0" w:color="FFFFFF"/>
            </w:tcBorders>
            <w:shd w:val="clear" w:color="000000" w:fill="C6E0B4"/>
            <w:hideMark/>
          </w:tcPr>
          <w:p w14:paraId="177DB7B2"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8,781 </w:t>
            </w:r>
          </w:p>
        </w:tc>
      </w:tr>
      <w:tr w:rsidR="00B31A5A" w:rsidRPr="00894BEB" w14:paraId="7470FB3C" w14:textId="77777777" w:rsidTr="00FA674B">
        <w:trPr>
          <w:trHeight w:val="168"/>
        </w:trPr>
        <w:tc>
          <w:tcPr>
            <w:tcW w:w="4570" w:type="dxa"/>
            <w:tcBorders>
              <w:top w:val="nil"/>
              <w:left w:val="nil"/>
              <w:bottom w:val="single" w:sz="4" w:space="0" w:color="FFFFFF"/>
              <w:right w:val="single" w:sz="4" w:space="0" w:color="FFFFFF"/>
            </w:tcBorders>
            <w:shd w:val="clear" w:color="000000" w:fill="C6E0B4"/>
            <w:vAlign w:val="center"/>
            <w:hideMark/>
          </w:tcPr>
          <w:p w14:paraId="1E35C5CF" w14:textId="77777777" w:rsidR="00B31A5A" w:rsidRPr="00894BEB" w:rsidRDefault="00B31A5A" w:rsidP="00FA674B">
            <w:pPr>
              <w:spacing w:after="0" w:line="240" w:lineRule="auto"/>
              <w:rPr>
                <w:rFonts w:ascii="Arial" w:eastAsia="Times New Roman" w:hAnsi="Arial" w:cs="Arial"/>
                <w:sz w:val="16"/>
                <w:szCs w:val="16"/>
                <w:lang w:val="en-US"/>
              </w:rPr>
            </w:pPr>
            <w:r w:rsidRPr="00894BEB">
              <w:rPr>
                <w:rFonts w:ascii="Arial" w:eastAsia="Times New Roman" w:hAnsi="Arial" w:cs="Arial"/>
                <w:sz w:val="16"/>
                <w:szCs w:val="16"/>
                <w:lang w:val="en-US"/>
              </w:rPr>
              <w:t>TRANSFERENCIAS CORRIENTES</w:t>
            </w:r>
          </w:p>
        </w:tc>
        <w:tc>
          <w:tcPr>
            <w:tcW w:w="867" w:type="dxa"/>
            <w:tcBorders>
              <w:top w:val="nil"/>
              <w:left w:val="nil"/>
              <w:bottom w:val="single" w:sz="4" w:space="0" w:color="FFFFFF"/>
              <w:right w:val="single" w:sz="4" w:space="0" w:color="FFFFFF"/>
            </w:tcBorders>
            <w:shd w:val="clear" w:color="000000" w:fill="C6E0B4"/>
            <w:hideMark/>
          </w:tcPr>
          <w:p w14:paraId="0FF25B23"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726,719 </w:t>
            </w:r>
          </w:p>
        </w:tc>
        <w:tc>
          <w:tcPr>
            <w:tcW w:w="867" w:type="dxa"/>
            <w:tcBorders>
              <w:top w:val="nil"/>
              <w:left w:val="nil"/>
              <w:bottom w:val="single" w:sz="4" w:space="0" w:color="FFFFFF"/>
              <w:right w:val="single" w:sz="4" w:space="0" w:color="FFFFFF"/>
            </w:tcBorders>
            <w:shd w:val="clear" w:color="000000" w:fill="C6E0B4"/>
            <w:hideMark/>
          </w:tcPr>
          <w:p w14:paraId="5F9F0563"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748,521 </w:t>
            </w:r>
          </w:p>
        </w:tc>
        <w:tc>
          <w:tcPr>
            <w:tcW w:w="867" w:type="dxa"/>
            <w:tcBorders>
              <w:top w:val="nil"/>
              <w:left w:val="nil"/>
              <w:bottom w:val="single" w:sz="4" w:space="0" w:color="FFFFFF"/>
              <w:right w:val="single" w:sz="4" w:space="0" w:color="FFFFFF"/>
            </w:tcBorders>
            <w:shd w:val="clear" w:color="000000" w:fill="C6E0B4"/>
            <w:hideMark/>
          </w:tcPr>
          <w:p w14:paraId="729E7F3A"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770,977 </w:t>
            </w:r>
          </w:p>
        </w:tc>
        <w:tc>
          <w:tcPr>
            <w:tcW w:w="867" w:type="dxa"/>
            <w:tcBorders>
              <w:top w:val="nil"/>
              <w:left w:val="nil"/>
              <w:bottom w:val="single" w:sz="4" w:space="0" w:color="FFFFFF"/>
              <w:right w:val="single" w:sz="4" w:space="0" w:color="FFFFFF"/>
            </w:tcBorders>
            <w:shd w:val="clear" w:color="000000" w:fill="C6E0B4"/>
            <w:hideMark/>
          </w:tcPr>
          <w:p w14:paraId="4583D339"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794,106 </w:t>
            </w:r>
          </w:p>
        </w:tc>
        <w:tc>
          <w:tcPr>
            <w:tcW w:w="867" w:type="dxa"/>
            <w:tcBorders>
              <w:top w:val="nil"/>
              <w:left w:val="nil"/>
              <w:bottom w:val="single" w:sz="4" w:space="0" w:color="FFFFFF"/>
              <w:right w:val="single" w:sz="4" w:space="0" w:color="FFFFFF"/>
            </w:tcBorders>
            <w:shd w:val="clear" w:color="000000" w:fill="C6E0B4"/>
            <w:hideMark/>
          </w:tcPr>
          <w:p w14:paraId="6D4B14FC"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817,929 </w:t>
            </w:r>
          </w:p>
        </w:tc>
      </w:tr>
      <w:tr w:rsidR="00B31A5A" w:rsidRPr="00894BEB" w14:paraId="39C684FB" w14:textId="77777777" w:rsidTr="00FA674B">
        <w:trPr>
          <w:trHeight w:val="168"/>
        </w:trPr>
        <w:tc>
          <w:tcPr>
            <w:tcW w:w="4570" w:type="dxa"/>
            <w:tcBorders>
              <w:top w:val="nil"/>
              <w:left w:val="nil"/>
              <w:bottom w:val="single" w:sz="4" w:space="0" w:color="FFFFFF"/>
              <w:right w:val="single" w:sz="4" w:space="0" w:color="FFFFFF"/>
            </w:tcBorders>
            <w:shd w:val="clear" w:color="000000" w:fill="C6E0B4"/>
            <w:vAlign w:val="center"/>
            <w:hideMark/>
          </w:tcPr>
          <w:p w14:paraId="2D631805" w14:textId="77777777" w:rsidR="00B31A5A" w:rsidRPr="00894BEB" w:rsidRDefault="00B31A5A" w:rsidP="00FA674B">
            <w:pPr>
              <w:spacing w:after="0" w:line="240" w:lineRule="auto"/>
              <w:rPr>
                <w:rFonts w:ascii="Arial" w:eastAsia="Times New Roman" w:hAnsi="Arial" w:cs="Arial"/>
                <w:sz w:val="16"/>
                <w:szCs w:val="16"/>
                <w:lang w:val="en-US"/>
              </w:rPr>
            </w:pPr>
            <w:r w:rsidRPr="00894BEB">
              <w:rPr>
                <w:rFonts w:ascii="Arial" w:eastAsia="Times New Roman" w:hAnsi="Arial" w:cs="Arial"/>
                <w:sz w:val="16"/>
                <w:szCs w:val="16"/>
                <w:lang w:val="en-US"/>
              </w:rPr>
              <w:t xml:space="preserve">Sistema General de </w:t>
            </w:r>
            <w:proofErr w:type="spellStart"/>
            <w:r w:rsidRPr="00894BEB">
              <w:rPr>
                <w:rFonts w:ascii="Arial" w:eastAsia="Times New Roman" w:hAnsi="Arial" w:cs="Arial"/>
                <w:sz w:val="16"/>
                <w:szCs w:val="16"/>
                <w:lang w:val="en-US"/>
              </w:rPr>
              <w:t>Participaciones</w:t>
            </w:r>
            <w:proofErr w:type="spellEnd"/>
          </w:p>
        </w:tc>
        <w:tc>
          <w:tcPr>
            <w:tcW w:w="867" w:type="dxa"/>
            <w:tcBorders>
              <w:top w:val="nil"/>
              <w:left w:val="nil"/>
              <w:bottom w:val="single" w:sz="4" w:space="0" w:color="FFFFFF"/>
              <w:right w:val="single" w:sz="4" w:space="0" w:color="FFFFFF"/>
            </w:tcBorders>
            <w:shd w:val="clear" w:color="000000" w:fill="C6E0B4"/>
            <w:hideMark/>
          </w:tcPr>
          <w:p w14:paraId="4D9D4EF5"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474,582 </w:t>
            </w:r>
          </w:p>
        </w:tc>
        <w:tc>
          <w:tcPr>
            <w:tcW w:w="867" w:type="dxa"/>
            <w:tcBorders>
              <w:top w:val="nil"/>
              <w:left w:val="nil"/>
              <w:bottom w:val="single" w:sz="4" w:space="0" w:color="FFFFFF"/>
              <w:right w:val="single" w:sz="4" w:space="0" w:color="FFFFFF"/>
            </w:tcBorders>
            <w:shd w:val="clear" w:color="000000" w:fill="C6E0B4"/>
            <w:hideMark/>
          </w:tcPr>
          <w:p w14:paraId="26EAF05C"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488,819 </w:t>
            </w:r>
          </w:p>
        </w:tc>
        <w:tc>
          <w:tcPr>
            <w:tcW w:w="867" w:type="dxa"/>
            <w:tcBorders>
              <w:top w:val="nil"/>
              <w:left w:val="nil"/>
              <w:bottom w:val="single" w:sz="4" w:space="0" w:color="FFFFFF"/>
              <w:right w:val="single" w:sz="4" w:space="0" w:color="FFFFFF"/>
            </w:tcBorders>
            <w:shd w:val="clear" w:color="000000" w:fill="C6E0B4"/>
            <w:hideMark/>
          </w:tcPr>
          <w:p w14:paraId="1E13CDB8"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503,484 </w:t>
            </w:r>
          </w:p>
        </w:tc>
        <w:tc>
          <w:tcPr>
            <w:tcW w:w="867" w:type="dxa"/>
            <w:tcBorders>
              <w:top w:val="nil"/>
              <w:left w:val="nil"/>
              <w:bottom w:val="single" w:sz="4" w:space="0" w:color="FFFFFF"/>
              <w:right w:val="single" w:sz="4" w:space="0" w:color="FFFFFF"/>
            </w:tcBorders>
            <w:shd w:val="clear" w:color="000000" w:fill="C6E0B4"/>
            <w:hideMark/>
          </w:tcPr>
          <w:p w14:paraId="78C7CC94"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518,588 </w:t>
            </w:r>
          </w:p>
        </w:tc>
        <w:tc>
          <w:tcPr>
            <w:tcW w:w="867" w:type="dxa"/>
            <w:tcBorders>
              <w:top w:val="nil"/>
              <w:left w:val="nil"/>
              <w:bottom w:val="single" w:sz="4" w:space="0" w:color="FFFFFF"/>
              <w:right w:val="single" w:sz="4" w:space="0" w:color="FFFFFF"/>
            </w:tcBorders>
            <w:shd w:val="clear" w:color="000000" w:fill="C6E0B4"/>
            <w:hideMark/>
          </w:tcPr>
          <w:p w14:paraId="24004792" w14:textId="77777777" w:rsidR="00B31A5A" w:rsidRPr="003E3946" w:rsidRDefault="00B31A5A" w:rsidP="00FA674B">
            <w:pPr>
              <w:spacing w:after="0" w:line="240" w:lineRule="auto"/>
              <w:jc w:val="right"/>
              <w:rPr>
                <w:rFonts w:ascii="Arial" w:eastAsia="Times New Roman" w:hAnsi="Arial" w:cs="Arial"/>
                <w:sz w:val="16"/>
                <w:szCs w:val="16"/>
                <w:lang w:val="en-US"/>
              </w:rPr>
            </w:pPr>
            <w:r w:rsidRPr="003E3946">
              <w:rPr>
                <w:rFonts w:ascii="Arial" w:hAnsi="Arial" w:cs="Arial"/>
                <w:sz w:val="16"/>
                <w:szCs w:val="16"/>
              </w:rPr>
              <w:t xml:space="preserve"> 534,146 </w:t>
            </w:r>
          </w:p>
        </w:tc>
      </w:tr>
    </w:tbl>
    <w:p w14:paraId="0FE85BF7" w14:textId="77777777" w:rsidR="00B31A5A" w:rsidRPr="00150956" w:rsidRDefault="00B31A5A" w:rsidP="00B31A5A">
      <w:pPr>
        <w:spacing w:after="0"/>
        <w:jc w:val="both"/>
        <w:rPr>
          <w:rFonts w:ascii="Arial" w:hAnsi="Arial" w:cs="Arial"/>
          <w:sz w:val="24"/>
          <w:szCs w:val="24"/>
          <w:lang w:val="es-ES_tradnl"/>
        </w:rPr>
      </w:pPr>
    </w:p>
    <w:p w14:paraId="601CD0D8"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Para la estimación de estos ingresos, se establecen sobre una base con valores de acuerdo al recaudo de las ultimas 4 vigencias, que nos ayuda a establecer un promedio, así como un análisis cualitativo al interior de cada ingresos para determinar la pertinencia en las proyecciones que comparador con el recaudo actual, tiene mucha consistencia, dejando elementos para ser coherentes en el manejo responsable de la situación fiscal y no inflar los ingresos tributarios que pueden terminar por adquirir compromisos que posiblemente no se puedan cumplir y en aras de evitar presiones de gasto corriente y poder ajustar en cualquier momento la ejecución presupuestal a escenarios conservadores de cumplimiento de las normas de ajuste fiscal.</w:t>
      </w:r>
    </w:p>
    <w:p w14:paraId="4C84DE90" w14:textId="77777777" w:rsidR="00B31A5A" w:rsidRPr="00150956" w:rsidRDefault="00B31A5A" w:rsidP="00B31A5A">
      <w:pPr>
        <w:spacing w:after="0"/>
        <w:jc w:val="both"/>
        <w:rPr>
          <w:rFonts w:ascii="Arial" w:hAnsi="Arial" w:cs="Arial"/>
          <w:sz w:val="24"/>
          <w:szCs w:val="24"/>
          <w:lang w:val="es-ES_tradnl"/>
        </w:rPr>
      </w:pPr>
    </w:p>
    <w:p w14:paraId="205B09F7"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 xml:space="preserve">Los recursos de las transferencias SGP se estimaron con los mismos montos asignados para 2024 con un incremento conservador del 3%, siendo prudentes debido a la dinámica económica del país, ya que estos recursos dependen de los </w:t>
      </w:r>
      <w:r w:rsidRPr="00150956">
        <w:rPr>
          <w:rFonts w:ascii="Arial" w:hAnsi="Arial" w:cs="Arial"/>
          <w:sz w:val="24"/>
          <w:szCs w:val="24"/>
          <w:lang w:val="es-ES_tradnl"/>
        </w:rPr>
        <w:lastRenderedPageBreak/>
        <w:t>ingresos corrientes de libre destinación de la nación, los cuales a su vez dependen del crecimiento económico del país.</w:t>
      </w:r>
    </w:p>
    <w:p w14:paraId="5F99FF6D" w14:textId="77777777" w:rsidR="00B31A5A" w:rsidRPr="00150956" w:rsidRDefault="00B31A5A" w:rsidP="00B31A5A">
      <w:pPr>
        <w:spacing w:after="0"/>
        <w:jc w:val="both"/>
        <w:rPr>
          <w:rFonts w:ascii="Arial" w:hAnsi="Arial" w:cs="Arial"/>
          <w:sz w:val="24"/>
          <w:szCs w:val="24"/>
          <w:lang w:val="es-ES_tradnl"/>
        </w:rPr>
      </w:pPr>
    </w:p>
    <w:p w14:paraId="31E8E95E"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Luego de tener la estimación de ingresos de la vigencia 2025, se proyectan los mismos con un parámetro macroeconómico muy usual y es el IPC, que nos puede modificar los ingresos en cada vigencia, por lo tanto, se utilizó este parámetro, teniendo en cuenta que cada año se modificara con una actualización de la herramienta financiera.</w:t>
      </w:r>
    </w:p>
    <w:p w14:paraId="4F4D7CC9" w14:textId="77777777" w:rsidR="00B31A5A" w:rsidRPr="00150956" w:rsidRDefault="00B31A5A" w:rsidP="00B31A5A">
      <w:pPr>
        <w:spacing w:after="0"/>
        <w:jc w:val="both"/>
        <w:rPr>
          <w:rFonts w:ascii="Arial" w:hAnsi="Arial" w:cs="Arial"/>
          <w:sz w:val="24"/>
          <w:szCs w:val="24"/>
          <w:lang w:val="es-ES_tradnl"/>
        </w:rPr>
      </w:pPr>
    </w:p>
    <w:p w14:paraId="6AB9095A" w14:textId="77777777" w:rsidR="00B31A5A" w:rsidRPr="00150956" w:rsidRDefault="00B31A5A" w:rsidP="00B31A5A">
      <w:pPr>
        <w:pStyle w:val="Ttulo3"/>
        <w:spacing w:before="0"/>
        <w:jc w:val="both"/>
        <w:rPr>
          <w:rFonts w:cs="Arial"/>
          <w:sz w:val="24"/>
          <w:szCs w:val="24"/>
          <w:lang w:val="es-ES_tradnl"/>
        </w:rPr>
      </w:pPr>
      <w:bookmarkStart w:id="26" w:name="_Toc181713227"/>
      <w:r w:rsidRPr="00150956">
        <w:rPr>
          <w:rFonts w:cs="Arial"/>
          <w:sz w:val="24"/>
          <w:szCs w:val="24"/>
          <w:lang w:val="es-ES_tradnl"/>
        </w:rPr>
        <w:t>Estimación de los Gastos</w:t>
      </w:r>
      <w:bookmarkEnd w:id="26"/>
    </w:p>
    <w:p w14:paraId="57A8B5D5" w14:textId="77777777" w:rsidR="00B31A5A" w:rsidRPr="00150956" w:rsidRDefault="00B31A5A" w:rsidP="00B31A5A">
      <w:pPr>
        <w:spacing w:after="0"/>
        <w:jc w:val="both"/>
        <w:rPr>
          <w:rFonts w:ascii="Arial" w:hAnsi="Arial" w:cs="Arial"/>
          <w:sz w:val="24"/>
          <w:szCs w:val="24"/>
          <w:lang w:val="es-ES_tradnl"/>
        </w:rPr>
      </w:pPr>
    </w:p>
    <w:p w14:paraId="7E549B0B"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Las proyecciones de gastos están fundamentadas en los criterios de austeridad y eficiencia, para el efecto se maneja una estrategia de control en los gastos y la reducción de los costos del funcionamiento de la administración sin desconocer la necesidad de mantener una mínima planta que permita cumplir con las competencias constitucionales y legales.</w:t>
      </w:r>
    </w:p>
    <w:p w14:paraId="0ECD0011" w14:textId="77777777" w:rsidR="00B31A5A" w:rsidRPr="00150956" w:rsidRDefault="00B31A5A" w:rsidP="00B31A5A">
      <w:pPr>
        <w:spacing w:after="0"/>
        <w:jc w:val="both"/>
        <w:rPr>
          <w:rFonts w:ascii="Arial" w:hAnsi="Arial" w:cs="Arial"/>
          <w:sz w:val="24"/>
          <w:szCs w:val="24"/>
          <w:lang w:val="es-ES_tradnl"/>
        </w:rPr>
      </w:pPr>
    </w:p>
    <w:p w14:paraId="69884472"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Bajo los parámetros establecidos en el nuevo catálogo de cuentas presupuestales, los gastos distintos de servicio de la deuda bien sean funcionamiento o inversión, se clasifican teniendo en cuenta las siguientes categorías:</w:t>
      </w:r>
    </w:p>
    <w:p w14:paraId="2BB6B311" w14:textId="77777777" w:rsidR="00B31A5A" w:rsidRPr="00150956" w:rsidRDefault="00B31A5A" w:rsidP="00B31A5A">
      <w:pPr>
        <w:spacing w:after="0"/>
        <w:jc w:val="both"/>
        <w:rPr>
          <w:rFonts w:ascii="Arial" w:hAnsi="Arial" w:cs="Arial"/>
          <w:sz w:val="24"/>
          <w:szCs w:val="24"/>
          <w:lang w:val="es-ES_tradnl"/>
        </w:rPr>
      </w:pPr>
    </w:p>
    <w:p w14:paraId="1B004B00" w14:textId="77777777" w:rsidR="00B31A5A" w:rsidRPr="00150956" w:rsidRDefault="00B31A5A" w:rsidP="00B31A5A">
      <w:pPr>
        <w:pStyle w:val="Prrafodelista"/>
        <w:numPr>
          <w:ilvl w:val="0"/>
          <w:numId w:val="16"/>
        </w:numPr>
        <w:spacing w:after="0" w:line="276" w:lineRule="auto"/>
        <w:jc w:val="both"/>
        <w:rPr>
          <w:rFonts w:ascii="Arial" w:hAnsi="Arial" w:cs="Arial"/>
          <w:sz w:val="24"/>
          <w:szCs w:val="24"/>
          <w:lang w:val="es-ES_tradnl"/>
        </w:rPr>
      </w:pPr>
      <w:r w:rsidRPr="00150956">
        <w:rPr>
          <w:rFonts w:ascii="Arial" w:hAnsi="Arial" w:cs="Arial"/>
          <w:sz w:val="24"/>
          <w:szCs w:val="24"/>
          <w:lang w:val="es-ES_tradnl"/>
        </w:rPr>
        <w:t>Gastos de personal</w:t>
      </w:r>
    </w:p>
    <w:p w14:paraId="7549FED6" w14:textId="77777777" w:rsidR="00B31A5A" w:rsidRPr="00150956" w:rsidRDefault="00B31A5A" w:rsidP="00B31A5A">
      <w:pPr>
        <w:pStyle w:val="Prrafodelista"/>
        <w:numPr>
          <w:ilvl w:val="0"/>
          <w:numId w:val="16"/>
        </w:numPr>
        <w:spacing w:after="0" w:line="276" w:lineRule="auto"/>
        <w:jc w:val="both"/>
        <w:rPr>
          <w:rFonts w:ascii="Arial" w:hAnsi="Arial" w:cs="Arial"/>
          <w:sz w:val="24"/>
          <w:szCs w:val="24"/>
          <w:lang w:val="es-ES_tradnl"/>
        </w:rPr>
      </w:pPr>
      <w:r w:rsidRPr="00150956">
        <w:rPr>
          <w:rFonts w:ascii="Arial" w:hAnsi="Arial" w:cs="Arial"/>
          <w:sz w:val="24"/>
          <w:szCs w:val="24"/>
          <w:lang w:val="es-ES_tradnl"/>
        </w:rPr>
        <w:t>Adquisición de bienes y servicios</w:t>
      </w:r>
    </w:p>
    <w:p w14:paraId="32C24EA8" w14:textId="77777777" w:rsidR="00B31A5A" w:rsidRPr="00150956" w:rsidRDefault="00B31A5A" w:rsidP="00B31A5A">
      <w:pPr>
        <w:pStyle w:val="Prrafodelista"/>
        <w:numPr>
          <w:ilvl w:val="0"/>
          <w:numId w:val="16"/>
        </w:numPr>
        <w:spacing w:after="0" w:line="276" w:lineRule="auto"/>
        <w:jc w:val="both"/>
        <w:rPr>
          <w:rFonts w:ascii="Arial" w:hAnsi="Arial" w:cs="Arial"/>
          <w:sz w:val="24"/>
          <w:szCs w:val="24"/>
          <w:lang w:val="es-ES_tradnl"/>
        </w:rPr>
      </w:pPr>
      <w:r w:rsidRPr="00150956">
        <w:rPr>
          <w:rFonts w:ascii="Arial" w:hAnsi="Arial" w:cs="Arial"/>
          <w:sz w:val="24"/>
          <w:szCs w:val="24"/>
          <w:lang w:val="es-ES_tradnl"/>
        </w:rPr>
        <w:t>Transferencias corrientes</w:t>
      </w:r>
    </w:p>
    <w:p w14:paraId="635040B2" w14:textId="77777777" w:rsidR="00B31A5A" w:rsidRPr="00150956" w:rsidRDefault="00B31A5A" w:rsidP="00B31A5A">
      <w:pPr>
        <w:pStyle w:val="Prrafodelista"/>
        <w:numPr>
          <w:ilvl w:val="0"/>
          <w:numId w:val="16"/>
        </w:numPr>
        <w:spacing w:after="0" w:line="276" w:lineRule="auto"/>
        <w:jc w:val="both"/>
        <w:rPr>
          <w:rFonts w:ascii="Arial" w:hAnsi="Arial" w:cs="Arial"/>
          <w:sz w:val="24"/>
          <w:szCs w:val="24"/>
          <w:lang w:val="es-ES_tradnl"/>
        </w:rPr>
      </w:pPr>
      <w:r w:rsidRPr="00150956">
        <w:rPr>
          <w:rFonts w:ascii="Arial" w:hAnsi="Arial" w:cs="Arial"/>
          <w:sz w:val="24"/>
          <w:szCs w:val="24"/>
          <w:lang w:val="es-ES_tradnl"/>
        </w:rPr>
        <w:t>Transferencias de capital</w:t>
      </w:r>
    </w:p>
    <w:p w14:paraId="18CED950" w14:textId="77777777" w:rsidR="00B31A5A" w:rsidRPr="00150956" w:rsidRDefault="00B31A5A" w:rsidP="00B31A5A">
      <w:pPr>
        <w:pStyle w:val="Prrafodelista"/>
        <w:numPr>
          <w:ilvl w:val="0"/>
          <w:numId w:val="16"/>
        </w:numPr>
        <w:spacing w:after="0" w:line="276" w:lineRule="auto"/>
        <w:jc w:val="both"/>
        <w:rPr>
          <w:rFonts w:ascii="Arial" w:hAnsi="Arial" w:cs="Arial"/>
          <w:sz w:val="24"/>
          <w:szCs w:val="24"/>
          <w:lang w:val="es-ES_tradnl"/>
        </w:rPr>
      </w:pPr>
      <w:r w:rsidRPr="00150956">
        <w:rPr>
          <w:rFonts w:ascii="Arial" w:hAnsi="Arial" w:cs="Arial"/>
          <w:sz w:val="24"/>
          <w:szCs w:val="24"/>
          <w:lang w:val="es-ES_tradnl"/>
        </w:rPr>
        <w:t>Gastos de comercialización y producción</w:t>
      </w:r>
    </w:p>
    <w:p w14:paraId="52739413" w14:textId="77777777" w:rsidR="00B31A5A" w:rsidRPr="00150956" w:rsidRDefault="00B31A5A" w:rsidP="00B31A5A">
      <w:pPr>
        <w:pStyle w:val="Prrafodelista"/>
        <w:numPr>
          <w:ilvl w:val="0"/>
          <w:numId w:val="16"/>
        </w:numPr>
        <w:spacing w:after="0" w:line="276" w:lineRule="auto"/>
        <w:jc w:val="both"/>
        <w:rPr>
          <w:rFonts w:ascii="Arial" w:hAnsi="Arial" w:cs="Arial"/>
          <w:sz w:val="24"/>
          <w:szCs w:val="24"/>
          <w:lang w:val="es-ES_tradnl"/>
        </w:rPr>
      </w:pPr>
      <w:r w:rsidRPr="00150956">
        <w:rPr>
          <w:rFonts w:ascii="Arial" w:hAnsi="Arial" w:cs="Arial"/>
          <w:sz w:val="24"/>
          <w:szCs w:val="24"/>
          <w:lang w:val="es-ES_tradnl"/>
        </w:rPr>
        <w:t>Adquisición de activos financieros</w:t>
      </w:r>
    </w:p>
    <w:p w14:paraId="370477B7" w14:textId="77777777" w:rsidR="00B31A5A" w:rsidRPr="00150956" w:rsidRDefault="00B31A5A" w:rsidP="00B31A5A">
      <w:pPr>
        <w:pStyle w:val="Prrafodelista"/>
        <w:numPr>
          <w:ilvl w:val="0"/>
          <w:numId w:val="16"/>
        </w:numPr>
        <w:spacing w:after="0" w:line="276" w:lineRule="auto"/>
        <w:jc w:val="both"/>
        <w:rPr>
          <w:rFonts w:ascii="Arial" w:hAnsi="Arial" w:cs="Arial"/>
          <w:sz w:val="24"/>
          <w:szCs w:val="24"/>
          <w:lang w:val="es-ES_tradnl"/>
        </w:rPr>
      </w:pPr>
      <w:r w:rsidRPr="00150956">
        <w:rPr>
          <w:rFonts w:ascii="Arial" w:hAnsi="Arial" w:cs="Arial"/>
          <w:sz w:val="24"/>
          <w:szCs w:val="24"/>
          <w:lang w:val="es-ES_tradnl"/>
        </w:rPr>
        <w:t>Disminución de pasivos</w:t>
      </w:r>
    </w:p>
    <w:p w14:paraId="41718704" w14:textId="77777777" w:rsidR="00B31A5A" w:rsidRPr="00150956" w:rsidRDefault="00B31A5A" w:rsidP="00B31A5A">
      <w:pPr>
        <w:pStyle w:val="Prrafodelista"/>
        <w:numPr>
          <w:ilvl w:val="0"/>
          <w:numId w:val="16"/>
        </w:numPr>
        <w:spacing w:after="0" w:line="276" w:lineRule="auto"/>
        <w:jc w:val="both"/>
        <w:rPr>
          <w:rFonts w:ascii="Arial" w:hAnsi="Arial" w:cs="Arial"/>
          <w:sz w:val="24"/>
          <w:szCs w:val="24"/>
          <w:lang w:val="es-ES_tradnl"/>
        </w:rPr>
      </w:pPr>
      <w:r w:rsidRPr="00150956">
        <w:rPr>
          <w:rFonts w:ascii="Arial" w:hAnsi="Arial" w:cs="Arial"/>
          <w:sz w:val="24"/>
          <w:szCs w:val="24"/>
          <w:lang w:val="es-ES_tradnl"/>
        </w:rPr>
        <w:t>Gastos por tributos, multas, sanciones e intereses de mora</w:t>
      </w:r>
    </w:p>
    <w:p w14:paraId="3B556EA2" w14:textId="77777777" w:rsidR="00B31A5A" w:rsidRPr="00150956" w:rsidRDefault="00B31A5A" w:rsidP="00B31A5A">
      <w:pPr>
        <w:spacing w:after="0"/>
        <w:jc w:val="both"/>
        <w:rPr>
          <w:rFonts w:ascii="Arial" w:hAnsi="Arial" w:cs="Arial"/>
          <w:sz w:val="24"/>
          <w:szCs w:val="24"/>
          <w:lang w:val="es-ES_tradnl"/>
        </w:rPr>
      </w:pPr>
    </w:p>
    <w:p w14:paraId="57820FF2"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En este sentido y de manera general, los gastos proyectados para la vigencia 2025 serán los siguientes:</w:t>
      </w:r>
    </w:p>
    <w:p w14:paraId="33AAA19D" w14:textId="77777777" w:rsidR="00B31A5A" w:rsidRDefault="00B31A5A" w:rsidP="00B31A5A">
      <w:pPr>
        <w:spacing w:after="0"/>
        <w:jc w:val="both"/>
        <w:rPr>
          <w:rFonts w:ascii="Arial" w:hAnsi="Arial" w:cs="Arial"/>
          <w:sz w:val="24"/>
          <w:szCs w:val="24"/>
          <w:lang w:val="es-ES_tradnl"/>
        </w:rPr>
      </w:pPr>
    </w:p>
    <w:p w14:paraId="3406D0B0"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El total de gastos de la vigencia 2025 ascenderá a $</w:t>
      </w:r>
      <w:r w:rsidRPr="00BC276E">
        <w:rPr>
          <w:rFonts w:ascii="Arial" w:hAnsi="Arial" w:cs="Arial"/>
          <w:sz w:val="24"/>
          <w:szCs w:val="24"/>
          <w:lang w:val="es-ES_tradnl"/>
        </w:rPr>
        <w:t xml:space="preserve">693,043 </w:t>
      </w:r>
      <w:r w:rsidRPr="00150956">
        <w:rPr>
          <w:rFonts w:ascii="Arial" w:hAnsi="Arial" w:cs="Arial"/>
          <w:sz w:val="24"/>
          <w:szCs w:val="24"/>
          <w:lang w:val="es-ES_tradnl"/>
        </w:rPr>
        <w:t>millones correspondiente a $</w:t>
      </w:r>
      <w:r w:rsidRPr="002E2FB1">
        <w:rPr>
          <w:rFonts w:ascii="Arial" w:hAnsi="Arial" w:cs="Arial"/>
          <w:sz w:val="24"/>
          <w:szCs w:val="24"/>
          <w:lang w:val="es-ES_tradnl"/>
        </w:rPr>
        <w:t xml:space="preserve"> 36.723 </w:t>
      </w:r>
      <w:r w:rsidRPr="00150956">
        <w:rPr>
          <w:rFonts w:ascii="Arial" w:hAnsi="Arial" w:cs="Arial"/>
          <w:sz w:val="24"/>
          <w:szCs w:val="24"/>
          <w:lang w:val="es-ES_tradnl"/>
        </w:rPr>
        <w:t>millones de funcionamiento y $</w:t>
      </w:r>
      <w:r w:rsidRPr="002E2FB1">
        <w:rPr>
          <w:rFonts w:ascii="Arial" w:hAnsi="Arial" w:cs="Arial"/>
          <w:sz w:val="24"/>
          <w:szCs w:val="24"/>
          <w:lang w:val="es-ES_tradnl"/>
        </w:rPr>
        <w:t>653.626</w:t>
      </w:r>
      <w:r w:rsidRPr="00150956">
        <w:rPr>
          <w:rFonts w:ascii="Arial" w:hAnsi="Arial" w:cs="Arial"/>
          <w:sz w:val="24"/>
          <w:szCs w:val="24"/>
          <w:lang w:val="es-ES_tradnl"/>
        </w:rPr>
        <w:t xml:space="preserve"> millones para gastos de inversión. Se programa recursos por concepto de intereses y amortizaciones por $</w:t>
      </w:r>
      <w:r>
        <w:rPr>
          <w:rFonts w:ascii="Arial" w:hAnsi="Arial" w:cs="Arial"/>
          <w:sz w:val="24"/>
          <w:szCs w:val="24"/>
          <w:lang w:val="es-ES_tradnl"/>
        </w:rPr>
        <w:t>4.149</w:t>
      </w:r>
      <w:r w:rsidRPr="00150956">
        <w:rPr>
          <w:rFonts w:ascii="Arial" w:hAnsi="Arial" w:cs="Arial"/>
          <w:sz w:val="24"/>
          <w:szCs w:val="24"/>
          <w:lang w:val="es-ES_tradnl"/>
        </w:rPr>
        <w:t xml:space="preserve"> millones de pesos.</w:t>
      </w:r>
    </w:p>
    <w:p w14:paraId="0480C2D0" w14:textId="77777777" w:rsidR="00B31A5A" w:rsidRPr="00150956" w:rsidRDefault="00B31A5A" w:rsidP="00B31A5A">
      <w:pPr>
        <w:spacing w:after="0"/>
        <w:jc w:val="both"/>
        <w:rPr>
          <w:rFonts w:ascii="Arial" w:hAnsi="Arial" w:cs="Arial"/>
          <w:sz w:val="24"/>
          <w:szCs w:val="24"/>
          <w:lang w:val="es-ES_tradnl"/>
        </w:rPr>
      </w:pPr>
    </w:p>
    <w:p w14:paraId="5ABE54FE"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 xml:space="preserve">Todas las inversiones programadas para el 2025 se proyectan teniendo en cuenta el plan de inversiones bajo la metodología </w:t>
      </w:r>
      <w:proofErr w:type="spellStart"/>
      <w:r w:rsidRPr="00150956">
        <w:rPr>
          <w:rFonts w:ascii="Arial" w:hAnsi="Arial" w:cs="Arial"/>
          <w:sz w:val="24"/>
          <w:szCs w:val="24"/>
          <w:lang w:val="es-ES_tradnl"/>
        </w:rPr>
        <w:t>SisPT</w:t>
      </w:r>
      <w:proofErr w:type="spellEnd"/>
      <w:r w:rsidRPr="00150956">
        <w:rPr>
          <w:rFonts w:ascii="Arial" w:hAnsi="Arial" w:cs="Arial"/>
          <w:sz w:val="24"/>
          <w:szCs w:val="24"/>
          <w:lang w:val="es-ES_tradnl"/>
        </w:rPr>
        <w:t>, siendo coherente con el catálogo de cuentas presupuestales</w:t>
      </w:r>
    </w:p>
    <w:p w14:paraId="3E22DAA3" w14:textId="77777777" w:rsidR="002F4BD3" w:rsidRDefault="002F4BD3" w:rsidP="00B31A5A">
      <w:pPr>
        <w:jc w:val="center"/>
        <w:rPr>
          <w:rFonts w:ascii="Arial" w:hAnsi="Arial" w:cs="Arial"/>
          <w:b/>
          <w:sz w:val="24"/>
          <w:lang w:val="es-ES_tradnl"/>
        </w:rPr>
      </w:pPr>
    </w:p>
    <w:p w14:paraId="7AA081A0" w14:textId="756EFE68" w:rsidR="00B31A5A" w:rsidRDefault="00B31A5A" w:rsidP="00B31A5A">
      <w:pPr>
        <w:jc w:val="center"/>
        <w:rPr>
          <w:rFonts w:ascii="Arial" w:hAnsi="Arial" w:cs="Arial"/>
          <w:b/>
          <w:sz w:val="24"/>
          <w:lang w:val="es-ES_tradnl"/>
        </w:rPr>
      </w:pPr>
      <w:r w:rsidRPr="00150956">
        <w:rPr>
          <w:rFonts w:ascii="Arial" w:hAnsi="Arial" w:cs="Arial"/>
          <w:b/>
          <w:sz w:val="24"/>
          <w:lang w:val="es-ES_tradnl"/>
        </w:rPr>
        <w:t xml:space="preserve">Tabla de proyección de Gastos 2025 </w:t>
      </w:r>
      <w:r>
        <w:rPr>
          <w:rFonts w:ascii="Arial" w:hAnsi="Arial" w:cs="Arial"/>
          <w:b/>
          <w:sz w:val="24"/>
          <w:lang w:val="es-ES_tradnl"/>
        </w:rPr>
        <w:t>–</w:t>
      </w:r>
      <w:r w:rsidRPr="00150956">
        <w:rPr>
          <w:rFonts w:ascii="Arial" w:hAnsi="Arial" w:cs="Arial"/>
          <w:b/>
          <w:sz w:val="24"/>
          <w:lang w:val="es-ES_tradnl"/>
        </w:rPr>
        <w:t xml:space="preserve"> 2034</w:t>
      </w:r>
    </w:p>
    <w:tbl>
      <w:tblPr>
        <w:tblW w:w="9008" w:type="dxa"/>
        <w:tblLook w:val="04A0" w:firstRow="1" w:lastRow="0" w:firstColumn="1" w:lastColumn="0" w:noHBand="0" w:noVBand="1"/>
      </w:tblPr>
      <w:tblGrid>
        <w:gridCol w:w="4623"/>
        <w:gridCol w:w="877"/>
        <w:gridCol w:w="877"/>
        <w:gridCol w:w="877"/>
        <w:gridCol w:w="877"/>
        <w:gridCol w:w="877"/>
      </w:tblGrid>
      <w:tr w:rsidR="00B31A5A" w:rsidRPr="009B3470" w14:paraId="4F7EB429" w14:textId="77777777" w:rsidTr="00FA674B">
        <w:trPr>
          <w:trHeight w:val="437"/>
        </w:trPr>
        <w:tc>
          <w:tcPr>
            <w:tcW w:w="4623" w:type="dxa"/>
            <w:tcBorders>
              <w:top w:val="nil"/>
              <w:left w:val="nil"/>
              <w:bottom w:val="single" w:sz="4" w:space="0" w:color="FFFFFF"/>
              <w:right w:val="single" w:sz="4" w:space="0" w:color="FFFFFF"/>
            </w:tcBorders>
            <w:shd w:val="clear" w:color="000000" w:fill="548235"/>
            <w:vAlign w:val="center"/>
            <w:hideMark/>
          </w:tcPr>
          <w:p w14:paraId="7A99DDD8" w14:textId="77777777" w:rsidR="00B31A5A" w:rsidRPr="009B3470" w:rsidRDefault="00B31A5A" w:rsidP="00FA674B">
            <w:pPr>
              <w:spacing w:after="0" w:line="240" w:lineRule="auto"/>
              <w:jc w:val="center"/>
              <w:rPr>
                <w:rFonts w:ascii="Arial" w:eastAsia="Times New Roman" w:hAnsi="Arial" w:cs="Arial"/>
                <w:b/>
                <w:bCs/>
                <w:color w:val="FFFFFF"/>
                <w:sz w:val="16"/>
                <w:szCs w:val="16"/>
                <w:lang w:val="en-US"/>
              </w:rPr>
            </w:pPr>
            <w:r w:rsidRPr="009B3470">
              <w:rPr>
                <w:rFonts w:ascii="Arial" w:eastAsia="Times New Roman" w:hAnsi="Arial" w:cs="Arial"/>
                <w:b/>
                <w:bCs/>
                <w:color w:val="FFFFFF"/>
                <w:sz w:val="16"/>
                <w:szCs w:val="16"/>
                <w:lang w:val="en-US"/>
              </w:rPr>
              <w:t xml:space="preserve">Nombre de </w:t>
            </w:r>
            <w:proofErr w:type="spellStart"/>
            <w:r w:rsidRPr="009B3470">
              <w:rPr>
                <w:rFonts w:ascii="Arial" w:eastAsia="Times New Roman" w:hAnsi="Arial" w:cs="Arial"/>
                <w:b/>
                <w:bCs/>
                <w:color w:val="FFFFFF"/>
                <w:sz w:val="16"/>
                <w:szCs w:val="16"/>
                <w:lang w:val="en-US"/>
              </w:rPr>
              <w:t>Concepto</w:t>
            </w:r>
            <w:proofErr w:type="spellEnd"/>
          </w:p>
        </w:tc>
        <w:tc>
          <w:tcPr>
            <w:tcW w:w="877" w:type="dxa"/>
            <w:tcBorders>
              <w:top w:val="single" w:sz="4" w:space="0" w:color="FFFFFF"/>
              <w:left w:val="nil"/>
              <w:bottom w:val="single" w:sz="4" w:space="0" w:color="FFFFFF"/>
              <w:right w:val="single" w:sz="4" w:space="0" w:color="FFFFFF"/>
            </w:tcBorders>
            <w:shd w:val="clear" w:color="000000" w:fill="548235"/>
            <w:vAlign w:val="center"/>
            <w:hideMark/>
          </w:tcPr>
          <w:p w14:paraId="7BE09815" w14:textId="77777777" w:rsidR="00B31A5A" w:rsidRPr="009B3470" w:rsidRDefault="00B31A5A" w:rsidP="00FA674B">
            <w:pPr>
              <w:spacing w:after="0" w:line="240" w:lineRule="auto"/>
              <w:jc w:val="center"/>
              <w:rPr>
                <w:rFonts w:ascii="Arial" w:eastAsia="Times New Roman" w:hAnsi="Arial" w:cs="Arial"/>
                <w:b/>
                <w:bCs/>
                <w:color w:val="FFFFFF"/>
                <w:sz w:val="16"/>
                <w:szCs w:val="16"/>
                <w:lang w:val="en-US"/>
              </w:rPr>
            </w:pPr>
            <w:r w:rsidRPr="009B3470">
              <w:rPr>
                <w:rFonts w:ascii="Arial" w:eastAsia="Times New Roman" w:hAnsi="Arial" w:cs="Arial"/>
                <w:b/>
                <w:bCs/>
                <w:color w:val="FFFFFF"/>
                <w:sz w:val="16"/>
                <w:szCs w:val="16"/>
                <w:lang w:val="en-US"/>
              </w:rPr>
              <w:t>2025</w:t>
            </w:r>
          </w:p>
        </w:tc>
        <w:tc>
          <w:tcPr>
            <w:tcW w:w="877" w:type="dxa"/>
            <w:tcBorders>
              <w:top w:val="nil"/>
              <w:left w:val="nil"/>
              <w:bottom w:val="single" w:sz="4" w:space="0" w:color="B48C41"/>
              <w:right w:val="single" w:sz="4" w:space="0" w:color="FFFFFF"/>
            </w:tcBorders>
            <w:shd w:val="clear" w:color="000000" w:fill="548235"/>
            <w:vAlign w:val="center"/>
            <w:hideMark/>
          </w:tcPr>
          <w:p w14:paraId="72375E21" w14:textId="77777777" w:rsidR="00B31A5A" w:rsidRPr="009B3470" w:rsidRDefault="00B31A5A" w:rsidP="00FA674B">
            <w:pPr>
              <w:spacing w:after="0" w:line="240" w:lineRule="auto"/>
              <w:jc w:val="center"/>
              <w:rPr>
                <w:rFonts w:ascii="Arial" w:eastAsia="Times New Roman" w:hAnsi="Arial" w:cs="Arial"/>
                <w:b/>
                <w:bCs/>
                <w:color w:val="FFFFFF"/>
                <w:sz w:val="16"/>
                <w:szCs w:val="16"/>
                <w:lang w:val="en-US"/>
              </w:rPr>
            </w:pPr>
            <w:r w:rsidRPr="009B3470">
              <w:rPr>
                <w:rFonts w:ascii="Arial" w:eastAsia="Times New Roman" w:hAnsi="Arial" w:cs="Arial"/>
                <w:b/>
                <w:bCs/>
                <w:color w:val="FFFFFF"/>
                <w:sz w:val="16"/>
                <w:szCs w:val="16"/>
                <w:lang w:val="en-US"/>
              </w:rPr>
              <w:t>2026</w:t>
            </w:r>
          </w:p>
        </w:tc>
        <w:tc>
          <w:tcPr>
            <w:tcW w:w="877" w:type="dxa"/>
            <w:tcBorders>
              <w:top w:val="single" w:sz="4" w:space="0" w:color="FFFFFF"/>
              <w:left w:val="nil"/>
              <w:bottom w:val="single" w:sz="4" w:space="0" w:color="FFFFFF"/>
              <w:right w:val="single" w:sz="4" w:space="0" w:color="FFFFFF"/>
            </w:tcBorders>
            <w:shd w:val="clear" w:color="000000" w:fill="548235"/>
            <w:vAlign w:val="center"/>
            <w:hideMark/>
          </w:tcPr>
          <w:p w14:paraId="5123059C" w14:textId="77777777" w:rsidR="00B31A5A" w:rsidRPr="009B3470" w:rsidRDefault="00B31A5A" w:rsidP="00FA674B">
            <w:pPr>
              <w:spacing w:after="0" w:line="240" w:lineRule="auto"/>
              <w:jc w:val="center"/>
              <w:rPr>
                <w:rFonts w:ascii="Arial" w:eastAsia="Times New Roman" w:hAnsi="Arial" w:cs="Arial"/>
                <w:b/>
                <w:bCs/>
                <w:color w:val="FFFFFF"/>
                <w:sz w:val="16"/>
                <w:szCs w:val="16"/>
                <w:lang w:val="en-US"/>
              </w:rPr>
            </w:pPr>
            <w:r w:rsidRPr="009B3470">
              <w:rPr>
                <w:rFonts w:ascii="Arial" w:eastAsia="Times New Roman" w:hAnsi="Arial" w:cs="Arial"/>
                <w:b/>
                <w:bCs/>
                <w:color w:val="FFFFFF"/>
                <w:sz w:val="16"/>
                <w:szCs w:val="16"/>
                <w:lang w:val="en-US"/>
              </w:rPr>
              <w:t>2027</w:t>
            </w:r>
          </w:p>
        </w:tc>
        <w:tc>
          <w:tcPr>
            <w:tcW w:w="877" w:type="dxa"/>
            <w:tcBorders>
              <w:top w:val="nil"/>
              <w:left w:val="nil"/>
              <w:bottom w:val="single" w:sz="4" w:space="0" w:color="B48C41"/>
              <w:right w:val="single" w:sz="4" w:space="0" w:color="FFFFFF"/>
            </w:tcBorders>
            <w:shd w:val="clear" w:color="000000" w:fill="548235"/>
            <w:vAlign w:val="center"/>
            <w:hideMark/>
          </w:tcPr>
          <w:p w14:paraId="479B019F" w14:textId="77777777" w:rsidR="00B31A5A" w:rsidRPr="009B3470" w:rsidRDefault="00B31A5A" w:rsidP="00FA674B">
            <w:pPr>
              <w:spacing w:after="0" w:line="240" w:lineRule="auto"/>
              <w:jc w:val="center"/>
              <w:rPr>
                <w:rFonts w:ascii="Arial" w:eastAsia="Times New Roman" w:hAnsi="Arial" w:cs="Arial"/>
                <w:b/>
                <w:bCs/>
                <w:color w:val="FFFFFF"/>
                <w:sz w:val="16"/>
                <w:szCs w:val="16"/>
                <w:lang w:val="en-US"/>
              </w:rPr>
            </w:pPr>
            <w:r w:rsidRPr="009B3470">
              <w:rPr>
                <w:rFonts w:ascii="Arial" w:eastAsia="Times New Roman" w:hAnsi="Arial" w:cs="Arial"/>
                <w:b/>
                <w:bCs/>
                <w:color w:val="FFFFFF"/>
                <w:sz w:val="16"/>
                <w:szCs w:val="16"/>
                <w:lang w:val="en-US"/>
              </w:rPr>
              <w:t>2028</w:t>
            </w:r>
          </w:p>
        </w:tc>
        <w:tc>
          <w:tcPr>
            <w:tcW w:w="877" w:type="dxa"/>
            <w:tcBorders>
              <w:top w:val="nil"/>
              <w:left w:val="nil"/>
              <w:bottom w:val="single" w:sz="4" w:space="0" w:color="B48C41"/>
              <w:right w:val="single" w:sz="4" w:space="0" w:color="FFFFFF"/>
            </w:tcBorders>
            <w:shd w:val="clear" w:color="000000" w:fill="548235"/>
            <w:vAlign w:val="center"/>
            <w:hideMark/>
          </w:tcPr>
          <w:p w14:paraId="209A0356" w14:textId="77777777" w:rsidR="00B31A5A" w:rsidRPr="009B3470" w:rsidRDefault="00B31A5A" w:rsidP="00FA674B">
            <w:pPr>
              <w:spacing w:after="0" w:line="240" w:lineRule="auto"/>
              <w:jc w:val="center"/>
              <w:rPr>
                <w:rFonts w:ascii="Arial" w:eastAsia="Times New Roman" w:hAnsi="Arial" w:cs="Arial"/>
                <w:b/>
                <w:bCs/>
                <w:color w:val="FFFFFF"/>
                <w:sz w:val="16"/>
                <w:szCs w:val="16"/>
                <w:lang w:val="en-US"/>
              </w:rPr>
            </w:pPr>
            <w:r w:rsidRPr="009B3470">
              <w:rPr>
                <w:rFonts w:ascii="Arial" w:eastAsia="Times New Roman" w:hAnsi="Arial" w:cs="Arial"/>
                <w:b/>
                <w:bCs/>
                <w:color w:val="FFFFFF"/>
                <w:sz w:val="16"/>
                <w:szCs w:val="16"/>
                <w:lang w:val="en-US"/>
              </w:rPr>
              <w:t>2029</w:t>
            </w:r>
          </w:p>
        </w:tc>
      </w:tr>
      <w:tr w:rsidR="00B31A5A" w:rsidRPr="009B3470" w14:paraId="02344CE4" w14:textId="77777777" w:rsidTr="00FA674B">
        <w:trPr>
          <w:trHeight w:val="235"/>
        </w:trPr>
        <w:tc>
          <w:tcPr>
            <w:tcW w:w="4623" w:type="dxa"/>
            <w:tcBorders>
              <w:top w:val="nil"/>
              <w:left w:val="nil"/>
              <w:bottom w:val="single" w:sz="4" w:space="0" w:color="FFFFFF"/>
              <w:right w:val="single" w:sz="4" w:space="0" w:color="FFFFFF"/>
            </w:tcBorders>
            <w:shd w:val="clear" w:color="000000" w:fill="C6E0B4"/>
            <w:vAlign w:val="center"/>
            <w:hideMark/>
          </w:tcPr>
          <w:p w14:paraId="4AD27265" w14:textId="77777777" w:rsidR="00B31A5A" w:rsidRPr="009B3470" w:rsidRDefault="00B31A5A" w:rsidP="00FA674B">
            <w:pPr>
              <w:spacing w:after="0" w:line="240" w:lineRule="auto"/>
              <w:rPr>
                <w:rFonts w:ascii="Arial" w:eastAsia="Times New Roman" w:hAnsi="Arial" w:cs="Arial"/>
                <w:sz w:val="16"/>
                <w:szCs w:val="16"/>
                <w:lang w:val="en-US"/>
              </w:rPr>
            </w:pPr>
            <w:r w:rsidRPr="009B3470">
              <w:rPr>
                <w:rFonts w:ascii="Arial" w:eastAsia="Times New Roman" w:hAnsi="Arial" w:cs="Arial"/>
                <w:sz w:val="16"/>
                <w:szCs w:val="16"/>
                <w:lang w:val="en-US"/>
              </w:rPr>
              <w:t>GASTOS TOTALES</w:t>
            </w:r>
          </w:p>
        </w:tc>
        <w:tc>
          <w:tcPr>
            <w:tcW w:w="877" w:type="dxa"/>
            <w:tcBorders>
              <w:top w:val="nil"/>
              <w:left w:val="nil"/>
              <w:bottom w:val="single" w:sz="4" w:space="0" w:color="FFFFFF"/>
              <w:right w:val="single" w:sz="4" w:space="0" w:color="FFFFFF"/>
            </w:tcBorders>
            <w:shd w:val="clear" w:color="000000" w:fill="C6E0B4"/>
            <w:hideMark/>
          </w:tcPr>
          <w:p w14:paraId="067B5CF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693.043 </w:t>
            </w:r>
          </w:p>
        </w:tc>
        <w:tc>
          <w:tcPr>
            <w:tcW w:w="877" w:type="dxa"/>
            <w:tcBorders>
              <w:top w:val="nil"/>
              <w:left w:val="nil"/>
              <w:bottom w:val="single" w:sz="4" w:space="0" w:color="FFFFFF"/>
              <w:right w:val="single" w:sz="4" w:space="0" w:color="FFFFFF"/>
            </w:tcBorders>
            <w:shd w:val="clear" w:color="000000" w:fill="C6E0B4"/>
            <w:hideMark/>
          </w:tcPr>
          <w:p w14:paraId="45A951A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713.016 </w:t>
            </w:r>
          </w:p>
        </w:tc>
        <w:tc>
          <w:tcPr>
            <w:tcW w:w="877" w:type="dxa"/>
            <w:tcBorders>
              <w:top w:val="nil"/>
              <w:left w:val="nil"/>
              <w:bottom w:val="single" w:sz="4" w:space="0" w:color="FFFFFF"/>
              <w:right w:val="single" w:sz="4" w:space="0" w:color="FFFFFF"/>
            </w:tcBorders>
            <w:shd w:val="clear" w:color="000000" w:fill="C6E0B4"/>
            <w:hideMark/>
          </w:tcPr>
          <w:p w14:paraId="0BAD83A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734.238 </w:t>
            </w:r>
          </w:p>
        </w:tc>
        <w:tc>
          <w:tcPr>
            <w:tcW w:w="877" w:type="dxa"/>
            <w:tcBorders>
              <w:top w:val="nil"/>
              <w:left w:val="nil"/>
              <w:bottom w:val="single" w:sz="4" w:space="0" w:color="FFFFFF"/>
              <w:right w:val="single" w:sz="4" w:space="0" w:color="FFFFFF"/>
            </w:tcBorders>
            <w:shd w:val="clear" w:color="000000" w:fill="C6E0B4"/>
            <w:hideMark/>
          </w:tcPr>
          <w:p w14:paraId="1AA0624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755.926 </w:t>
            </w:r>
          </w:p>
        </w:tc>
        <w:tc>
          <w:tcPr>
            <w:tcW w:w="877" w:type="dxa"/>
            <w:tcBorders>
              <w:top w:val="nil"/>
              <w:left w:val="nil"/>
              <w:bottom w:val="single" w:sz="4" w:space="0" w:color="FFFFFF"/>
              <w:right w:val="single" w:sz="4" w:space="0" w:color="FFFFFF"/>
            </w:tcBorders>
            <w:shd w:val="clear" w:color="000000" w:fill="C6E0B4"/>
            <w:hideMark/>
          </w:tcPr>
          <w:p w14:paraId="15E80C8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778.301 </w:t>
            </w:r>
          </w:p>
        </w:tc>
      </w:tr>
      <w:tr w:rsidR="00B31A5A" w:rsidRPr="009B3470" w14:paraId="0103BB4D" w14:textId="77777777" w:rsidTr="00FA674B">
        <w:trPr>
          <w:trHeight w:val="235"/>
        </w:trPr>
        <w:tc>
          <w:tcPr>
            <w:tcW w:w="4623" w:type="dxa"/>
            <w:tcBorders>
              <w:top w:val="nil"/>
              <w:left w:val="nil"/>
              <w:bottom w:val="single" w:sz="4" w:space="0" w:color="FFFFFF"/>
              <w:right w:val="single" w:sz="4" w:space="0" w:color="FFFFFF"/>
            </w:tcBorders>
            <w:shd w:val="clear" w:color="000000" w:fill="C6E0B4"/>
            <w:vAlign w:val="center"/>
            <w:hideMark/>
          </w:tcPr>
          <w:p w14:paraId="2B7677C2" w14:textId="77777777" w:rsidR="00B31A5A" w:rsidRPr="009B3470" w:rsidRDefault="00B31A5A" w:rsidP="00FA674B">
            <w:pPr>
              <w:spacing w:after="0" w:line="240" w:lineRule="auto"/>
              <w:rPr>
                <w:rFonts w:ascii="Arial" w:eastAsia="Times New Roman" w:hAnsi="Arial" w:cs="Arial"/>
                <w:sz w:val="16"/>
                <w:szCs w:val="16"/>
                <w:lang w:val="en-US"/>
              </w:rPr>
            </w:pPr>
            <w:r w:rsidRPr="009B3470">
              <w:rPr>
                <w:rFonts w:ascii="Arial" w:eastAsia="Times New Roman" w:hAnsi="Arial" w:cs="Arial"/>
                <w:sz w:val="16"/>
                <w:szCs w:val="16"/>
                <w:lang w:val="en-US"/>
              </w:rPr>
              <w:t>GASTOS CORRIENTES</w:t>
            </w:r>
          </w:p>
        </w:tc>
        <w:tc>
          <w:tcPr>
            <w:tcW w:w="877" w:type="dxa"/>
            <w:tcBorders>
              <w:top w:val="nil"/>
              <w:left w:val="nil"/>
              <w:bottom w:val="single" w:sz="4" w:space="0" w:color="FFFFFF"/>
              <w:right w:val="single" w:sz="4" w:space="0" w:color="FFFFFF"/>
            </w:tcBorders>
            <w:shd w:val="clear" w:color="000000" w:fill="C6E0B4"/>
            <w:hideMark/>
          </w:tcPr>
          <w:p w14:paraId="7ADD186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515.628 </w:t>
            </w:r>
          </w:p>
        </w:tc>
        <w:tc>
          <w:tcPr>
            <w:tcW w:w="877" w:type="dxa"/>
            <w:tcBorders>
              <w:top w:val="nil"/>
              <w:left w:val="nil"/>
              <w:bottom w:val="single" w:sz="4" w:space="0" w:color="FFFFFF"/>
              <w:right w:val="single" w:sz="4" w:space="0" w:color="FFFFFF"/>
            </w:tcBorders>
            <w:shd w:val="clear" w:color="000000" w:fill="C6E0B4"/>
            <w:hideMark/>
          </w:tcPr>
          <w:p w14:paraId="0EFE30D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530.279 </w:t>
            </w:r>
          </w:p>
        </w:tc>
        <w:tc>
          <w:tcPr>
            <w:tcW w:w="877" w:type="dxa"/>
            <w:tcBorders>
              <w:top w:val="nil"/>
              <w:left w:val="nil"/>
              <w:bottom w:val="single" w:sz="4" w:space="0" w:color="FFFFFF"/>
              <w:right w:val="single" w:sz="4" w:space="0" w:color="FFFFFF"/>
            </w:tcBorders>
            <w:shd w:val="clear" w:color="000000" w:fill="C6E0B4"/>
            <w:hideMark/>
          </w:tcPr>
          <w:p w14:paraId="48A460A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546.018 </w:t>
            </w:r>
          </w:p>
        </w:tc>
        <w:tc>
          <w:tcPr>
            <w:tcW w:w="877" w:type="dxa"/>
            <w:tcBorders>
              <w:top w:val="nil"/>
              <w:left w:val="nil"/>
              <w:bottom w:val="single" w:sz="4" w:space="0" w:color="FFFFFF"/>
              <w:right w:val="single" w:sz="4" w:space="0" w:color="FFFFFF"/>
            </w:tcBorders>
            <w:shd w:val="clear" w:color="000000" w:fill="C6E0B4"/>
            <w:hideMark/>
          </w:tcPr>
          <w:p w14:paraId="651DAC0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562.060 </w:t>
            </w:r>
          </w:p>
        </w:tc>
        <w:tc>
          <w:tcPr>
            <w:tcW w:w="877" w:type="dxa"/>
            <w:tcBorders>
              <w:top w:val="nil"/>
              <w:left w:val="nil"/>
              <w:bottom w:val="single" w:sz="4" w:space="0" w:color="FFFFFF"/>
              <w:right w:val="single" w:sz="4" w:space="0" w:color="FFFFFF"/>
            </w:tcBorders>
            <w:shd w:val="clear" w:color="000000" w:fill="C6E0B4"/>
            <w:hideMark/>
          </w:tcPr>
          <w:p w14:paraId="3E5C966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578.619 </w:t>
            </w:r>
          </w:p>
        </w:tc>
      </w:tr>
      <w:tr w:rsidR="00B31A5A" w:rsidRPr="009B3470" w14:paraId="3A64DC90" w14:textId="77777777" w:rsidTr="00FA674B">
        <w:trPr>
          <w:trHeight w:val="235"/>
        </w:trPr>
        <w:tc>
          <w:tcPr>
            <w:tcW w:w="4623" w:type="dxa"/>
            <w:tcBorders>
              <w:top w:val="nil"/>
              <w:left w:val="nil"/>
              <w:bottom w:val="single" w:sz="4" w:space="0" w:color="FFFFFF"/>
              <w:right w:val="single" w:sz="4" w:space="0" w:color="FFFFFF"/>
            </w:tcBorders>
            <w:shd w:val="clear" w:color="000000" w:fill="C6E0B4"/>
            <w:vAlign w:val="center"/>
            <w:hideMark/>
          </w:tcPr>
          <w:p w14:paraId="07353B70" w14:textId="77777777" w:rsidR="00B31A5A" w:rsidRPr="009B3470" w:rsidRDefault="00B31A5A" w:rsidP="00FA674B">
            <w:pPr>
              <w:spacing w:after="0" w:line="240" w:lineRule="auto"/>
              <w:rPr>
                <w:rFonts w:ascii="Arial" w:eastAsia="Times New Roman" w:hAnsi="Arial" w:cs="Arial"/>
                <w:sz w:val="16"/>
                <w:szCs w:val="16"/>
                <w:lang w:val="en-US"/>
              </w:rPr>
            </w:pPr>
            <w:r w:rsidRPr="009B3470">
              <w:rPr>
                <w:rFonts w:ascii="Arial" w:eastAsia="Times New Roman" w:hAnsi="Arial" w:cs="Arial"/>
                <w:sz w:val="16"/>
                <w:szCs w:val="16"/>
                <w:lang w:val="en-US"/>
              </w:rPr>
              <w:t>FUNCIONAMIENTO</w:t>
            </w:r>
          </w:p>
        </w:tc>
        <w:tc>
          <w:tcPr>
            <w:tcW w:w="877" w:type="dxa"/>
            <w:tcBorders>
              <w:top w:val="nil"/>
              <w:left w:val="nil"/>
              <w:bottom w:val="single" w:sz="4" w:space="0" w:color="FFFFFF"/>
              <w:right w:val="single" w:sz="4" w:space="0" w:color="FFFFFF"/>
            </w:tcBorders>
            <w:shd w:val="clear" w:color="000000" w:fill="C6E0B4"/>
            <w:hideMark/>
          </w:tcPr>
          <w:p w14:paraId="2035EF9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36.723 </w:t>
            </w:r>
          </w:p>
        </w:tc>
        <w:tc>
          <w:tcPr>
            <w:tcW w:w="877" w:type="dxa"/>
            <w:tcBorders>
              <w:top w:val="nil"/>
              <w:left w:val="nil"/>
              <w:bottom w:val="single" w:sz="4" w:space="0" w:color="FFFFFF"/>
              <w:right w:val="single" w:sz="4" w:space="0" w:color="FFFFFF"/>
            </w:tcBorders>
            <w:shd w:val="clear" w:color="000000" w:fill="C6E0B4"/>
            <w:hideMark/>
          </w:tcPr>
          <w:p w14:paraId="50351FC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37.825 </w:t>
            </w:r>
          </w:p>
        </w:tc>
        <w:tc>
          <w:tcPr>
            <w:tcW w:w="877" w:type="dxa"/>
            <w:tcBorders>
              <w:top w:val="nil"/>
              <w:left w:val="nil"/>
              <w:bottom w:val="single" w:sz="4" w:space="0" w:color="FFFFFF"/>
              <w:right w:val="single" w:sz="4" w:space="0" w:color="FFFFFF"/>
            </w:tcBorders>
            <w:shd w:val="clear" w:color="000000" w:fill="C6E0B4"/>
            <w:hideMark/>
          </w:tcPr>
          <w:p w14:paraId="2111D68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38.959 </w:t>
            </w:r>
          </w:p>
        </w:tc>
        <w:tc>
          <w:tcPr>
            <w:tcW w:w="877" w:type="dxa"/>
            <w:tcBorders>
              <w:top w:val="nil"/>
              <w:left w:val="nil"/>
              <w:bottom w:val="single" w:sz="4" w:space="0" w:color="FFFFFF"/>
              <w:right w:val="single" w:sz="4" w:space="0" w:color="FFFFFF"/>
            </w:tcBorders>
            <w:shd w:val="clear" w:color="000000" w:fill="C6E0B4"/>
            <w:hideMark/>
          </w:tcPr>
          <w:p w14:paraId="44609D9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40.128 </w:t>
            </w:r>
          </w:p>
        </w:tc>
        <w:tc>
          <w:tcPr>
            <w:tcW w:w="877" w:type="dxa"/>
            <w:tcBorders>
              <w:top w:val="nil"/>
              <w:left w:val="nil"/>
              <w:bottom w:val="single" w:sz="4" w:space="0" w:color="FFFFFF"/>
              <w:right w:val="single" w:sz="4" w:space="0" w:color="FFFFFF"/>
            </w:tcBorders>
            <w:shd w:val="clear" w:color="000000" w:fill="C6E0B4"/>
            <w:hideMark/>
          </w:tcPr>
          <w:p w14:paraId="49897BF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41.332 </w:t>
            </w:r>
          </w:p>
        </w:tc>
      </w:tr>
      <w:tr w:rsidR="00B31A5A" w:rsidRPr="009B3470" w14:paraId="66D00F03" w14:textId="77777777" w:rsidTr="00FA674B">
        <w:trPr>
          <w:trHeight w:val="235"/>
        </w:trPr>
        <w:tc>
          <w:tcPr>
            <w:tcW w:w="4623" w:type="dxa"/>
            <w:tcBorders>
              <w:top w:val="single" w:sz="4" w:space="0" w:color="B48C41"/>
              <w:left w:val="nil"/>
              <w:bottom w:val="single" w:sz="4" w:space="0" w:color="B48C41"/>
              <w:right w:val="single" w:sz="4" w:space="0" w:color="FFFFFF"/>
            </w:tcBorders>
            <w:shd w:val="clear" w:color="000000" w:fill="C6E0B4"/>
            <w:vAlign w:val="center"/>
            <w:hideMark/>
          </w:tcPr>
          <w:p w14:paraId="4A6E5E7F" w14:textId="77777777" w:rsidR="00B31A5A" w:rsidRPr="009B3470" w:rsidRDefault="00B31A5A" w:rsidP="00FA674B">
            <w:pPr>
              <w:spacing w:after="0" w:line="240" w:lineRule="auto"/>
              <w:rPr>
                <w:rFonts w:ascii="Arial" w:eastAsia="Times New Roman" w:hAnsi="Arial" w:cs="Arial"/>
                <w:sz w:val="16"/>
                <w:szCs w:val="16"/>
              </w:rPr>
            </w:pPr>
            <w:r w:rsidRPr="009B3470">
              <w:rPr>
                <w:rFonts w:ascii="Arial" w:eastAsia="Times New Roman" w:hAnsi="Arial" w:cs="Arial"/>
                <w:sz w:val="16"/>
                <w:szCs w:val="16"/>
              </w:rPr>
              <w:t>GASTOS OPERATIVOS EN SECTORES SOCIALES</w:t>
            </w:r>
          </w:p>
        </w:tc>
        <w:tc>
          <w:tcPr>
            <w:tcW w:w="877" w:type="dxa"/>
            <w:tcBorders>
              <w:top w:val="nil"/>
              <w:left w:val="nil"/>
              <w:bottom w:val="single" w:sz="4" w:space="0" w:color="FFFFFF"/>
              <w:right w:val="single" w:sz="4" w:space="0" w:color="FFFFFF"/>
            </w:tcBorders>
            <w:shd w:val="clear" w:color="000000" w:fill="C6E0B4"/>
            <w:hideMark/>
          </w:tcPr>
          <w:p w14:paraId="072C145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476.211 </w:t>
            </w:r>
          </w:p>
        </w:tc>
        <w:tc>
          <w:tcPr>
            <w:tcW w:w="877" w:type="dxa"/>
            <w:tcBorders>
              <w:top w:val="nil"/>
              <w:left w:val="nil"/>
              <w:bottom w:val="single" w:sz="4" w:space="0" w:color="FFFFFF"/>
              <w:right w:val="single" w:sz="4" w:space="0" w:color="FFFFFF"/>
            </w:tcBorders>
            <w:shd w:val="clear" w:color="000000" w:fill="C6E0B4"/>
            <w:hideMark/>
          </w:tcPr>
          <w:p w14:paraId="41151E2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490.498 </w:t>
            </w:r>
          </w:p>
        </w:tc>
        <w:tc>
          <w:tcPr>
            <w:tcW w:w="877" w:type="dxa"/>
            <w:tcBorders>
              <w:top w:val="nil"/>
              <w:left w:val="nil"/>
              <w:bottom w:val="single" w:sz="4" w:space="0" w:color="FFFFFF"/>
              <w:right w:val="single" w:sz="4" w:space="0" w:color="FFFFFF"/>
            </w:tcBorders>
            <w:shd w:val="clear" w:color="000000" w:fill="C6E0B4"/>
            <w:hideMark/>
          </w:tcPr>
          <w:p w14:paraId="6232A21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505.213 </w:t>
            </w:r>
          </w:p>
        </w:tc>
        <w:tc>
          <w:tcPr>
            <w:tcW w:w="877" w:type="dxa"/>
            <w:tcBorders>
              <w:top w:val="nil"/>
              <w:left w:val="nil"/>
              <w:bottom w:val="single" w:sz="4" w:space="0" w:color="FFFFFF"/>
              <w:right w:val="single" w:sz="4" w:space="0" w:color="FFFFFF"/>
            </w:tcBorders>
            <w:shd w:val="clear" w:color="000000" w:fill="C6E0B4"/>
            <w:hideMark/>
          </w:tcPr>
          <w:p w14:paraId="4B8264F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520.369 </w:t>
            </w:r>
          </w:p>
        </w:tc>
        <w:tc>
          <w:tcPr>
            <w:tcW w:w="877" w:type="dxa"/>
            <w:tcBorders>
              <w:top w:val="nil"/>
              <w:left w:val="nil"/>
              <w:bottom w:val="single" w:sz="4" w:space="0" w:color="FFFFFF"/>
              <w:right w:val="single" w:sz="4" w:space="0" w:color="FFFFFF"/>
            </w:tcBorders>
            <w:shd w:val="clear" w:color="000000" w:fill="C6E0B4"/>
            <w:hideMark/>
          </w:tcPr>
          <w:p w14:paraId="646737A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535.980 </w:t>
            </w:r>
          </w:p>
        </w:tc>
      </w:tr>
      <w:tr w:rsidR="00B31A5A" w:rsidRPr="009B3470" w14:paraId="04F7393B" w14:textId="77777777" w:rsidTr="00FA674B">
        <w:trPr>
          <w:trHeight w:val="235"/>
        </w:trPr>
        <w:tc>
          <w:tcPr>
            <w:tcW w:w="4623" w:type="dxa"/>
            <w:tcBorders>
              <w:top w:val="single" w:sz="4" w:space="0" w:color="B48C41"/>
              <w:left w:val="nil"/>
              <w:bottom w:val="single" w:sz="4" w:space="0" w:color="B48C41"/>
              <w:right w:val="single" w:sz="4" w:space="0" w:color="FFFFFF"/>
            </w:tcBorders>
            <w:shd w:val="clear" w:color="000000" w:fill="C6E0B4"/>
            <w:vAlign w:val="center"/>
            <w:hideMark/>
          </w:tcPr>
          <w:p w14:paraId="56DCC925" w14:textId="77777777" w:rsidR="00B31A5A" w:rsidRPr="009B3470" w:rsidRDefault="00B31A5A" w:rsidP="00FA674B">
            <w:pPr>
              <w:spacing w:after="0" w:line="240" w:lineRule="auto"/>
              <w:rPr>
                <w:rFonts w:ascii="Arial" w:eastAsia="Times New Roman" w:hAnsi="Arial" w:cs="Arial"/>
                <w:sz w:val="16"/>
                <w:szCs w:val="16"/>
              </w:rPr>
            </w:pPr>
            <w:r w:rsidRPr="009B3470">
              <w:rPr>
                <w:rFonts w:ascii="Arial" w:eastAsia="Times New Roman" w:hAnsi="Arial" w:cs="Arial"/>
                <w:sz w:val="16"/>
                <w:szCs w:val="16"/>
              </w:rPr>
              <w:t>INTERESES Y COMISIONES DE LA DEUDA</w:t>
            </w:r>
          </w:p>
        </w:tc>
        <w:tc>
          <w:tcPr>
            <w:tcW w:w="877" w:type="dxa"/>
            <w:tcBorders>
              <w:top w:val="nil"/>
              <w:left w:val="nil"/>
              <w:bottom w:val="single" w:sz="4" w:space="0" w:color="FFFFFF"/>
              <w:right w:val="single" w:sz="4" w:space="0" w:color="FFFFFF"/>
            </w:tcBorders>
            <w:shd w:val="clear" w:color="000000" w:fill="C6E0B4"/>
            <w:hideMark/>
          </w:tcPr>
          <w:p w14:paraId="6F1D6F3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2.694 </w:t>
            </w:r>
          </w:p>
        </w:tc>
        <w:tc>
          <w:tcPr>
            <w:tcW w:w="877" w:type="dxa"/>
            <w:tcBorders>
              <w:top w:val="nil"/>
              <w:left w:val="nil"/>
              <w:bottom w:val="single" w:sz="4" w:space="0" w:color="FFFFFF"/>
              <w:right w:val="single" w:sz="4" w:space="0" w:color="FFFFFF"/>
            </w:tcBorders>
            <w:shd w:val="clear" w:color="000000" w:fill="C6E0B4"/>
            <w:hideMark/>
          </w:tcPr>
          <w:p w14:paraId="5740D54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1.956 </w:t>
            </w:r>
          </w:p>
        </w:tc>
        <w:tc>
          <w:tcPr>
            <w:tcW w:w="877" w:type="dxa"/>
            <w:tcBorders>
              <w:top w:val="nil"/>
              <w:left w:val="nil"/>
              <w:bottom w:val="single" w:sz="4" w:space="0" w:color="FFFFFF"/>
              <w:right w:val="single" w:sz="4" w:space="0" w:color="FFFFFF"/>
            </w:tcBorders>
            <w:shd w:val="clear" w:color="000000" w:fill="C6E0B4"/>
            <w:hideMark/>
          </w:tcPr>
          <w:p w14:paraId="6D43743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1.846 </w:t>
            </w:r>
          </w:p>
        </w:tc>
        <w:tc>
          <w:tcPr>
            <w:tcW w:w="877" w:type="dxa"/>
            <w:tcBorders>
              <w:top w:val="nil"/>
              <w:left w:val="nil"/>
              <w:bottom w:val="single" w:sz="4" w:space="0" w:color="FFFFFF"/>
              <w:right w:val="single" w:sz="4" w:space="0" w:color="FFFFFF"/>
            </w:tcBorders>
            <w:shd w:val="clear" w:color="000000" w:fill="C6E0B4"/>
            <w:hideMark/>
          </w:tcPr>
          <w:p w14:paraId="4FCD3C6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1.563 </w:t>
            </w:r>
          </w:p>
        </w:tc>
        <w:tc>
          <w:tcPr>
            <w:tcW w:w="877" w:type="dxa"/>
            <w:tcBorders>
              <w:top w:val="nil"/>
              <w:left w:val="nil"/>
              <w:bottom w:val="single" w:sz="4" w:space="0" w:color="FFFFFF"/>
              <w:right w:val="single" w:sz="4" w:space="0" w:color="FFFFFF"/>
            </w:tcBorders>
            <w:shd w:val="clear" w:color="000000" w:fill="C6E0B4"/>
            <w:hideMark/>
          </w:tcPr>
          <w:p w14:paraId="0F9291FC"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1.307 </w:t>
            </w:r>
          </w:p>
        </w:tc>
      </w:tr>
      <w:tr w:rsidR="00B31A5A" w:rsidRPr="009B3470" w14:paraId="79A82522" w14:textId="77777777" w:rsidTr="00FA674B">
        <w:trPr>
          <w:trHeight w:val="235"/>
        </w:trPr>
        <w:tc>
          <w:tcPr>
            <w:tcW w:w="4623" w:type="dxa"/>
            <w:tcBorders>
              <w:top w:val="nil"/>
              <w:left w:val="nil"/>
              <w:bottom w:val="single" w:sz="4" w:space="0" w:color="FFFFFF"/>
              <w:right w:val="single" w:sz="4" w:space="0" w:color="FFFFFF"/>
            </w:tcBorders>
            <w:shd w:val="clear" w:color="000000" w:fill="C6E0B4"/>
            <w:vAlign w:val="center"/>
            <w:hideMark/>
          </w:tcPr>
          <w:p w14:paraId="1B5B4741" w14:textId="77777777" w:rsidR="00B31A5A" w:rsidRPr="009B3470" w:rsidRDefault="00B31A5A" w:rsidP="00FA674B">
            <w:pPr>
              <w:spacing w:after="0" w:line="240" w:lineRule="auto"/>
              <w:rPr>
                <w:rFonts w:ascii="Arial" w:eastAsia="Times New Roman" w:hAnsi="Arial" w:cs="Arial"/>
                <w:sz w:val="16"/>
                <w:szCs w:val="16"/>
                <w:lang w:val="en-US"/>
              </w:rPr>
            </w:pPr>
            <w:r w:rsidRPr="009B3470">
              <w:rPr>
                <w:rFonts w:ascii="Arial" w:eastAsia="Times New Roman" w:hAnsi="Arial" w:cs="Arial"/>
                <w:sz w:val="16"/>
                <w:szCs w:val="16"/>
                <w:lang w:val="en-US"/>
              </w:rPr>
              <w:t>GASTOS DE CAPITAL</w:t>
            </w:r>
          </w:p>
        </w:tc>
        <w:tc>
          <w:tcPr>
            <w:tcW w:w="877" w:type="dxa"/>
            <w:tcBorders>
              <w:top w:val="nil"/>
              <w:left w:val="nil"/>
              <w:bottom w:val="single" w:sz="4" w:space="0" w:color="FFFFFF"/>
              <w:right w:val="single" w:sz="4" w:space="0" w:color="FFFFFF"/>
            </w:tcBorders>
            <w:shd w:val="clear" w:color="000000" w:fill="C6E0B4"/>
            <w:hideMark/>
          </w:tcPr>
          <w:p w14:paraId="17C952A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177.415 </w:t>
            </w:r>
          </w:p>
        </w:tc>
        <w:tc>
          <w:tcPr>
            <w:tcW w:w="877" w:type="dxa"/>
            <w:tcBorders>
              <w:top w:val="nil"/>
              <w:left w:val="nil"/>
              <w:bottom w:val="single" w:sz="4" w:space="0" w:color="FFFFFF"/>
              <w:right w:val="single" w:sz="4" w:space="0" w:color="FFFFFF"/>
            </w:tcBorders>
            <w:shd w:val="clear" w:color="000000" w:fill="C6E0B4"/>
            <w:hideMark/>
          </w:tcPr>
          <w:p w14:paraId="2174491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182.737 </w:t>
            </w:r>
          </w:p>
        </w:tc>
        <w:tc>
          <w:tcPr>
            <w:tcW w:w="877" w:type="dxa"/>
            <w:tcBorders>
              <w:top w:val="nil"/>
              <w:left w:val="nil"/>
              <w:bottom w:val="single" w:sz="4" w:space="0" w:color="FFFFFF"/>
              <w:right w:val="single" w:sz="4" w:space="0" w:color="FFFFFF"/>
            </w:tcBorders>
            <w:shd w:val="clear" w:color="000000" w:fill="C6E0B4"/>
            <w:hideMark/>
          </w:tcPr>
          <w:p w14:paraId="0525370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188.220 </w:t>
            </w:r>
          </w:p>
        </w:tc>
        <w:tc>
          <w:tcPr>
            <w:tcW w:w="877" w:type="dxa"/>
            <w:tcBorders>
              <w:top w:val="nil"/>
              <w:left w:val="nil"/>
              <w:bottom w:val="single" w:sz="4" w:space="0" w:color="FFFFFF"/>
              <w:right w:val="single" w:sz="4" w:space="0" w:color="FFFFFF"/>
            </w:tcBorders>
            <w:shd w:val="clear" w:color="000000" w:fill="C6E0B4"/>
            <w:hideMark/>
          </w:tcPr>
          <w:p w14:paraId="7FBCAD1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193.866 </w:t>
            </w:r>
          </w:p>
        </w:tc>
        <w:tc>
          <w:tcPr>
            <w:tcW w:w="877" w:type="dxa"/>
            <w:tcBorders>
              <w:top w:val="nil"/>
              <w:left w:val="nil"/>
              <w:bottom w:val="single" w:sz="4" w:space="0" w:color="FFFFFF"/>
              <w:right w:val="single" w:sz="4" w:space="0" w:color="FFFFFF"/>
            </w:tcBorders>
            <w:shd w:val="clear" w:color="000000" w:fill="C6E0B4"/>
            <w:hideMark/>
          </w:tcPr>
          <w:p w14:paraId="0448D88C"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199.682 </w:t>
            </w:r>
          </w:p>
        </w:tc>
      </w:tr>
      <w:tr w:rsidR="00B31A5A" w:rsidRPr="009B3470" w14:paraId="0B1ACFB1" w14:textId="77777777" w:rsidTr="00FA674B">
        <w:trPr>
          <w:trHeight w:val="235"/>
        </w:trPr>
        <w:tc>
          <w:tcPr>
            <w:tcW w:w="4623" w:type="dxa"/>
            <w:tcBorders>
              <w:top w:val="nil"/>
              <w:left w:val="nil"/>
              <w:bottom w:val="single" w:sz="4" w:space="0" w:color="FFFFFF"/>
              <w:right w:val="single" w:sz="4" w:space="0" w:color="FFFFFF"/>
            </w:tcBorders>
            <w:shd w:val="clear" w:color="000000" w:fill="C6E0B4"/>
            <w:vAlign w:val="center"/>
            <w:hideMark/>
          </w:tcPr>
          <w:p w14:paraId="42A584FC" w14:textId="77777777" w:rsidR="00B31A5A" w:rsidRPr="009B3470" w:rsidRDefault="00B31A5A" w:rsidP="00FA674B">
            <w:pPr>
              <w:spacing w:after="0" w:line="240" w:lineRule="auto"/>
              <w:rPr>
                <w:rFonts w:ascii="Arial" w:eastAsia="Times New Roman" w:hAnsi="Arial" w:cs="Arial"/>
                <w:sz w:val="16"/>
                <w:szCs w:val="16"/>
                <w:lang w:val="en-US"/>
              </w:rPr>
            </w:pPr>
            <w:r w:rsidRPr="009B3470">
              <w:rPr>
                <w:rFonts w:ascii="Arial" w:eastAsia="Times New Roman" w:hAnsi="Arial" w:cs="Arial"/>
                <w:sz w:val="16"/>
                <w:szCs w:val="16"/>
                <w:lang w:val="en-US"/>
              </w:rPr>
              <w:t>FORMACIÓN BRUTA DE CAPITAL</w:t>
            </w:r>
          </w:p>
        </w:tc>
        <w:tc>
          <w:tcPr>
            <w:tcW w:w="877" w:type="dxa"/>
            <w:tcBorders>
              <w:top w:val="nil"/>
              <w:left w:val="nil"/>
              <w:bottom w:val="single" w:sz="4" w:space="0" w:color="FFFFFF"/>
              <w:right w:val="single" w:sz="4" w:space="0" w:color="FFFFFF"/>
            </w:tcBorders>
            <w:shd w:val="clear" w:color="000000" w:fill="C6E0B4"/>
            <w:hideMark/>
          </w:tcPr>
          <w:p w14:paraId="62EB864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177.415 </w:t>
            </w:r>
          </w:p>
        </w:tc>
        <w:tc>
          <w:tcPr>
            <w:tcW w:w="877" w:type="dxa"/>
            <w:tcBorders>
              <w:top w:val="nil"/>
              <w:left w:val="nil"/>
              <w:bottom w:val="single" w:sz="4" w:space="0" w:color="FFFFFF"/>
              <w:right w:val="single" w:sz="4" w:space="0" w:color="FFFFFF"/>
            </w:tcBorders>
            <w:shd w:val="clear" w:color="000000" w:fill="C6E0B4"/>
            <w:hideMark/>
          </w:tcPr>
          <w:p w14:paraId="008BE7C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182.737 </w:t>
            </w:r>
          </w:p>
        </w:tc>
        <w:tc>
          <w:tcPr>
            <w:tcW w:w="877" w:type="dxa"/>
            <w:tcBorders>
              <w:top w:val="nil"/>
              <w:left w:val="nil"/>
              <w:bottom w:val="single" w:sz="4" w:space="0" w:color="FFFFFF"/>
              <w:right w:val="single" w:sz="4" w:space="0" w:color="FFFFFF"/>
            </w:tcBorders>
            <w:shd w:val="clear" w:color="000000" w:fill="C6E0B4"/>
            <w:hideMark/>
          </w:tcPr>
          <w:p w14:paraId="124792C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188.220 </w:t>
            </w:r>
          </w:p>
        </w:tc>
        <w:tc>
          <w:tcPr>
            <w:tcW w:w="877" w:type="dxa"/>
            <w:tcBorders>
              <w:top w:val="nil"/>
              <w:left w:val="nil"/>
              <w:bottom w:val="single" w:sz="4" w:space="0" w:color="FFFFFF"/>
              <w:right w:val="single" w:sz="4" w:space="0" w:color="FFFFFF"/>
            </w:tcBorders>
            <w:shd w:val="clear" w:color="000000" w:fill="C6E0B4"/>
            <w:hideMark/>
          </w:tcPr>
          <w:p w14:paraId="5ED70C8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193.866 </w:t>
            </w:r>
          </w:p>
        </w:tc>
        <w:tc>
          <w:tcPr>
            <w:tcW w:w="877" w:type="dxa"/>
            <w:tcBorders>
              <w:top w:val="nil"/>
              <w:left w:val="nil"/>
              <w:bottom w:val="single" w:sz="4" w:space="0" w:color="FFFFFF"/>
              <w:right w:val="single" w:sz="4" w:space="0" w:color="FFFFFF"/>
            </w:tcBorders>
            <w:shd w:val="clear" w:color="000000" w:fill="C6E0B4"/>
            <w:hideMark/>
          </w:tcPr>
          <w:p w14:paraId="7B085E6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199.682 </w:t>
            </w:r>
          </w:p>
        </w:tc>
      </w:tr>
      <w:tr w:rsidR="00B31A5A" w:rsidRPr="009B3470" w14:paraId="7068844F" w14:textId="77777777" w:rsidTr="00FA674B">
        <w:trPr>
          <w:trHeight w:val="235"/>
        </w:trPr>
        <w:tc>
          <w:tcPr>
            <w:tcW w:w="4623" w:type="dxa"/>
            <w:tcBorders>
              <w:top w:val="nil"/>
              <w:left w:val="nil"/>
              <w:bottom w:val="single" w:sz="4" w:space="0" w:color="FFFFFF"/>
              <w:right w:val="single" w:sz="4" w:space="0" w:color="FFFFFF"/>
            </w:tcBorders>
            <w:shd w:val="clear" w:color="000000" w:fill="C6E0B4"/>
            <w:vAlign w:val="center"/>
            <w:hideMark/>
          </w:tcPr>
          <w:p w14:paraId="1E9E825C" w14:textId="77777777" w:rsidR="00B31A5A" w:rsidRPr="009B3470" w:rsidRDefault="00B31A5A" w:rsidP="00FA674B">
            <w:pPr>
              <w:spacing w:after="0" w:line="240" w:lineRule="auto"/>
              <w:rPr>
                <w:rFonts w:ascii="Arial" w:eastAsia="Times New Roman" w:hAnsi="Arial" w:cs="Arial"/>
                <w:sz w:val="16"/>
                <w:szCs w:val="16"/>
                <w:lang w:val="en-US"/>
              </w:rPr>
            </w:pPr>
            <w:r w:rsidRPr="009B3470">
              <w:rPr>
                <w:rFonts w:ascii="Arial" w:eastAsia="Times New Roman" w:hAnsi="Arial" w:cs="Arial"/>
                <w:sz w:val="16"/>
                <w:szCs w:val="16"/>
                <w:lang w:val="en-US"/>
              </w:rPr>
              <w:t>RECURSOS DEL CRÉDITO</w:t>
            </w:r>
          </w:p>
        </w:tc>
        <w:tc>
          <w:tcPr>
            <w:tcW w:w="877" w:type="dxa"/>
            <w:tcBorders>
              <w:top w:val="nil"/>
              <w:left w:val="nil"/>
              <w:bottom w:val="single" w:sz="4" w:space="0" w:color="FFFFFF"/>
              <w:right w:val="single" w:sz="4" w:space="0" w:color="FFFFFF"/>
            </w:tcBorders>
            <w:shd w:val="clear" w:color="000000" w:fill="C6E0B4"/>
            <w:hideMark/>
          </w:tcPr>
          <w:p w14:paraId="41FBBAB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(1.454)</w:t>
            </w:r>
          </w:p>
        </w:tc>
        <w:tc>
          <w:tcPr>
            <w:tcW w:w="877" w:type="dxa"/>
            <w:tcBorders>
              <w:top w:val="nil"/>
              <w:left w:val="nil"/>
              <w:bottom w:val="single" w:sz="4" w:space="0" w:color="FFFFFF"/>
              <w:right w:val="single" w:sz="4" w:space="0" w:color="FFFFFF"/>
            </w:tcBorders>
            <w:shd w:val="clear" w:color="000000" w:fill="C6E0B4"/>
            <w:hideMark/>
          </w:tcPr>
          <w:p w14:paraId="713700A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(708)</w:t>
            </w:r>
          </w:p>
        </w:tc>
        <w:tc>
          <w:tcPr>
            <w:tcW w:w="877" w:type="dxa"/>
            <w:tcBorders>
              <w:top w:val="nil"/>
              <w:left w:val="nil"/>
              <w:bottom w:val="single" w:sz="4" w:space="0" w:color="FFFFFF"/>
              <w:right w:val="single" w:sz="4" w:space="0" w:color="FFFFFF"/>
            </w:tcBorders>
            <w:shd w:val="clear" w:color="000000" w:fill="C6E0B4"/>
            <w:hideMark/>
          </w:tcPr>
          <w:p w14:paraId="66200DE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(2.077)</w:t>
            </w:r>
          </w:p>
        </w:tc>
        <w:tc>
          <w:tcPr>
            <w:tcW w:w="877" w:type="dxa"/>
            <w:tcBorders>
              <w:top w:val="nil"/>
              <w:left w:val="nil"/>
              <w:bottom w:val="single" w:sz="4" w:space="0" w:color="FFFFFF"/>
              <w:right w:val="single" w:sz="4" w:space="0" w:color="FFFFFF"/>
            </w:tcBorders>
            <w:shd w:val="clear" w:color="000000" w:fill="C6E0B4"/>
            <w:hideMark/>
          </w:tcPr>
          <w:p w14:paraId="76C1786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(1.937)</w:t>
            </w:r>
          </w:p>
        </w:tc>
        <w:tc>
          <w:tcPr>
            <w:tcW w:w="877" w:type="dxa"/>
            <w:tcBorders>
              <w:top w:val="nil"/>
              <w:left w:val="nil"/>
              <w:bottom w:val="single" w:sz="4" w:space="0" w:color="FFFFFF"/>
              <w:right w:val="single" w:sz="4" w:space="0" w:color="FFFFFF"/>
            </w:tcBorders>
            <w:shd w:val="clear" w:color="000000" w:fill="C6E0B4"/>
            <w:hideMark/>
          </w:tcPr>
          <w:p w14:paraId="7736124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(1.937)</w:t>
            </w:r>
          </w:p>
        </w:tc>
      </w:tr>
      <w:tr w:rsidR="00B31A5A" w:rsidRPr="009B3470" w14:paraId="1FD3A62C" w14:textId="77777777" w:rsidTr="00FA674B">
        <w:trPr>
          <w:trHeight w:val="235"/>
        </w:trPr>
        <w:tc>
          <w:tcPr>
            <w:tcW w:w="4623" w:type="dxa"/>
            <w:tcBorders>
              <w:top w:val="nil"/>
              <w:left w:val="single" w:sz="4" w:space="0" w:color="FFFFFF"/>
              <w:bottom w:val="single" w:sz="4" w:space="0" w:color="FFFFFF"/>
              <w:right w:val="single" w:sz="4" w:space="0" w:color="FFFFFF"/>
            </w:tcBorders>
            <w:shd w:val="clear" w:color="000000" w:fill="BFBFBF"/>
            <w:vAlign w:val="center"/>
            <w:hideMark/>
          </w:tcPr>
          <w:p w14:paraId="74A8CC66" w14:textId="77777777" w:rsidR="00B31A5A" w:rsidRPr="009B3470" w:rsidRDefault="00B31A5A" w:rsidP="00FA674B">
            <w:pPr>
              <w:spacing w:after="0" w:line="240" w:lineRule="auto"/>
              <w:rPr>
                <w:rFonts w:ascii="Arial" w:eastAsia="Times New Roman" w:hAnsi="Arial" w:cs="Arial"/>
                <w:sz w:val="16"/>
                <w:szCs w:val="16"/>
                <w:lang w:val="en-US"/>
              </w:rPr>
            </w:pPr>
            <w:proofErr w:type="spellStart"/>
            <w:r w:rsidRPr="009B3470">
              <w:rPr>
                <w:rFonts w:ascii="Arial" w:eastAsia="Times New Roman" w:hAnsi="Arial" w:cs="Arial"/>
                <w:sz w:val="16"/>
                <w:szCs w:val="16"/>
                <w:lang w:val="en-US"/>
              </w:rPr>
              <w:t>Amortizaciones</w:t>
            </w:r>
            <w:proofErr w:type="spellEnd"/>
            <w:r w:rsidRPr="009B3470">
              <w:rPr>
                <w:rFonts w:ascii="Arial" w:eastAsia="Times New Roman" w:hAnsi="Arial" w:cs="Arial"/>
                <w:sz w:val="16"/>
                <w:szCs w:val="16"/>
                <w:lang w:val="en-US"/>
              </w:rPr>
              <w:t xml:space="preserve"> - Principal</w:t>
            </w:r>
          </w:p>
        </w:tc>
        <w:tc>
          <w:tcPr>
            <w:tcW w:w="877" w:type="dxa"/>
            <w:tcBorders>
              <w:top w:val="nil"/>
              <w:left w:val="nil"/>
              <w:bottom w:val="single" w:sz="4" w:space="0" w:color="FFFFFF"/>
              <w:right w:val="single" w:sz="4" w:space="0" w:color="FFFFFF"/>
            </w:tcBorders>
            <w:shd w:val="clear" w:color="000000" w:fill="BFBFBF"/>
            <w:hideMark/>
          </w:tcPr>
          <w:p w14:paraId="0AB64F1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1.454 </w:t>
            </w:r>
          </w:p>
        </w:tc>
        <w:tc>
          <w:tcPr>
            <w:tcW w:w="877" w:type="dxa"/>
            <w:tcBorders>
              <w:top w:val="nil"/>
              <w:left w:val="nil"/>
              <w:bottom w:val="single" w:sz="4" w:space="0" w:color="FFFFFF"/>
              <w:right w:val="single" w:sz="4" w:space="0" w:color="FFFFFF"/>
            </w:tcBorders>
            <w:shd w:val="clear" w:color="000000" w:fill="BFBFBF"/>
            <w:hideMark/>
          </w:tcPr>
          <w:p w14:paraId="0F048D0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708 </w:t>
            </w:r>
          </w:p>
        </w:tc>
        <w:tc>
          <w:tcPr>
            <w:tcW w:w="877" w:type="dxa"/>
            <w:tcBorders>
              <w:top w:val="nil"/>
              <w:left w:val="nil"/>
              <w:bottom w:val="single" w:sz="4" w:space="0" w:color="FFFFFF"/>
              <w:right w:val="single" w:sz="4" w:space="0" w:color="FFFFFF"/>
            </w:tcBorders>
            <w:shd w:val="clear" w:color="000000" w:fill="BFBFBF"/>
            <w:hideMark/>
          </w:tcPr>
          <w:p w14:paraId="3CA237E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2.077 </w:t>
            </w:r>
          </w:p>
        </w:tc>
        <w:tc>
          <w:tcPr>
            <w:tcW w:w="877" w:type="dxa"/>
            <w:tcBorders>
              <w:top w:val="nil"/>
              <w:left w:val="nil"/>
              <w:bottom w:val="single" w:sz="4" w:space="0" w:color="FFFFFF"/>
              <w:right w:val="single" w:sz="4" w:space="0" w:color="FFFFFF"/>
            </w:tcBorders>
            <w:shd w:val="clear" w:color="000000" w:fill="BFBFBF"/>
            <w:hideMark/>
          </w:tcPr>
          <w:p w14:paraId="364873C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1.937 </w:t>
            </w:r>
          </w:p>
        </w:tc>
        <w:tc>
          <w:tcPr>
            <w:tcW w:w="877" w:type="dxa"/>
            <w:tcBorders>
              <w:top w:val="nil"/>
              <w:left w:val="nil"/>
              <w:bottom w:val="single" w:sz="4" w:space="0" w:color="FFFFFF"/>
              <w:right w:val="single" w:sz="4" w:space="0" w:color="FFFFFF"/>
            </w:tcBorders>
            <w:shd w:val="clear" w:color="000000" w:fill="BFBFBF"/>
            <w:hideMark/>
          </w:tcPr>
          <w:p w14:paraId="148DD29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1.937 </w:t>
            </w:r>
          </w:p>
        </w:tc>
      </w:tr>
    </w:tbl>
    <w:p w14:paraId="159AA0E2" w14:textId="77777777" w:rsidR="00B31A5A" w:rsidRPr="00A778B1" w:rsidRDefault="00B31A5A" w:rsidP="00B31A5A">
      <w:pPr>
        <w:jc w:val="center"/>
        <w:rPr>
          <w:rFonts w:ascii="Arial" w:hAnsi="Arial" w:cs="Arial"/>
          <w:b/>
          <w:sz w:val="16"/>
          <w:szCs w:val="16"/>
          <w:lang w:val="es-ES_tradnl"/>
        </w:rPr>
      </w:pPr>
    </w:p>
    <w:tbl>
      <w:tblPr>
        <w:tblW w:w="9013" w:type="dxa"/>
        <w:tblLook w:val="04A0" w:firstRow="1" w:lastRow="0" w:firstColumn="1" w:lastColumn="0" w:noHBand="0" w:noVBand="1"/>
      </w:tblPr>
      <w:tblGrid>
        <w:gridCol w:w="4628"/>
        <w:gridCol w:w="877"/>
        <w:gridCol w:w="877"/>
        <w:gridCol w:w="877"/>
        <w:gridCol w:w="877"/>
        <w:gridCol w:w="877"/>
      </w:tblGrid>
      <w:tr w:rsidR="00B31A5A" w:rsidRPr="00A778B1" w14:paraId="7D0A18F9" w14:textId="77777777" w:rsidTr="00FA674B">
        <w:trPr>
          <w:trHeight w:val="437"/>
        </w:trPr>
        <w:tc>
          <w:tcPr>
            <w:tcW w:w="4628" w:type="dxa"/>
            <w:tcBorders>
              <w:top w:val="nil"/>
              <w:left w:val="nil"/>
              <w:bottom w:val="single" w:sz="4" w:space="0" w:color="FFFFFF"/>
              <w:right w:val="single" w:sz="4" w:space="0" w:color="FFFFFF"/>
            </w:tcBorders>
            <w:shd w:val="clear" w:color="000000" w:fill="548235"/>
            <w:vAlign w:val="center"/>
            <w:hideMark/>
          </w:tcPr>
          <w:p w14:paraId="681AA8BC" w14:textId="77777777" w:rsidR="00B31A5A" w:rsidRPr="009B3470" w:rsidRDefault="00B31A5A" w:rsidP="00FA674B">
            <w:pPr>
              <w:spacing w:after="0" w:line="240" w:lineRule="auto"/>
              <w:jc w:val="center"/>
              <w:rPr>
                <w:rFonts w:ascii="Arial" w:eastAsia="Times New Roman" w:hAnsi="Arial" w:cs="Arial"/>
                <w:b/>
                <w:bCs/>
                <w:color w:val="FFFFFF"/>
                <w:sz w:val="16"/>
                <w:szCs w:val="16"/>
                <w:lang w:val="en-US"/>
              </w:rPr>
            </w:pPr>
            <w:r w:rsidRPr="009B3470">
              <w:rPr>
                <w:rFonts w:ascii="Arial" w:eastAsia="Times New Roman" w:hAnsi="Arial" w:cs="Arial"/>
                <w:b/>
                <w:bCs/>
                <w:color w:val="FFFFFF"/>
                <w:sz w:val="16"/>
                <w:szCs w:val="16"/>
                <w:lang w:val="en-US"/>
              </w:rPr>
              <w:lastRenderedPageBreak/>
              <w:t xml:space="preserve">Nombre de </w:t>
            </w:r>
            <w:proofErr w:type="spellStart"/>
            <w:r w:rsidRPr="009B3470">
              <w:rPr>
                <w:rFonts w:ascii="Arial" w:eastAsia="Times New Roman" w:hAnsi="Arial" w:cs="Arial"/>
                <w:b/>
                <w:bCs/>
                <w:color w:val="FFFFFF"/>
                <w:sz w:val="16"/>
                <w:szCs w:val="16"/>
                <w:lang w:val="en-US"/>
              </w:rPr>
              <w:t>Concepto</w:t>
            </w:r>
            <w:proofErr w:type="spellEnd"/>
          </w:p>
        </w:tc>
        <w:tc>
          <w:tcPr>
            <w:tcW w:w="877" w:type="dxa"/>
            <w:tcBorders>
              <w:top w:val="single" w:sz="4" w:space="0" w:color="FFFFFF"/>
              <w:left w:val="nil"/>
              <w:bottom w:val="single" w:sz="4" w:space="0" w:color="FFFFFF"/>
              <w:right w:val="single" w:sz="4" w:space="0" w:color="FFFFFF"/>
            </w:tcBorders>
            <w:shd w:val="clear" w:color="000000" w:fill="548235"/>
            <w:vAlign w:val="center"/>
            <w:hideMark/>
          </w:tcPr>
          <w:p w14:paraId="61C81BB2" w14:textId="77777777" w:rsidR="00B31A5A" w:rsidRPr="009B3470" w:rsidRDefault="00B31A5A" w:rsidP="00FA674B">
            <w:pPr>
              <w:spacing w:after="0" w:line="240" w:lineRule="auto"/>
              <w:jc w:val="center"/>
              <w:rPr>
                <w:rFonts w:ascii="Arial" w:eastAsia="Times New Roman" w:hAnsi="Arial" w:cs="Arial"/>
                <w:b/>
                <w:bCs/>
                <w:color w:val="FFFFFF"/>
                <w:sz w:val="16"/>
                <w:szCs w:val="16"/>
                <w:lang w:val="en-US"/>
              </w:rPr>
            </w:pPr>
            <w:r w:rsidRPr="009B3470">
              <w:rPr>
                <w:rFonts w:ascii="Arial" w:eastAsia="Times New Roman" w:hAnsi="Arial" w:cs="Arial"/>
                <w:b/>
                <w:bCs/>
                <w:color w:val="FFFFFF"/>
                <w:sz w:val="16"/>
                <w:szCs w:val="16"/>
                <w:lang w:val="en-US"/>
              </w:rPr>
              <w:t>2025</w:t>
            </w:r>
          </w:p>
        </w:tc>
        <w:tc>
          <w:tcPr>
            <w:tcW w:w="877" w:type="dxa"/>
            <w:tcBorders>
              <w:top w:val="nil"/>
              <w:left w:val="nil"/>
              <w:bottom w:val="single" w:sz="4" w:space="0" w:color="B48C41"/>
              <w:right w:val="single" w:sz="4" w:space="0" w:color="FFFFFF"/>
            </w:tcBorders>
            <w:shd w:val="clear" w:color="000000" w:fill="548235"/>
            <w:vAlign w:val="center"/>
            <w:hideMark/>
          </w:tcPr>
          <w:p w14:paraId="54DB6EFA" w14:textId="77777777" w:rsidR="00B31A5A" w:rsidRPr="009B3470" w:rsidRDefault="00B31A5A" w:rsidP="00FA674B">
            <w:pPr>
              <w:spacing w:after="0" w:line="240" w:lineRule="auto"/>
              <w:jc w:val="center"/>
              <w:rPr>
                <w:rFonts w:ascii="Arial" w:eastAsia="Times New Roman" w:hAnsi="Arial" w:cs="Arial"/>
                <w:b/>
                <w:bCs/>
                <w:color w:val="FFFFFF"/>
                <w:sz w:val="16"/>
                <w:szCs w:val="16"/>
                <w:lang w:val="en-US"/>
              </w:rPr>
            </w:pPr>
            <w:r w:rsidRPr="009B3470">
              <w:rPr>
                <w:rFonts w:ascii="Arial" w:eastAsia="Times New Roman" w:hAnsi="Arial" w:cs="Arial"/>
                <w:b/>
                <w:bCs/>
                <w:color w:val="FFFFFF"/>
                <w:sz w:val="16"/>
                <w:szCs w:val="16"/>
                <w:lang w:val="en-US"/>
              </w:rPr>
              <w:t>2026</w:t>
            </w:r>
          </w:p>
        </w:tc>
        <w:tc>
          <w:tcPr>
            <w:tcW w:w="877" w:type="dxa"/>
            <w:tcBorders>
              <w:top w:val="single" w:sz="4" w:space="0" w:color="FFFFFF"/>
              <w:left w:val="nil"/>
              <w:bottom w:val="single" w:sz="4" w:space="0" w:color="FFFFFF"/>
              <w:right w:val="single" w:sz="4" w:space="0" w:color="FFFFFF"/>
            </w:tcBorders>
            <w:shd w:val="clear" w:color="000000" w:fill="548235"/>
            <w:vAlign w:val="center"/>
            <w:hideMark/>
          </w:tcPr>
          <w:p w14:paraId="013D5B92" w14:textId="77777777" w:rsidR="00B31A5A" w:rsidRPr="009B3470" w:rsidRDefault="00B31A5A" w:rsidP="00FA674B">
            <w:pPr>
              <w:spacing w:after="0" w:line="240" w:lineRule="auto"/>
              <w:jc w:val="center"/>
              <w:rPr>
                <w:rFonts w:ascii="Arial" w:eastAsia="Times New Roman" w:hAnsi="Arial" w:cs="Arial"/>
                <w:b/>
                <w:bCs/>
                <w:color w:val="FFFFFF"/>
                <w:sz w:val="16"/>
                <w:szCs w:val="16"/>
                <w:lang w:val="en-US"/>
              </w:rPr>
            </w:pPr>
            <w:r w:rsidRPr="009B3470">
              <w:rPr>
                <w:rFonts w:ascii="Arial" w:eastAsia="Times New Roman" w:hAnsi="Arial" w:cs="Arial"/>
                <w:b/>
                <w:bCs/>
                <w:color w:val="FFFFFF"/>
                <w:sz w:val="16"/>
                <w:szCs w:val="16"/>
                <w:lang w:val="en-US"/>
              </w:rPr>
              <w:t>2027</w:t>
            </w:r>
          </w:p>
        </w:tc>
        <w:tc>
          <w:tcPr>
            <w:tcW w:w="877" w:type="dxa"/>
            <w:tcBorders>
              <w:top w:val="nil"/>
              <w:left w:val="nil"/>
              <w:bottom w:val="single" w:sz="4" w:space="0" w:color="B48C41"/>
              <w:right w:val="single" w:sz="4" w:space="0" w:color="FFFFFF"/>
            </w:tcBorders>
            <w:shd w:val="clear" w:color="000000" w:fill="548235"/>
            <w:vAlign w:val="center"/>
            <w:hideMark/>
          </w:tcPr>
          <w:p w14:paraId="29EE8EFC" w14:textId="77777777" w:rsidR="00B31A5A" w:rsidRPr="009B3470" w:rsidRDefault="00B31A5A" w:rsidP="00FA674B">
            <w:pPr>
              <w:spacing w:after="0" w:line="240" w:lineRule="auto"/>
              <w:jc w:val="center"/>
              <w:rPr>
                <w:rFonts w:ascii="Arial" w:eastAsia="Times New Roman" w:hAnsi="Arial" w:cs="Arial"/>
                <w:b/>
                <w:bCs/>
                <w:color w:val="FFFFFF"/>
                <w:sz w:val="16"/>
                <w:szCs w:val="16"/>
                <w:lang w:val="en-US"/>
              </w:rPr>
            </w:pPr>
            <w:r w:rsidRPr="009B3470">
              <w:rPr>
                <w:rFonts w:ascii="Arial" w:eastAsia="Times New Roman" w:hAnsi="Arial" w:cs="Arial"/>
                <w:b/>
                <w:bCs/>
                <w:color w:val="FFFFFF"/>
                <w:sz w:val="16"/>
                <w:szCs w:val="16"/>
                <w:lang w:val="en-US"/>
              </w:rPr>
              <w:t>2028</w:t>
            </w:r>
          </w:p>
        </w:tc>
        <w:tc>
          <w:tcPr>
            <w:tcW w:w="877" w:type="dxa"/>
            <w:tcBorders>
              <w:top w:val="nil"/>
              <w:left w:val="nil"/>
              <w:bottom w:val="single" w:sz="4" w:space="0" w:color="B48C41"/>
              <w:right w:val="single" w:sz="4" w:space="0" w:color="FFFFFF"/>
            </w:tcBorders>
            <w:shd w:val="clear" w:color="000000" w:fill="548235"/>
            <w:vAlign w:val="center"/>
            <w:hideMark/>
          </w:tcPr>
          <w:p w14:paraId="3FF03410" w14:textId="77777777" w:rsidR="00B31A5A" w:rsidRPr="009B3470" w:rsidRDefault="00B31A5A" w:rsidP="00FA674B">
            <w:pPr>
              <w:spacing w:after="0" w:line="240" w:lineRule="auto"/>
              <w:jc w:val="center"/>
              <w:rPr>
                <w:rFonts w:ascii="Arial" w:eastAsia="Times New Roman" w:hAnsi="Arial" w:cs="Arial"/>
                <w:b/>
                <w:bCs/>
                <w:color w:val="FFFFFF"/>
                <w:sz w:val="16"/>
                <w:szCs w:val="16"/>
                <w:lang w:val="en-US"/>
              </w:rPr>
            </w:pPr>
            <w:r w:rsidRPr="009B3470">
              <w:rPr>
                <w:rFonts w:ascii="Arial" w:eastAsia="Times New Roman" w:hAnsi="Arial" w:cs="Arial"/>
                <w:b/>
                <w:bCs/>
                <w:color w:val="FFFFFF"/>
                <w:sz w:val="16"/>
                <w:szCs w:val="16"/>
                <w:lang w:val="en-US"/>
              </w:rPr>
              <w:t>2029</w:t>
            </w:r>
          </w:p>
        </w:tc>
      </w:tr>
      <w:tr w:rsidR="00B31A5A" w:rsidRPr="00A778B1" w14:paraId="1BFB67F0" w14:textId="77777777" w:rsidTr="00FA674B">
        <w:trPr>
          <w:trHeight w:val="235"/>
        </w:trPr>
        <w:tc>
          <w:tcPr>
            <w:tcW w:w="4628" w:type="dxa"/>
            <w:tcBorders>
              <w:top w:val="nil"/>
              <w:left w:val="nil"/>
              <w:bottom w:val="single" w:sz="4" w:space="0" w:color="FFFFFF"/>
              <w:right w:val="single" w:sz="4" w:space="0" w:color="FFFFFF"/>
            </w:tcBorders>
            <w:shd w:val="clear" w:color="000000" w:fill="C6E0B4"/>
            <w:vAlign w:val="center"/>
            <w:hideMark/>
          </w:tcPr>
          <w:p w14:paraId="076CF1CF" w14:textId="77777777" w:rsidR="00B31A5A" w:rsidRPr="009B3470" w:rsidRDefault="00B31A5A" w:rsidP="00FA674B">
            <w:pPr>
              <w:spacing w:after="0" w:line="240" w:lineRule="auto"/>
              <w:rPr>
                <w:rFonts w:ascii="Arial" w:eastAsia="Times New Roman" w:hAnsi="Arial" w:cs="Arial"/>
                <w:sz w:val="16"/>
                <w:szCs w:val="16"/>
                <w:lang w:val="en-US"/>
              </w:rPr>
            </w:pPr>
            <w:r w:rsidRPr="009B3470">
              <w:rPr>
                <w:rFonts w:ascii="Arial" w:eastAsia="Times New Roman" w:hAnsi="Arial" w:cs="Arial"/>
                <w:sz w:val="16"/>
                <w:szCs w:val="16"/>
                <w:lang w:val="en-US"/>
              </w:rPr>
              <w:t>GASTOS TOTALES</w:t>
            </w:r>
          </w:p>
        </w:tc>
        <w:tc>
          <w:tcPr>
            <w:tcW w:w="877" w:type="dxa"/>
            <w:tcBorders>
              <w:top w:val="nil"/>
              <w:left w:val="nil"/>
              <w:bottom w:val="single" w:sz="4" w:space="0" w:color="FFFFFF"/>
              <w:right w:val="single" w:sz="4" w:space="0" w:color="FFFFFF"/>
            </w:tcBorders>
            <w:shd w:val="clear" w:color="000000" w:fill="C6E0B4"/>
            <w:hideMark/>
          </w:tcPr>
          <w:p w14:paraId="798554A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801.355 </w:t>
            </w:r>
          </w:p>
        </w:tc>
        <w:tc>
          <w:tcPr>
            <w:tcW w:w="877" w:type="dxa"/>
            <w:tcBorders>
              <w:top w:val="nil"/>
              <w:left w:val="nil"/>
              <w:bottom w:val="single" w:sz="4" w:space="0" w:color="FFFFFF"/>
              <w:right w:val="single" w:sz="4" w:space="0" w:color="FFFFFF"/>
            </w:tcBorders>
            <w:shd w:val="clear" w:color="000000" w:fill="C6E0B4"/>
            <w:hideMark/>
          </w:tcPr>
          <w:p w14:paraId="0B0DB5A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825.108 </w:t>
            </w:r>
          </w:p>
        </w:tc>
        <w:tc>
          <w:tcPr>
            <w:tcW w:w="877" w:type="dxa"/>
            <w:tcBorders>
              <w:top w:val="nil"/>
              <w:left w:val="nil"/>
              <w:bottom w:val="single" w:sz="4" w:space="0" w:color="FFFFFF"/>
              <w:right w:val="single" w:sz="4" w:space="0" w:color="FFFFFF"/>
            </w:tcBorders>
            <w:shd w:val="clear" w:color="000000" w:fill="C6E0B4"/>
            <w:hideMark/>
          </w:tcPr>
          <w:p w14:paraId="27FEB4F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849.581 </w:t>
            </w:r>
          </w:p>
        </w:tc>
        <w:tc>
          <w:tcPr>
            <w:tcW w:w="877" w:type="dxa"/>
            <w:tcBorders>
              <w:top w:val="nil"/>
              <w:left w:val="nil"/>
              <w:bottom w:val="single" w:sz="4" w:space="0" w:color="FFFFFF"/>
              <w:right w:val="single" w:sz="4" w:space="0" w:color="FFFFFF"/>
            </w:tcBorders>
            <w:shd w:val="clear" w:color="000000" w:fill="C6E0B4"/>
            <w:hideMark/>
          </w:tcPr>
          <w:p w14:paraId="7172284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874.797 </w:t>
            </w:r>
          </w:p>
        </w:tc>
        <w:tc>
          <w:tcPr>
            <w:tcW w:w="877" w:type="dxa"/>
            <w:tcBorders>
              <w:top w:val="nil"/>
              <w:left w:val="nil"/>
              <w:bottom w:val="single" w:sz="4" w:space="0" w:color="FFFFFF"/>
              <w:right w:val="single" w:sz="4" w:space="0" w:color="FFFFFF"/>
            </w:tcBorders>
            <w:shd w:val="clear" w:color="000000" w:fill="C6E0B4"/>
            <w:hideMark/>
          </w:tcPr>
          <w:p w14:paraId="437FE18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900.749 </w:t>
            </w:r>
          </w:p>
        </w:tc>
      </w:tr>
      <w:tr w:rsidR="00B31A5A" w:rsidRPr="00A778B1" w14:paraId="540E6B91" w14:textId="77777777" w:rsidTr="00FA674B">
        <w:trPr>
          <w:trHeight w:val="235"/>
        </w:trPr>
        <w:tc>
          <w:tcPr>
            <w:tcW w:w="4628" w:type="dxa"/>
            <w:tcBorders>
              <w:top w:val="nil"/>
              <w:left w:val="nil"/>
              <w:bottom w:val="single" w:sz="4" w:space="0" w:color="FFFFFF"/>
              <w:right w:val="single" w:sz="4" w:space="0" w:color="FFFFFF"/>
            </w:tcBorders>
            <w:shd w:val="clear" w:color="000000" w:fill="C6E0B4"/>
            <w:vAlign w:val="center"/>
            <w:hideMark/>
          </w:tcPr>
          <w:p w14:paraId="16CF13A5" w14:textId="77777777" w:rsidR="00B31A5A" w:rsidRPr="009B3470" w:rsidRDefault="00B31A5A" w:rsidP="00FA674B">
            <w:pPr>
              <w:spacing w:after="0" w:line="240" w:lineRule="auto"/>
              <w:rPr>
                <w:rFonts w:ascii="Arial" w:eastAsia="Times New Roman" w:hAnsi="Arial" w:cs="Arial"/>
                <w:sz w:val="16"/>
                <w:szCs w:val="16"/>
                <w:lang w:val="en-US"/>
              </w:rPr>
            </w:pPr>
            <w:r w:rsidRPr="009B3470">
              <w:rPr>
                <w:rFonts w:ascii="Arial" w:eastAsia="Times New Roman" w:hAnsi="Arial" w:cs="Arial"/>
                <w:sz w:val="16"/>
                <w:szCs w:val="16"/>
                <w:lang w:val="en-US"/>
              </w:rPr>
              <w:t>GASTOS CORRIENTES</w:t>
            </w:r>
          </w:p>
        </w:tc>
        <w:tc>
          <w:tcPr>
            <w:tcW w:w="877" w:type="dxa"/>
            <w:tcBorders>
              <w:top w:val="nil"/>
              <w:left w:val="nil"/>
              <w:bottom w:val="single" w:sz="4" w:space="0" w:color="FFFFFF"/>
              <w:right w:val="single" w:sz="4" w:space="0" w:color="FFFFFF"/>
            </w:tcBorders>
            <w:shd w:val="clear" w:color="000000" w:fill="C6E0B4"/>
            <w:hideMark/>
          </w:tcPr>
          <w:p w14:paraId="21314FEC"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595.682 </w:t>
            </w:r>
          </w:p>
        </w:tc>
        <w:tc>
          <w:tcPr>
            <w:tcW w:w="877" w:type="dxa"/>
            <w:tcBorders>
              <w:top w:val="nil"/>
              <w:left w:val="nil"/>
              <w:bottom w:val="single" w:sz="4" w:space="0" w:color="FFFFFF"/>
              <w:right w:val="single" w:sz="4" w:space="0" w:color="FFFFFF"/>
            </w:tcBorders>
            <w:shd w:val="clear" w:color="000000" w:fill="C6E0B4"/>
            <w:hideMark/>
          </w:tcPr>
          <w:p w14:paraId="7BD3E64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613.265 </w:t>
            </w:r>
          </w:p>
        </w:tc>
        <w:tc>
          <w:tcPr>
            <w:tcW w:w="877" w:type="dxa"/>
            <w:tcBorders>
              <w:top w:val="nil"/>
              <w:left w:val="nil"/>
              <w:bottom w:val="single" w:sz="4" w:space="0" w:color="FFFFFF"/>
              <w:right w:val="single" w:sz="4" w:space="0" w:color="FFFFFF"/>
            </w:tcBorders>
            <w:shd w:val="clear" w:color="000000" w:fill="C6E0B4"/>
            <w:hideMark/>
          </w:tcPr>
          <w:p w14:paraId="0B37027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631.383 </w:t>
            </w:r>
          </w:p>
        </w:tc>
        <w:tc>
          <w:tcPr>
            <w:tcW w:w="877" w:type="dxa"/>
            <w:tcBorders>
              <w:top w:val="nil"/>
              <w:left w:val="nil"/>
              <w:bottom w:val="single" w:sz="4" w:space="0" w:color="FFFFFF"/>
              <w:right w:val="single" w:sz="4" w:space="0" w:color="FFFFFF"/>
            </w:tcBorders>
            <w:shd w:val="clear" w:color="000000" w:fill="C6E0B4"/>
            <w:hideMark/>
          </w:tcPr>
          <w:p w14:paraId="5865AD9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650.053 </w:t>
            </w:r>
          </w:p>
        </w:tc>
        <w:tc>
          <w:tcPr>
            <w:tcW w:w="877" w:type="dxa"/>
            <w:tcBorders>
              <w:top w:val="nil"/>
              <w:left w:val="nil"/>
              <w:bottom w:val="single" w:sz="4" w:space="0" w:color="FFFFFF"/>
              <w:right w:val="single" w:sz="4" w:space="0" w:color="FFFFFF"/>
            </w:tcBorders>
            <w:shd w:val="clear" w:color="000000" w:fill="C6E0B4"/>
            <w:hideMark/>
          </w:tcPr>
          <w:p w14:paraId="4FC1ACC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669.263 </w:t>
            </w:r>
          </w:p>
        </w:tc>
      </w:tr>
      <w:tr w:rsidR="00B31A5A" w:rsidRPr="00A778B1" w14:paraId="0397E4FE" w14:textId="77777777" w:rsidTr="00FA674B">
        <w:trPr>
          <w:trHeight w:val="235"/>
        </w:trPr>
        <w:tc>
          <w:tcPr>
            <w:tcW w:w="4628" w:type="dxa"/>
            <w:tcBorders>
              <w:top w:val="nil"/>
              <w:left w:val="nil"/>
              <w:bottom w:val="single" w:sz="4" w:space="0" w:color="FFFFFF"/>
              <w:right w:val="single" w:sz="4" w:space="0" w:color="FFFFFF"/>
            </w:tcBorders>
            <w:shd w:val="clear" w:color="000000" w:fill="C6E0B4"/>
            <w:vAlign w:val="center"/>
            <w:hideMark/>
          </w:tcPr>
          <w:p w14:paraId="48417DA1" w14:textId="77777777" w:rsidR="00B31A5A" w:rsidRPr="009B3470" w:rsidRDefault="00B31A5A" w:rsidP="00FA674B">
            <w:pPr>
              <w:spacing w:after="0" w:line="240" w:lineRule="auto"/>
              <w:rPr>
                <w:rFonts w:ascii="Arial" w:eastAsia="Times New Roman" w:hAnsi="Arial" w:cs="Arial"/>
                <w:sz w:val="16"/>
                <w:szCs w:val="16"/>
                <w:lang w:val="en-US"/>
              </w:rPr>
            </w:pPr>
            <w:r w:rsidRPr="009B3470">
              <w:rPr>
                <w:rFonts w:ascii="Arial" w:eastAsia="Times New Roman" w:hAnsi="Arial" w:cs="Arial"/>
                <w:sz w:val="16"/>
                <w:szCs w:val="16"/>
                <w:lang w:val="en-US"/>
              </w:rPr>
              <w:t>FUNCIONAMIENTO</w:t>
            </w:r>
          </w:p>
        </w:tc>
        <w:tc>
          <w:tcPr>
            <w:tcW w:w="877" w:type="dxa"/>
            <w:tcBorders>
              <w:top w:val="nil"/>
              <w:left w:val="nil"/>
              <w:bottom w:val="single" w:sz="4" w:space="0" w:color="FFFFFF"/>
              <w:right w:val="single" w:sz="4" w:space="0" w:color="FFFFFF"/>
            </w:tcBorders>
            <w:shd w:val="clear" w:color="000000" w:fill="C6E0B4"/>
            <w:hideMark/>
          </w:tcPr>
          <w:p w14:paraId="137D6F2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42.572 </w:t>
            </w:r>
          </w:p>
        </w:tc>
        <w:tc>
          <w:tcPr>
            <w:tcW w:w="877" w:type="dxa"/>
            <w:tcBorders>
              <w:top w:val="nil"/>
              <w:left w:val="nil"/>
              <w:bottom w:val="single" w:sz="4" w:space="0" w:color="FFFFFF"/>
              <w:right w:val="single" w:sz="4" w:space="0" w:color="FFFFFF"/>
            </w:tcBorders>
            <w:shd w:val="clear" w:color="000000" w:fill="C6E0B4"/>
            <w:hideMark/>
          </w:tcPr>
          <w:p w14:paraId="4E1E8AC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43.849 </w:t>
            </w:r>
          </w:p>
        </w:tc>
        <w:tc>
          <w:tcPr>
            <w:tcW w:w="877" w:type="dxa"/>
            <w:tcBorders>
              <w:top w:val="nil"/>
              <w:left w:val="nil"/>
              <w:bottom w:val="single" w:sz="4" w:space="0" w:color="FFFFFF"/>
              <w:right w:val="single" w:sz="4" w:space="0" w:color="FFFFFF"/>
            </w:tcBorders>
            <w:shd w:val="clear" w:color="000000" w:fill="C6E0B4"/>
            <w:hideMark/>
          </w:tcPr>
          <w:p w14:paraId="04BDE88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45.165 </w:t>
            </w:r>
          </w:p>
        </w:tc>
        <w:tc>
          <w:tcPr>
            <w:tcW w:w="877" w:type="dxa"/>
            <w:tcBorders>
              <w:top w:val="nil"/>
              <w:left w:val="nil"/>
              <w:bottom w:val="single" w:sz="4" w:space="0" w:color="FFFFFF"/>
              <w:right w:val="single" w:sz="4" w:space="0" w:color="FFFFFF"/>
            </w:tcBorders>
            <w:shd w:val="clear" w:color="000000" w:fill="C6E0B4"/>
            <w:hideMark/>
          </w:tcPr>
          <w:p w14:paraId="048F4C4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46.520 </w:t>
            </w:r>
          </w:p>
        </w:tc>
        <w:tc>
          <w:tcPr>
            <w:tcW w:w="877" w:type="dxa"/>
            <w:tcBorders>
              <w:top w:val="nil"/>
              <w:left w:val="nil"/>
              <w:bottom w:val="single" w:sz="4" w:space="0" w:color="FFFFFF"/>
              <w:right w:val="single" w:sz="4" w:space="0" w:color="FFFFFF"/>
            </w:tcBorders>
            <w:shd w:val="clear" w:color="000000" w:fill="C6E0B4"/>
            <w:hideMark/>
          </w:tcPr>
          <w:p w14:paraId="086E1E9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47.915 </w:t>
            </w:r>
          </w:p>
        </w:tc>
      </w:tr>
      <w:tr w:rsidR="00B31A5A" w:rsidRPr="00A778B1" w14:paraId="7D7080B3" w14:textId="77777777" w:rsidTr="00FA674B">
        <w:trPr>
          <w:trHeight w:val="235"/>
        </w:trPr>
        <w:tc>
          <w:tcPr>
            <w:tcW w:w="4628" w:type="dxa"/>
            <w:tcBorders>
              <w:top w:val="single" w:sz="4" w:space="0" w:color="B48C41"/>
              <w:left w:val="nil"/>
              <w:bottom w:val="single" w:sz="4" w:space="0" w:color="B48C41"/>
              <w:right w:val="single" w:sz="4" w:space="0" w:color="FFFFFF"/>
            </w:tcBorders>
            <w:shd w:val="clear" w:color="000000" w:fill="C6E0B4"/>
            <w:vAlign w:val="center"/>
            <w:hideMark/>
          </w:tcPr>
          <w:p w14:paraId="753893DA" w14:textId="77777777" w:rsidR="00B31A5A" w:rsidRPr="009B3470" w:rsidRDefault="00B31A5A" w:rsidP="00FA674B">
            <w:pPr>
              <w:spacing w:after="0" w:line="240" w:lineRule="auto"/>
              <w:rPr>
                <w:rFonts w:ascii="Arial" w:eastAsia="Times New Roman" w:hAnsi="Arial" w:cs="Arial"/>
                <w:sz w:val="16"/>
                <w:szCs w:val="16"/>
              </w:rPr>
            </w:pPr>
            <w:r w:rsidRPr="009B3470">
              <w:rPr>
                <w:rFonts w:ascii="Arial" w:eastAsia="Times New Roman" w:hAnsi="Arial" w:cs="Arial"/>
                <w:sz w:val="16"/>
                <w:szCs w:val="16"/>
              </w:rPr>
              <w:t>GASTOS OPERATIVOS EN SECTORES SOCIALES</w:t>
            </w:r>
          </w:p>
        </w:tc>
        <w:tc>
          <w:tcPr>
            <w:tcW w:w="877" w:type="dxa"/>
            <w:tcBorders>
              <w:top w:val="nil"/>
              <w:left w:val="nil"/>
              <w:bottom w:val="single" w:sz="4" w:space="0" w:color="FFFFFF"/>
              <w:right w:val="single" w:sz="4" w:space="0" w:color="FFFFFF"/>
            </w:tcBorders>
            <w:shd w:val="clear" w:color="000000" w:fill="C6E0B4"/>
            <w:hideMark/>
          </w:tcPr>
          <w:p w14:paraId="168CF92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552.059 </w:t>
            </w:r>
          </w:p>
        </w:tc>
        <w:tc>
          <w:tcPr>
            <w:tcW w:w="877" w:type="dxa"/>
            <w:tcBorders>
              <w:top w:val="nil"/>
              <w:left w:val="nil"/>
              <w:bottom w:val="single" w:sz="4" w:space="0" w:color="FFFFFF"/>
              <w:right w:val="single" w:sz="4" w:space="0" w:color="FFFFFF"/>
            </w:tcBorders>
            <w:shd w:val="clear" w:color="000000" w:fill="C6E0B4"/>
            <w:hideMark/>
          </w:tcPr>
          <w:p w14:paraId="393EF07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568.621 </w:t>
            </w:r>
          </w:p>
        </w:tc>
        <w:tc>
          <w:tcPr>
            <w:tcW w:w="877" w:type="dxa"/>
            <w:tcBorders>
              <w:top w:val="nil"/>
              <w:left w:val="nil"/>
              <w:bottom w:val="single" w:sz="4" w:space="0" w:color="FFFFFF"/>
              <w:right w:val="single" w:sz="4" w:space="0" w:color="FFFFFF"/>
            </w:tcBorders>
            <w:shd w:val="clear" w:color="000000" w:fill="C6E0B4"/>
            <w:hideMark/>
          </w:tcPr>
          <w:p w14:paraId="3E9BA78C"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585.680 </w:t>
            </w:r>
          </w:p>
        </w:tc>
        <w:tc>
          <w:tcPr>
            <w:tcW w:w="877" w:type="dxa"/>
            <w:tcBorders>
              <w:top w:val="nil"/>
              <w:left w:val="nil"/>
              <w:bottom w:val="single" w:sz="4" w:space="0" w:color="FFFFFF"/>
              <w:right w:val="single" w:sz="4" w:space="0" w:color="FFFFFF"/>
            </w:tcBorders>
            <w:shd w:val="clear" w:color="000000" w:fill="C6E0B4"/>
            <w:hideMark/>
          </w:tcPr>
          <w:p w14:paraId="7477870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603.250 </w:t>
            </w:r>
          </w:p>
        </w:tc>
        <w:tc>
          <w:tcPr>
            <w:tcW w:w="877" w:type="dxa"/>
            <w:tcBorders>
              <w:top w:val="nil"/>
              <w:left w:val="nil"/>
              <w:bottom w:val="single" w:sz="4" w:space="0" w:color="FFFFFF"/>
              <w:right w:val="single" w:sz="4" w:space="0" w:color="FFFFFF"/>
            </w:tcBorders>
            <w:shd w:val="clear" w:color="000000" w:fill="C6E0B4"/>
            <w:hideMark/>
          </w:tcPr>
          <w:p w14:paraId="28847B0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621.348 </w:t>
            </w:r>
          </w:p>
        </w:tc>
      </w:tr>
      <w:tr w:rsidR="00B31A5A" w:rsidRPr="00A778B1" w14:paraId="6FC463E2" w14:textId="77777777" w:rsidTr="00FA674B">
        <w:trPr>
          <w:trHeight w:val="235"/>
        </w:trPr>
        <w:tc>
          <w:tcPr>
            <w:tcW w:w="4628" w:type="dxa"/>
            <w:tcBorders>
              <w:top w:val="single" w:sz="4" w:space="0" w:color="B48C41"/>
              <w:left w:val="nil"/>
              <w:bottom w:val="single" w:sz="4" w:space="0" w:color="B48C41"/>
              <w:right w:val="single" w:sz="4" w:space="0" w:color="FFFFFF"/>
            </w:tcBorders>
            <w:shd w:val="clear" w:color="000000" w:fill="C6E0B4"/>
            <w:vAlign w:val="center"/>
            <w:hideMark/>
          </w:tcPr>
          <w:p w14:paraId="600645F7" w14:textId="77777777" w:rsidR="00B31A5A" w:rsidRPr="009B3470" w:rsidRDefault="00B31A5A" w:rsidP="00FA674B">
            <w:pPr>
              <w:spacing w:after="0" w:line="240" w:lineRule="auto"/>
              <w:rPr>
                <w:rFonts w:ascii="Arial" w:eastAsia="Times New Roman" w:hAnsi="Arial" w:cs="Arial"/>
                <w:sz w:val="16"/>
                <w:szCs w:val="16"/>
              </w:rPr>
            </w:pPr>
            <w:r w:rsidRPr="009B3470">
              <w:rPr>
                <w:rFonts w:ascii="Arial" w:eastAsia="Times New Roman" w:hAnsi="Arial" w:cs="Arial"/>
                <w:sz w:val="16"/>
                <w:szCs w:val="16"/>
              </w:rPr>
              <w:t>INTERESES Y COMISIONES DE LA DEUDA</w:t>
            </w:r>
          </w:p>
        </w:tc>
        <w:tc>
          <w:tcPr>
            <w:tcW w:w="877" w:type="dxa"/>
            <w:tcBorders>
              <w:top w:val="nil"/>
              <w:left w:val="nil"/>
              <w:bottom w:val="single" w:sz="4" w:space="0" w:color="FFFFFF"/>
              <w:right w:val="single" w:sz="4" w:space="0" w:color="FFFFFF"/>
            </w:tcBorders>
            <w:shd w:val="clear" w:color="000000" w:fill="C6E0B4"/>
            <w:hideMark/>
          </w:tcPr>
          <w:p w14:paraId="6BB7072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1.051 </w:t>
            </w:r>
          </w:p>
        </w:tc>
        <w:tc>
          <w:tcPr>
            <w:tcW w:w="877" w:type="dxa"/>
            <w:tcBorders>
              <w:top w:val="nil"/>
              <w:left w:val="nil"/>
              <w:bottom w:val="single" w:sz="4" w:space="0" w:color="FFFFFF"/>
              <w:right w:val="single" w:sz="4" w:space="0" w:color="FFFFFF"/>
            </w:tcBorders>
            <w:shd w:val="clear" w:color="000000" w:fill="C6E0B4"/>
            <w:hideMark/>
          </w:tcPr>
          <w:p w14:paraId="6799FE4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795 </w:t>
            </w:r>
          </w:p>
        </w:tc>
        <w:tc>
          <w:tcPr>
            <w:tcW w:w="877" w:type="dxa"/>
            <w:tcBorders>
              <w:top w:val="nil"/>
              <w:left w:val="nil"/>
              <w:bottom w:val="single" w:sz="4" w:space="0" w:color="FFFFFF"/>
              <w:right w:val="single" w:sz="4" w:space="0" w:color="FFFFFF"/>
            </w:tcBorders>
            <w:shd w:val="clear" w:color="000000" w:fill="C6E0B4"/>
            <w:hideMark/>
          </w:tcPr>
          <w:p w14:paraId="19BD53CC"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539 </w:t>
            </w:r>
          </w:p>
        </w:tc>
        <w:tc>
          <w:tcPr>
            <w:tcW w:w="877" w:type="dxa"/>
            <w:tcBorders>
              <w:top w:val="nil"/>
              <w:left w:val="nil"/>
              <w:bottom w:val="single" w:sz="4" w:space="0" w:color="FFFFFF"/>
              <w:right w:val="single" w:sz="4" w:space="0" w:color="FFFFFF"/>
            </w:tcBorders>
            <w:shd w:val="clear" w:color="000000" w:fill="C6E0B4"/>
            <w:hideMark/>
          </w:tcPr>
          <w:p w14:paraId="0F4476B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283 </w:t>
            </w:r>
          </w:p>
        </w:tc>
        <w:tc>
          <w:tcPr>
            <w:tcW w:w="877" w:type="dxa"/>
            <w:tcBorders>
              <w:top w:val="nil"/>
              <w:left w:val="nil"/>
              <w:bottom w:val="single" w:sz="4" w:space="0" w:color="FFFFFF"/>
              <w:right w:val="single" w:sz="4" w:space="0" w:color="FFFFFF"/>
            </w:tcBorders>
            <w:shd w:val="clear" w:color="000000" w:fill="C6E0B4"/>
            <w:hideMark/>
          </w:tcPr>
          <w:p w14:paraId="508A96B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r>
      <w:tr w:rsidR="00B31A5A" w:rsidRPr="00A778B1" w14:paraId="75418100" w14:textId="77777777" w:rsidTr="00FA674B">
        <w:trPr>
          <w:trHeight w:val="235"/>
        </w:trPr>
        <w:tc>
          <w:tcPr>
            <w:tcW w:w="4628" w:type="dxa"/>
            <w:tcBorders>
              <w:top w:val="nil"/>
              <w:left w:val="nil"/>
              <w:bottom w:val="single" w:sz="4" w:space="0" w:color="FFFFFF"/>
              <w:right w:val="single" w:sz="4" w:space="0" w:color="FFFFFF"/>
            </w:tcBorders>
            <w:shd w:val="clear" w:color="000000" w:fill="C6E0B4"/>
            <w:vAlign w:val="center"/>
            <w:hideMark/>
          </w:tcPr>
          <w:p w14:paraId="5C38D5E7" w14:textId="77777777" w:rsidR="00B31A5A" w:rsidRPr="009B3470" w:rsidRDefault="00B31A5A" w:rsidP="00FA674B">
            <w:pPr>
              <w:spacing w:after="0" w:line="240" w:lineRule="auto"/>
              <w:rPr>
                <w:rFonts w:ascii="Arial" w:eastAsia="Times New Roman" w:hAnsi="Arial" w:cs="Arial"/>
                <w:sz w:val="16"/>
                <w:szCs w:val="16"/>
                <w:lang w:val="en-US"/>
              </w:rPr>
            </w:pPr>
            <w:r w:rsidRPr="009B3470">
              <w:rPr>
                <w:rFonts w:ascii="Arial" w:eastAsia="Times New Roman" w:hAnsi="Arial" w:cs="Arial"/>
                <w:sz w:val="16"/>
                <w:szCs w:val="16"/>
                <w:lang w:val="en-US"/>
              </w:rPr>
              <w:t>GASTOS DE CAPITAL</w:t>
            </w:r>
          </w:p>
        </w:tc>
        <w:tc>
          <w:tcPr>
            <w:tcW w:w="877" w:type="dxa"/>
            <w:tcBorders>
              <w:top w:val="nil"/>
              <w:left w:val="nil"/>
              <w:bottom w:val="single" w:sz="4" w:space="0" w:color="FFFFFF"/>
              <w:right w:val="single" w:sz="4" w:space="0" w:color="FFFFFF"/>
            </w:tcBorders>
            <w:shd w:val="clear" w:color="000000" w:fill="C6E0B4"/>
            <w:hideMark/>
          </w:tcPr>
          <w:p w14:paraId="0B72E20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205.673 </w:t>
            </w:r>
          </w:p>
        </w:tc>
        <w:tc>
          <w:tcPr>
            <w:tcW w:w="877" w:type="dxa"/>
            <w:tcBorders>
              <w:top w:val="nil"/>
              <w:left w:val="nil"/>
              <w:bottom w:val="single" w:sz="4" w:space="0" w:color="FFFFFF"/>
              <w:right w:val="single" w:sz="4" w:space="0" w:color="FFFFFF"/>
            </w:tcBorders>
            <w:shd w:val="clear" w:color="000000" w:fill="C6E0B4"/>
            <w:hideMark/>
          </w:tcPr>
          <w:p w14:paraId="5156CC1C"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211.843 </w:t>
            </w:r>
          </w:p>
        </w:tc>
        <w:tc>
          <w:tcPr>
            <w:tcW w:w="877" w:type="dxa"/>
            <w:tcBorders>
              <w:top w:val="nil"/>
              <w:left w:val="nil"/>
              <w:bottom w:val="single" w:sz="4" w:space="0" w:color="FFFFFF"/>
              <w:right w:val="single" w:sz="4" w:space="0" w:color="FFFFFF"/>
            </w:tcBorders>
            <w:shd w:val="clear" w:color="000000" w:fill="C6E0B4"/>
            <w:hideMark/>
          </w:tcPr>
          <w:p w14:paraId="09E141A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218.198 </w:t>
            </w:r>
          </w:p>
        </w:tc>
        <w:tc>
          <w:tcPr>
            <w:tcW w:w="877" w:type="dxa"/>
            <w:tcBorders>
              <w:top w:val="nil"/>
              <w:left w:val="nil"/>
              <w:bottom w:val="single" w:sz="4" w:space="0" w:color="FFFFFF"/>
              <w:right w:val="single" w:sz="4" w:space="0" w:color="FFFFFF"/>
            </w:tcBorders>
            <w:shd w:val="clear" w:color="000000" w:fill="C6E0B4"/>
            <w:hideMark/>
          </w:tcPr>
          <w:p w14:paraId="219FE08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224.744 </w:t>
            </w:r>
          </w:p>
        </w:tc>
        <w:tc>
          <w:tcPr>
            <w:tcW w:w="877" w:type="dxa"/>
            <w:tcBorders>
              <w:top w:val="nil"/>
              <w:left w:val="nil"/>
              <w:bottom w:val="single" w:sz="4" w:space="0" w:color="FFFFFF"/>
              <w:right w:val="single" w:sz="4" w:space="0" w:color="FFFFFF"/>
            </w:tcBorders>
            <w:shd w:val="clear" w:color="000000" w:fill="C6E0B4"/>
            <w:hideMark/>
          </w:tcPr>
          <w:p w14:paraId="0D75A4D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231.486 </w:t>
            </w:r>
          </w:p>
        </w:tc>
      </w:tr>
      <w:tr w:rsidR="00B31A5A" w:rsidRPr="00A778B1" w14:paraId="375F8F72" w14:textId="77777777" w:rsidTr="00FA674B">
        <w:trPr>
          <w:trHeight w:val="235"/>
        </w:trPr>
        <w:tc>
          <w:tcPr>
            <w:tcW w:w="4628" w:type="dxa"/>
            <w:tcBorders>
              <w:top w:val="nil"/>
              <w:left w:val="nil"/>
              <w:bottom w:val="single" w:sz="4" w:space="0" w:color="FFFFFF"/>
              <w:right w:val="single" w:sz="4" w:space="0" w:color="FFFFFF"/>
            </w:tcBorders>
            <w:shd w:val="clear" w:color="000000" w:fill="C6E0B4"/>
            <w:vAlign w:val="center"/>
            <w:hideMark/>
          </w:tcPr>
          <w:p w14:paraId="6CFEE657" w14:textId="77777777" w:rsidR="00B31A5A" w:rsidRPr="009B3470" w:rsidRDefault="00B31A5A" w:rsidP="00FA674B">
            <w:pPr>
              <w:spacing w:after="0" w:line="240" w:lineRule="auto"/>
              <w:rPr>
                <w:rFonts w:ascii="Arial" w:eastAsia="Times New Roman" w:hAnsi="Arial" w:cs="Arial"/>
                <w:sz w:val="16"/>
                <w:szCs w:val="16"/>
                <w:lang w:val="en-US"/>
              </w:rPr>
            </w:pPr>
            <w:r w:rsidRPr="009B3470">
              <w:rPr>
                <w:rFonts w:ascii="Arial" w:eastAsia="Times New Roman" w:hAnsi="Arial" w:cs="Arial"/>
                <w:sz w:val="16"/>
                <w:szCs w:val="16"/>
                <w:lang w:val="en-US"/>
              </w:rPr>
              <w:t>FORMACIÓN BRUTA DE CAPITAL</w:t>
            </w:r>
          </w:p>
        </w:tc>
        <w:tc>
          <w:tcPr>
            <w:tcW w:w="877" w:type="dxa"/>
            <w:tcBorders>
              <w:top w:val="nil"/>
              <w:left w:val="nil"/>
              <w:bottom w:val="single" w:sz="4" w:space="0" w:color="FFFFFF"/>
              <w:right w:val="single" w:sz="4" w:space="0" w:color="FFFFFF"/>
            </w:tcBorders>
            <w:shd w:val="clear" w:color="000000" w:fill="C6E0B4"/>
            <w:hideMark/>
          </w:tcPr>
          <w:p w14:paraId="09D795D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205.673 </w:t>
            </w:r>
          </w:p>
        </w:tc>
        <w:tc>
          <w:tcPr>
            <w:tcW w:w="877" w:type="dxa"/>
            <w:tcBorders>
              <w:top w:val="nil"/>
              <w:left w:val="nil"/>
              <w:bottom w:val="single" w:sz="4" w:space="0" w:color="FFFFFF"/>
              <w:right w:val="single" w:sz="4" w:space="0" w:color="FFFFFF"/>
            </w:tcBorders>
            <w:shd w:val="clear" w:color="000000" w:fill="C6E0B4"/>
            <w:hideMark/>
          </w:tcPr>
          <w:p w14:paraId="2E9CF54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211.843 </w:t>
            </w:r>
          </w:p>
        </w:tc>
        <w:tc>
          <w:tcPr>
            <w:tcW w:w="877" w:type="dxa"/>
            <w:tcBorders>
              <w:top w:val="nil"/>
              <w:left w:val="nil"/>
              <w:bottom w:val="single" w:sz="4" w:space="0" w:color="FFFFFF"/>
              <w:right w:val="single" w:sz="4" w:space="0" w:color="FFFFFF"/>
            </w:tcBorders>
            <w:shd w:val="clear" w:color="000000" w:fill="C6E0B4"/>
            <w:hideMark/>
          </w:tcPr>
          <w:p w14:paraId="567BB01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218.198 </w:t>
            </w:r>
          </w:p>
        </w:tc>
        <w:tc>
          <w:tcPr>
            <w:tcW w:w="877" w:type="dxa"/>
            <w:tcBorders>
              <w:top w:val="nil"/>
              <w:left w:val="nil"/>
              <w:bottom w:val="single" w:sz="4" w:space="0" w:color="FFFFFF"/>
              <w:right w:val="single" w:sz="4" w:space="0" w:color="FFFFFF"/>
            </w:tcBorders>
            <w:shd w:val="clear" w:color="000000" w:fill="C6E0B4"/>
            <w:hideMark/>
          </w:tcPr>
          <w:p w14:paraId="62202F4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224.744 </w:t>
            </w:r>
          </w:p>
        </w:tc>
        <w:tc>
          <w:tcPr>
            <w:tcW w:w="877" w:type="dxa"/>
            <w:tcBorders>
              <w:top w:val="nil"/>
              <w:left w:val="nil"/>
              <w:bottom w:val="single" w:sz="4" w:space="0" w:color="FFFFFF"/>
              <w:right w:val="single" w:sz="4" w:space="0" w:color="FFFFFF"/>
            </w:tcBorders>
            <w:shd w:val="clear" w:color="000000" w:fill="C6E0B4"/>
            <w:hideMark/>
          </w:tcPr>
          <w:p w14:paraId="07C1F84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231.486 </w:t>
            </w:r>
          </w:p>
        </w:tc>
      </w:tr>
      <w:tr w:rsidR="00B31A5A" w:rsidRPr="00A778B1" w14:paraId="66057F52" w14:textId="77777777" w:rsidTr="00FA674B">
        <w:trPr>
          <w:trHeight w:val="235"/>
        </w:trPr>
        <w:tc>
          <w:tcPr>
            <w:tcW w:w="4628" w:type="dxa"/>
            <w:tcBorders>
              <w:top w:val="nil"/>
              <w:left w:val="nil"/>
              <w:bottom w:val="single" w:sz="4" w:space="0" w:color="FFFFFF"/>
              <w:right w:val="single" w:sz="4" w:space="0" w:color="FFFFFF"/>
            </w:tcBorders>
            <w:shd w:val="clear" w:color="000000" w:fill="C6E0B4"/>
            <w:vAlign w:val="center"/>
            <w:hideMark/>
          </w:tcPr>
          <w:p w14:paraId="680ECA59" w14:textId="77777777" w:rsidR="00B31A5A" w:rsidRPr="009B3470" w:rsidRDefault="00B31A5A" w:rsidP="00FA674B">
            <w:pPr>
              <w:spacing w:after="0" w:line="240" w:lineRule="auto"/>
              <w:rPr>
                <w:rFonts w:ascii="Arial" w:eastAsia="Times New Roman" w:hAnsi="Arial" w:cs="Arial"/>
                <w:sz w:val="16"/>
                <w:szCs w:val="16"/>
                <w:lang w:val="en-US"/>
              </w:rPr>
            </w:pPr>
            <w:r w:rsidRPr="009B3470">
              <w:rPr>
                <w:rFonts w:ascii="Arial" w:eastAsia="Times New Roman" w:hAnsi="Arial" w:cs="Arial"/>
                <w:sz w:val="16"/>
                <w:szCs w:val="16"/>
                <w:lang w:val="en-US"/>
              </w:rPr>
              <w:t>RECURSOS DEL CRÉDITO</w:t>
            </w:r>
          </w:p>
        </w:tc>
        <w:tc>
          <w:tcPr>
            <w:tcW w:w="877" w:type="dxa"/>
            <w:tcBorders>
              <w:top w:val="nil"/>
              <w:left w:val="nil"/>
              <w:bottom w:val="single" w:sz="4" w:space="0" w:color="FFFFFF"/>
              <w:right w:val="single" w:sz="4" w:space="0" w:color="FFFFFF"/>
            </w:tcBorders>
            <w:shd w:val="clear" w:color="000000" w:fill="C6E0B4"/>
            <w:hideMark/>
          </w:tcPr>
          <w:p w14:paraId="1A75B28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(1.937)</w:t>
            </w:r>
          </w:p>
        </w:tc>
        <w:tc>
          <w:tcPr>
            <w:tcW w:w="877" w:type="dxa"/>
            <w:tcBorders>
              <w:top w:val="nil"/>
              <w:left w:val="nil"/>
              <w:bottom w:val="single" w:sz="4" w:space="0" w:color="FFFFFF"/>
              <w:right w:val="single" w:sz="4" w:space="0" w:color="FFFFFF"/>
            </w:tcBorders>
            <w:shd w:val="clear" w:color="000000" w:fill="C6E0B4"/>
            <w:hideMark/>
          </w:tcPr>
          <w:p w14:paraId="304F3BC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(1.937)</w:t>
            </w:r>
          </w:p>
        </w:tc>
        <w:tc>
          <w:tcPr>
            <w:tcW w:w="877" w:type="dxa"/>
            <w:tcBorders>
              <w:top w:val="nil"/>
              <w:left w:val="nil"/>
              <w:bottom w:val="single" w:sz="4" w:space="0" w:color="FFFFFF"/>
              <w:right w:val="single" w:sz="4" w:space="0" w:color="FFFFFF"/>
            </w:tcBorders>
            <w:shd w:val="clear" w:color="000000" w:fill="C6E0B4"/>
            <w:hideMark/>
          </w:tcPr>
          <w:p w14:paraId="6AB57E2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(1.937)</w:t>
            </w:r>
          </w:p>
        </w:tc>
        <w:tc>
          <w:tcPr>
            <w:tcW w:w="877" w:type="dxa"/>
            <w:tcBorders>
              <w:top w:val="nil"/>
              <w:left w:val="nil"/>
              <w:bottom w:val="single" w:sz="4" w:space="0" w:color="FFFFFF"/>
              <w:right w:val="single" w:sz="4" w:space="0" w:color="FFFFFF"/>
            </w:tcBorders>
            <w:shd w:val="clear" w:color="000000" w:fill="C6E0B4"/>
            <w:hideMark/>
          </w:tcPr>
          <w:p w14:paraId="4FB6CE0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(1.937)</w:t>
            </w:r>
          </w:p>
        </w:tc>
        <w:tc>
          <w:tcPr>
            <w:tcW w:w="877" w:type="dxa"/>
            <w:tcBorders>
              <w:top w:val="nil"/>
              <w:left w:val="nil"/>
              <w:bottom w:val="single" w:sz="4" w:space="0" w:color="FFFFFF"/>
              <w:right w:val="single" w:sz="4" w:space="0" w:color="FFFFFF"/>
            </w:tcBorders>
            <w:shd w:val="clear" w:color="000000" w:fill="C6E0B4"/>
            <w:hideMark/>
          </w:tcPr>
          <w:p w14:paraId="330BC80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r>
      <w:tr w:rsidR="00B31A5A" w:rsidRPr="00A778B1" w14:paraId="630653E6" w14:textId="77777777" w:rsidTr="00FA674B">
        <w:trPr>
          <w:trHeight w:val="235"/>
        </w:trPr>
        <w:tc>
          <w:tcPr>
            <w:tcW w:w="4628" w:type="dxa"/>
            <w:tcBorders>
              <w:top w:val="nil"/>
              <w:left w:val="single" w:sz="4" w:space="0" w:color="FFFFFF"/>
              <w:bottom w:val="single" w:sz="4" w:space="0" w:color="FFFFFF"/>
              <w:right w:val="single" w:sz="4" w:space="0" w:color="FFFFFF"/>
            </w:tcBorders>
            <w:shd w:val="clear" w:color="000000" w:fill="BFBFBF"/>
            <w:vAlign w:val="center"/>
            <w:hideMark/>
          </w:tcPr>
          <w:p w14:paraId="7BF25144" w14:textId="77777777" w:rsidR="00B31A5A" w:rsidRPr="009B3470" w:rsidRDefault="00B31A5A" w:rsidP="00FA674B">
            <w:pPr>
              <w:spacing w:after="0" w:line="240" w:lineRule="auto"/>
              <w:rPr>
                <w:rFonts w:ascii="Arial" w:eastAsia="Times New Roman" w:hAnsi="Arial" w:cs="Arial"/>
                <w:sz w:val="16"/>
                <w:szCs w:val="16"/>
                <w:lang w:val="en-US"/>
              </w:rPr>
            </w:pPr>
            <w:proofErr w:type="spellStart"/>
            <w:r w:rsidRPr="009B3470">
              <w:rPr>
                <w:rFonts w:ascii="Arial" w:eastAsia="Times New Roman" w:hAnsi="Arial" w:cs="Arial"/>
                <w:sz w:val="16"/>
                <w:szCs w:val="16"/>
                <w:lang w:val="en-US"/>
              </w:rPr>
              <w:t>Amortizaciones</w:t>
            </w:r>
            <w:proofErr w:type="spellEnd"/>
            <w:r w:rsidRPr="009B3470">
              <w:rPr>
                <w:rFonts w:ascii="Arial" w:eastAsia="Times New Roman" w:hAnsi="Arial" w:cs="Arial"/>
                <w:sz w:val="16"/>
                <w:szCs w:val="16"/>
                <w:lang w:val="en-US"/>
              </w:rPr>
              <w:t xml:space="preserve"> - Principal</w:t>
            </w:r>
          </w:p>
        </w:tc>
        <w:tc>
          <w:tcPr>
            <w:tcW w:w="877" w:type="dxa"/>
            <w:tcBorders>
              <w:top w:val="nil"/>
              <w:left w:val="nil"/>
              <w:bottom w:val="single" w:sz="4" w:space="0" w:color="FFFFFF"/>
              <w:right w:val="single" w:sz="4" w:space="0" w:color="FFFFFF"/>
            </w:tcBorders>
            <w:shd w:val="clear" w:color="000000" w:fill="BFBFBF"/>
            <w:hideMark/>
          </w:tcPr>
          <w:p w14:paraId="1A248DCC"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1.937 </w:t>
            </w:r>
          </w:p>
        </w:tc>
        <w:tc>
          <w:tcPr>
            <w:tcW w:w="877" w:type="dxa"/>
            <w:tcBorders>
              <w:top w:val="nil"/>
              <w:left w:val="nil"/>
              <w:bottom w:val="single" w:sz="4" w:space="0" w:color="FFFFFF"/>
              <w:right w:val="single" w:sz="4" w:space="0" w:color="FFFFFF"/>
            </w:tcBorders>
            <w:shd w:val="clear" w:color="000000" w:fill="BFBFBF"/>
            <w:hideMark/>
          </w:tcPr>
          <w:p w14:paraId="07609AC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1.937 </w:t>
            </w:r>
          </w:p>
        </w:tc>
        <w:tc>
          <w:tcPr>
            <w:tcW w:w="877" w:type="dxa"/>
            <w:tcBorders>
              <w:top w:val="nil"/>
              <w:left w:val="nil"/>
              <w:bottom w:val="single" w:sz="4" w:space="0" w:color="FFFFFF"/>
              <w:right w:val="single" w:sz="4" w:space="0" w:color="FFFFFF"/>
            </w:tcBorders>
            <w:shd w:val="clear" w:color="000000" w:fill="BFBFBF"/>
            <w:hideMark/>
          </w:tcPr>
          <w:p w14:paraId="201DE18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1.937 </w:t>
            </w:r>
          </w:p>
        </w:tc>
        <w:tc>
          <w:tcPr>
            <w:tcW w:w="877" w:type="dxa"/>
            <w:tcBorders>
              <w:top w:val="nil"/>
              <w:left w:val="nil"/>
              <w:bottom w:val="single" w:sz="4" w:space="0" w:color="FFFFFF"/>
              <w:right w:val="single" w:sz="4" w:space="0" w:color="FFFFFF"/>
            </w:tcBorders>
            <w:shd w:val="clear" w:color="000000" w:fill="BFBFBF"/>
            <w:hideMark/>
          </w:tcPr>
          <w:p w14:paraId="3562358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1.937 </w:t>
            </w:r>
          </w:p>
        </w:tc>
        <w:tc>
          <w:tcPr>
            <w:tcW w:w="877" w:type="dxa"/>
            <w:tcBorders>
              <w:top w:val="nil"/>
              <w:left w:val="nil"/>
              <w:bottom w:val="single" w:sz="4" w:space="0" w:color="FFFFFF"/>
              <w:right w:val="single" w:sz="4" w:space="0" w:color="FFFFFF"/>
            </w:tcBorders>
            <w:shd w:val="clear" w:color="000000" w:fill="BFBFBF"/>
            <w:hideMark/>
          </w:tcPr>
          <w:p w14:paraId="13ACB0C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r>
    </w:tbl>
    <w:p w14:paraId="04CD92B3" w14:textId="77777777" w:rsidR="00B31A5A" w:rsidRDefault="00B31A5A" w:rsidP="00B31A5A">
      <w:pPr>
        <w:jc w:val="center"/>
        <w:rPr>
          <w:rFonts w:ascii="Arial" w:hAnsi="Arial" w:cs="Arial"/>
          <w:b/>
          <w:sz w:val="24"/>
          <w:lang w:val="es-ES_tradnl"/>
        </w:rPr>
      </w:pPr>
    </w:p>
    <w:p w14:paraId="5D817EF8" w14:textId="77777777" w:rsidR="00B31A5A" w:rsidRPr="00150956" w:rsidRDefault="00B31A5A" w:rsidP="00B31A5A">
      <w:pPr>
        <w:pStyle w:val="Ttulo4"/>
        <w:rPr>
          <w:lang w:val="es-ES_tradnl"/>
        </w:rPr>
      </w:pPr>
      <w:r w:rsidRPr="00150956">
        <w:rPr>
          <w:lang w:val="es-ES_tradnl"/>
        </w:rPr>
        <w:t>Gastos de Funcionamiento</w:t>
      </w:r>
    </w:p>
    <w:p w14:paraId="4BF0D4CC" w14:textId="77777777" w:rsidR="00B31A5A" w:rsidRPr="00150956" w:rsidRDefault="00B31A5A" w:rsidP="00B31A5A">
      <w:pPr>
        <w:spacing w:after="0"/>
        <w:jc w:val="both"/>
        <w:rPr>
          <w:rFonts w:ascii="Arial" w:hAnsi="Arial" w:cs="Arial"/>
          <w:sz w:val="24"/>
          <w:szCs w:val="24"/>
          <w:lang w:val="es-ES_tradnl"/>
        </w:rPr>
      </w:pPr>
    </w:p>
    <w:p w14:paraId="712074BE" w14:textId="77777777" w:rsidR="00B31A5A" w:rsidRPr="00150956" w:rsidRDefault="00B31A5A" w:rsidP="00B31A5A">
      <w:pPr>
        <w:spacing w:after="0"/>
        <w:jc w:val="both"/>
        <w:rPr>
          <w:rFonts w:ascii="Arial" w:hAnsi="Arial" w:cs="Arial"/>
          <w:sz w:val="24"/>
          <w:szCs w:val="24"/>
          <w:lang w:val="es-ES_tradnl"/>
        </w:rPr>
      </w:pPr>
      <w:bookmarkStart w:id="27" w:name="_Hlk179212025"/>
      <w:r w:rsidRPr="00150956">
        <w:rPr>
          <w:rFonts w:ascii="Arial" w:hAnsi="Arial" w:cs="Arial"/>
          <w:sz w:val="24"/>
          <w:szCs w:val="24"/>
          <w:lang w:val="es-ES_tradnl"/>
        </w:rPr>
        <w:t>Los gastos de funcionamiento se proyectan teniendo como en consideración el límite lo exigido por la Ley de 617 de 2000, con un límite estimado por debajo de 60% de los ingresos corrientes de libre destinación en la vigencia 2024, identificando y estimando los gastos recurrentes, y que son indispensables para operar y mantener el funcionamiento de la administración.</w:t>
      </w:r>
    </w:p>
    <w:p w14:paraId="052B86AD" w14:textId="77777777" w:rsidR="00B31A5A" w:rsidRPr="00150956" w:rsidRDefault="00B31A5A" w:rsidP="00B31A5A">
      <w:pPr>
        <w:spacing w:after="0"/>
        <w:jc w:val="both"/>
        <w:rPr>
          <w:rFonts w:ascii="Arial" w:hAnsi="Arial" w:cs="Arial"/>
          <w:sz w:val="24"/>
          <w:szCs w:val="24"/>
          <w:lang w:val="es-ES_tradnl"/>
        </w:rPr>
      </w:pPr>
    </w:p>
    <w:p w14:paraId="71DA52D1"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Para la vigencia 2025 la estimación de gastos de funcionamiento asciende a $</w:t>
      </w:r>
      <w:r w:rsidRPr="004461DF">
        <w:rPr>
          <w:rFonts w:ascii="Arial" w:hAnsi="Arial" w:cs="Arial"/>
          <w:sz w:val="24"/>
          <w:szCs w:val="24"/>
          <w:lang w:val="es-ES_tradnl"/>
        </w:rPr>
        <w:t xml:space="preserve">36.723 </w:t>
      </w:r>
      <w:r w:rsidRPr="00150956">
        <w:rPr>
          <w:rFonts w:ascii="Arial" w:hAnsi="Arial" w:cs="Arial"/>
          <w:sz w:val="24"/>
          <w:szCs w:val="24"/>
          <w:lang w:val="es-ES_tradnl"/>
        </w:rPr>
        <w:t>millones, en gastos de personal se proyectan $</w:t>
      </w:r>
      <w:r w:rsidRPr="004461DF">
        <w:rPr>
          <w:rFonts w:ascii="Arial" w:hAnsi="Arial" w:cs="Arial"/>
          <w:sz w:val="24"/>
          <w:szCs w:val="24"/>
          <w:lang w:val="es-ES_tradnl"/>
        </w:rPr>
        <w:t xml:space="preserve"> 19.015 </w:t>
      </w:r>
      <w:r w:rsidRPr="00150956">
        <w:rPr>
          <w:rFonts w:ascii="Arial" w:hAnsi="Arial" w:cs="Arial"/>
          <w:sz w:val="24"/>
          <w:szCs w:val="24"/>
          <w:lang w:val="es-ES_tradnl"/>
        </w:rPr>
        <w:t>en gastos generales unos $</w:t>
      </w:r>
      <w:r w:rsidRPr="004461DF">
        <w:rPr>
          <w:rFonts w:ascii="Arial" w:hAnsi="Arial" w:cs="Arial"/>
          <w:sz w:val="24"/>
          <w:szCs w:val="24"/>
          <w:lang w:val="es-ES_tradnl"/>
        </w:rPr>
        <w:t>9.657</w:t>
      </w:r>
      <w:r>
        <w:rPr>
          <w:rFonts w:ascii="Arial" w:hAnsi="Arial" w:cs="Arial"/>
          <w:sz w:val="24"/>
          <w:szCs w:val="24"/>
          <w:lang w:val="es-ES_tradnl"/>
        </w:rPr>
        <w:t xml:space="preserve"> </w:t>
      </w:r>
      <w:r w:rsidRPr="00150956">
        <w:rPr>
          <w:rFonts w:ascii="Arial" w:hAnsi="Arial" w:cs="Arial"/>
          <w:sz w:val="24"/>
          <w:szCs w:val="24"/>
          <w:lang w:val="es-ES_tradnl"/>
        </w:rPr>
        <w:t>millones, en transferencias corrientes, concejo, personería, y secretaria de educación, se proyectan $</w:t>
      </w:r>
      <w:r w:rsidRPr="004461DF">
        <w:rPr>
          <w:rFonts w:ascii="Arial" w:hAnsi="Arial" w:cs="Arial"/>
          <w:sz w:val="24"/>
          <w:szCs w:val="24"/>
          <w:lang w:val="es-ES_tradnl"/>
        </w:rPr>
        <w:t xml:space="preserve"> 8.052 </w:t>
      </w:r>
      <w:r w:rsidRPr="00150956">
        <w:rPr>
          <w:rFonts w:ascii="Arial" w:hAnsi="Arial" w:cs="Arial"/>
          <w:sz w:val="24"/>
          <w:szCs w:val="24"/>
          <w:lang w:val="es-ES_tradnl"/>
        </w:rPr>
        <w:t>millones.</w:t>
      </w:r>
    </w:p>
    <w:p w14:paraId="5FA81010" w14:textId="77777777" w:rsidR="00B31A5A" w:rsidRDefault="00B31A5A" w:rsidP="00B31A5A">
      <w:pPr>
        <w:spacing w:after="0"/>
        <w:jc w:val="both"/>
        <w:rPr>
          <w:rFonts w:ascii="Arial" w:hAnsi="Arial" w:cs="Arial"/>
          <w:sz w:val="24"/>
          <w:szCs w:val="24"/>
          <w:lang w:val="es-ES_tradnl"/>
        </w:rPr>
      </w:pPr>
    </w:p>
    <w:p w14:paraId="78AC2192" w14:textId="77777777" w:rsidR="00B31A5A" w:rsidRDefault="00B31A5A" w:rsidP="00B31A5A">
      <w:pPr>
        <w:jc w:val="center"/>
        <w:rPr>
          <w:rFonts w:ascii="Arial" w:hAnsi="Arial" w:cs="Arial"/>
          <w:b/>
          <w:sz w:val="24"/>
          <w:lang w:val="es-ES_tradnl"/>
        </w:rPr>
      </w:pPr>
      <w:r w:rsidRPr="00150956">
        <w:rPr>
          <w:rFonts w:ascii="Arial" w:hAnsi="Arial" w:cs="Arial"/>
          <w:b/>
          <w:sz w:val="24"/>
          <w:lang w:val="es-ES_tradnl"/>
        </w:rPr>
        <w:t xml:space="preserve">Tabla de proyección de funcionamiento 2025 </w:t>
      </w:r>
      <w:r>
        <w:rPr>
          <w:rFonts w:ascii="Arial" w:hAnsi="Arial" w:cs="Arial"/>
          <w:b/>
          <w:sz w:val="24"/>
          <w:lang w:val="es-ES_tradnl"/>
        </w:rPr>
        <w:t>–</w:t>
      </w:r>
      <w:r w:rsidRPr="00150956">
        <w:rPr>
          <w:rFonts w:ascii="Arial" w:hAnsi="Arial" w:cs="Arial"/>
          <w:b/>
          <w:sz w:val="24"/>
          <w:lang w:val="es-ES_tradnl"/>
        </w:rPr>
        <w:t xml:space="preserve"> 2034</w:t>
      </w:r>
    </w:p>
    <w:tbl>
      <w:tblPr>
        <w:tblW w:w="8929" w:type="dxa"/>
        <w:tblLook w:val="04A0" w:firstRow="1" w:lastRow="0" w:firstColumn="1" w:lastColumn="0" w:noHBand="0" w:noVBand="1"/>
      </w:tblPr>
      <w:tblGrid>
        <w:gridCol w:w="4584"/>
        <w:gridCol w:w="869"/>
        <w:gridCol w:w="869"/>
        <w:gridCol w:w="869"/>
        <w:gridCol w:w="869"/>
        <w:gridCol w:w="869"/>
      </w:tblGrid>
      <w:tr w:rsidR="00B31A5A" w:rsidRPr="00A778B1" w14:paraId="073031A3" w14:textId="77777777" w:rsidTr="00FA674B">
        <w:trPr>
          <w:trHeight w:val="407"/>
        </w:trPr>
        <w:tc>
          <w:tcPr>
            <w:tcW w:w="4584" w:type="dxa"/>
            <w:tcBorders>
              <w:top w:val="nil"/>
              <w:left w:val="nil"/>
              <w:bottom w:val="single" w:sz="4" w:space="0" w:color="FFFFFF"/>
              <w:right w:val="single" w:sz="4" w:space="0" w:color="FFFFFF"/>
            </w:tcBorders>
            <w:shd w:val="clear" w:color="000000" w:fill="548235"/>
            <w:vAlign w:val="center"/>
            <w:hideMark/>
          </w:tcPr>
          <w:p w14:paraId="7E90DBD7"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 xml:space="preserve">Nombre de </w:t>
            </w:r>
            <w:proofErr w:type="spellStart"/>
            <w:r w:rsidRPr="00A778B1">
              <w:rPr>
                <w:rFonts w:ascii="Arial" w:eastAsia="Times New Roman" w:hAnsi="Arial" w:cs="Arial"/>
                <w:b/>
                <w:bCs/>
                <w:color w:val="FFFFFF"/>
                <w:sz w:val="16"/>
                <w:szCs w:val="16"/>
                <w:lang w:val="en-US"/>
              </w:rPr>
              <w:t>Concepto</w:t>
            </w:r>
            <w:proofErr w:type="spellEnd"/>
          </w:p>
        </w:tc>
        <w:tc>
          <w:tcPr>
            <w:tcW w:w="869" w:type="dxa"/>
            <w:tcBorders>
              <w:top w:val="single" w:sz="4" w:space="0" w:color="FFFFFF"/>
              <w:left w:val="nil"/>
              <w:bottom w:val="single" w:sz="4" w:space="0" w:color="FFFFFF"/>
              <w:right w:val="single" w:sz="4" w:space="0" w:color="FFFFFF"/>
            </w:tcBorders>
            <w:shd w:val="clear" w:color="000000" w:fill="548235"/>
            <w:vAlign w:val="center"/>
            <w:hideMark/>
          </w:tcPr>
          <w:p w14:paraId="164EC669"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2025</w:t>
            </w:r>
          </w:p>
        </w:tc>
        <w:tc>
          <w:tcPr>
            <w:tcW w:w="869" w:type="dxa"/>
            <w:tcBorders>
              <w:top w:val="nil"/>
              <w:left w:val="nil"/>
              <w:bottom w:val="single" w:sz="4" w:space="0" w:color="B48C41"/>
              <w:right w:val="single" w:sz="4" w:space="0" w:color="FFFFFF"/>
            </w:tcBorders>
            <w:shd w:val="clear" w:color="000000" w:fill="548235"/>
            <w:vAlign w:val="center"/>
            <w:hideMark/>
          </w:tcPr>
          <w:p w14:paraId="671E74FF"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2026</w:t>
            </w:r>
          </w:p>
        </w:tc>
        <w:tc>
          <w:tcPr>
            <w:tcW w:w="869" w:type="dxa"/>
            <w:tcBorders>
              <w:top w:val="single" w:sz="4" w:space="0" w:color="FFFFFF"/>
              <w:left w:val="nil"/>
              <w:bottom w:val="single" w:sz="4" w:space="0" w:color="FFFFFF"/>
              <w:right w:val="single" w:sz="4" w:space="0" w:color="FFFFFF"/>
            </w:tcBorders>
            <w:shd w:val="clear" w:color="000000" w:fill="548235"/>
            <w:vAlign w:val="center"/>
            <w:hideMark/>
          </w:tcPr>
          <w:p w14:paraId="167B4616"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2027</w:t>
            </w:r>
          </w:p>
        </w:tc>
        <w:tc>
          <w:tcPr>
            <w:tcW w:w="869" w:type="dxa"/>
            <w:tcBorders>
              <w:top w:val="nil"/>
              <w:left w:val="nil"/>
              <w:bottom w:val="single" w:sz="4" w:space="0" w:color="B48C41"/>
              <w:right w:val="single" w:sz="4" w:space="0" w:color="FFFFFF"/>
            </w:tcBorders>
            <w:shd w:val="clear" w:color="000000" w:fill="548235"/>
            <w:vAlign w:val="center"/>
            <w:hideMark/>
          </w:tcPr>
          <w:p w14:paraId="123C7F9B"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2028</w:t>
            </w:r>
          </w:p>
        </w:tc>
        <w:tc>
          <w:tcPr>
            <w:tcW w:w="869" w:type="dxa"/>
            <w:tcBorders>
              <w:top w:val="nil"/>
              <w:left w:val="nil"/>
              <w:bottom w:val="single" w:sz="4" w:space="0" w:color="B48C41"/>
              <w:right w:val="single" w:sz="4" w:space="0" w:color="FFFFFF"/>
            </w:tcBorders>
            <w:shd w:val="clear" w:color="000000" w:fill="548235"/>
            <w:vAlign w:val="center"/>
            <w:hideMark/>
          </w:tcPr>
          <w:p w14:paraId="35F806F8"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2029</w:t>
            </w:r>
          </w:p>
        </w:tc>
      </w:tr>
      <w:tr w:rsidR="00B31A5A" w:rsidRPr="00A778B1" w14:paraId="50D4BD35" w14:textId="77777777" w:rsidTr="00FA674B">
        <w:trPr>
          <w:trHeight w:val="219"/>
        </w:trPr>
        <w:tc>
          <w:tcPr>
            <w:tcW w:w="4584" w:type="dxa"/>
            <w:tcBorders>
              <w:top w:val="nil"/>
              <w:left w:val="nil"/>
              <w:bottom w:val="single" w:sz="4" w:space="0" w:color="FFFFFF"/>
              <w:right w:val="single" w:sz="4" w:space="0" w:color="FFFFFF"/>
            </w:tcBorders>
            <w:shd w:val="clear" w:color="000000" w:fill="C6E0B4"/>
            <w:vAlign w:val="center"/>
            <w:hideMark/>
          </w:tcPr>
          <w:p w14:paraId="5EECF003" w14:textId="77777777" w:rsidR="00B31A5A" w:rsidRPr="00A778B1" w:rsidRDefault="00B31A5A" w:rsidP="00FA674B">
            <w:pPr>
              <w:spacing w:after="0" w:line="240" w:lineRule="auto"/>
              <w:rPr>
                <w:rFonts w:ascii="Arial" w:eastAsia="Times New Roman" w:hAnsi="Arial" w:cs="Arial"/>
                <w:b/>
                <w:bCs/>
                <w:sz w:val="16"/>
                <w:szCs w:val="16"/>
                <w:lang w:val="en-US"/>
              </w:rPr>
            </w:pPr>
            <w:r w:rsidRPr="00A778B1">
              <w:rPr>
                <w:rFonts w:ascii="Arial" w:eastAsia="Times New Roman" w:hAnsi="Arial" w:cs="Arial"/>
                <w:b/>
                <w:bCs/>
                <w:sz w:val="16"/>
                <w:szCs w:val="16"/>
                <w:lang w:val="en-US"/>
              </w:rPr>
              <w:t>FUNCIONAMIENTO</w:t>
            </w:r>
          </w:p>
        </w:tc>
        <w:tc>
          <w:tcPr>
            <w:tcW w:w="869" w:type="dxa"/>
            <w:tcBorders>
              <w:top w:val="nil"/>
              <w:left w:val="nil"/>
              <w:bottom w:val="single" w:sz="4" w:space="0" w:color="FFFFFF"/>
              <w:right w:val="single" w:sz="4" w:space="0" w:color="FFFFFF"/>
            </w:tcBorders>
            <w:shd w:val="clear" w:color="000000" w:fill="C6E0B4"/>
            <w:hideMark/>
          </w:tcPr>
          <w:p w14:paraId="42C08CF7" w14:textId="77777777" w:rsidR="00B31A5A" w:rsidRPr="004461DF" w:rsidRDefault="00B31A5A" w:rsidP="00FA674B">
            <w:pPr>
              <w:spacing w:after="0" w:line="240" w:lineRule="auto"/>
              <w:jc w:val="center"/>
              <w:rPr>
                <w:rFonts w:ascii="Arial" w:eastAsia="Times New Roman" w:hAnsi="Arial" w:cs="Arial"/>
                <w:b/>
                <w:bCs/>
                <w:sz w:val="16"/>
                <w:szCs w:val="16"/>
                <w:lang w:val="en-US"/>
              </w:rPr>
            </w:pPr>
            <w:r w:rsidRPr="004461DF">
              <w:rPr>
                <w:rFonts w:ascii="Arial" w:hAnsi="Arial" w:cs="Arial"/>
                <w:sz w:val="16"/>
                <w:szCs w:val="16"/>
              </w:rPr>
              <w:t xml:space="preserve"> 36.723 </w:t>
            </w:r>
          </w:p>
        </w:tc>
        <w:tc>
          <w:tcPr>
            <w:tcW w:w="869" w:type="dxa"/>
            <w:tcBorders>
              <w:top w:val="nil"/>
              <w:left w:val="nil"/>
              <w:bottom w:val="single" w:sz="4" w:space="0" w:color="FFFFFF"/>
              <w:right w:val="single" w:sz="4" w:space="0" w:color="FFFFFF"/>
            </w:tcBorders>
            <w:shd w:val="clear" w:color="000000" w:fill="C6E0B4"/>
            <w:hideMark/>
          </w:tcPr>
          <w:p w14:paraId="6FECAC74" w14:textId="77777777" w:rsidR="00B31A5A" w:rsidRPr="004461DF" w:rsidRDefault="00B31A5A" w:rsidP="00FA674B">
            <w:pPr>
              <w:spacing w:after="0" w:line="240" w:lineRule="auto"/>
              <w:jc w:val="center"/>
              <w:rPr>
                <w:rFonts w:ascii="Arial" w:eastAsia="Times New Roman" w:hAnsi="Arial" w:cs="Arial"/>
                <w:b/>
                <w:bCs/>
                <w:sz w:val="16"/>
                <w:szCs w:val="16"/>
                <w:lang w:val="en-US"/>
              </w:rPr>
            </w:pPr>
            <w:r w:rsidRPr="004461DF">
              <w:rPr>
                <w:rFonts w:ascii="Arial" w:hAnsi="Arial" w:cs="Arial"/>
                <w:sz w:val="16"/>
                <w:szCs w:val="16"/>
              </w:rPr>
              <w:t xml:space="preserve"> 37.825 </w:t>
            </w:r>
          </w:p>
        </w:tc>
        <w:tc>
          <w:tcPr>
            <w:tcW w:w="869" w:type="dxa"/>
            <w:tcBorders>
              <w:top w:val="nil"/>
              <w:left w:val="nil"/>
              <w:bottom w:val="single" w:sz="4" w:space="0" w:color="FFFFFF"/>
              <w:right w:val="single" w:sz="4" w:space="0" w:color="FFFFFF"/>
            </w:tcBorders>
            <w:shd w:val="clear" w:color="000000" w:fill="C6E0B4"/>
            <w:hideMark/>
          </w:tcPr>
          <w:p w14:paraId="65A0DE57" w14:textId="77777777" w:rsidR="00B31A5A" w:rsidRPr="004461DF" w:rsidRDefault="00B31A5A" w:rsidP="00FA674B">
            <w:pPr>
              <w:spacing w:after="0" w:line="240" w:lineRule="auto"/>
              <w:jc w:val="center"/>
              <w:rPr>
                <w:rFonts w:ascii="Arial" w:eastAsia="Times New Roman" w:hAnsi="Arial" w:cs="Arial"/>
                <w:b/>
                <w:bCs/>
                <w:sz w:val="16"/>
                <w:szCs w:val="16"/>
                <w:lang w:val="en-US"/>
              </w:rPr>
            </w:pPr>
            <w:r w:rsidRPr="004461DF">
              <w:rPr>
                <w:rFonts w:ascii="Arial" w:hAnsi="Arial" w:cs="Arial"/>
                <w:sz w:val="16"/>
                <w:szCs w:val="16"/>
              </w:rPr>
              <w:t xml:space="preserve"> 38.959 </w:t>
            </w:r>
          </w:p>
        </w:tc>
        <w:tc>
          <w:tcPr>
            <w:tcW w:w="869" w:type="dxa"/>
            <w:tcBorders>
              <w:top w:val="nil"/>
              <w:left w:val="nil"/>
              <w:bottom w:val="single" w:sz="4" w:space="0" w:color="FFFFFF"/>
              <w:right w:val="single" w:sz="4" w:space="0" w:color="FFFFFF"/>
            </w:tcBorders>
            <w:shd w:val="clear" w:color="000000" w:fill="C6E0B4"/>
            <w:hideMark/>
          </w:tcPr>
          <w:p w14:paraId="677EA7B7" w14:textId="77777777" w:rsidR="00B31A5A" w:rsidRPr="004461DF" w:rsidRDefault="00B31A5A" w:rsidP="00FA674B">
            <w:pPr>
              <w:spacing w:after="0" w:line="240" w:lineRule="auto"/>
              <w:jc w:val="center"/>
              <w:rPr>
                <w:rFonts w:ascii="Arial" w:eastAsia="Times New Roman" w:hAnsi="Arial" w:cs="Arial"/>
                <w:b/>
                <w:bCs/>
                <w:sz w:val="16"/>
                <w:szCs w:val="16"/>
                <w:lang w:val="en-US"/>
              </w:rPr>
            </w:pPr>
            <w:r w:rsidRPr="004461DF">
              <w:rPr>
                <w:rFonts w:ascii="Arial" w:hAnsi="Arial" w:cs="Arial"/>
                <w:sz w:val="16"/>
                <w:szCs w:val="16"/>
              </w:rPr>
              <w:t xml:space="preserve"> 40.128 </w:t>
            </w:r>
          </w:p>
        </w:tc>
        <w:tc>
          <w:tcPr>
            <w:tcW w:w="869" w:type="dxa"/>
            <w:tcBorders>
              <w:top w:val="nil"/>
              <w:left w:val="nil"/>
              <w:bottom w:val="single" w:sz="4" w:space="0" w:color="FFFFFF"/>
              <w:right w:val="single" w:sz="4" w:space="0" w:color="FFFFFF"/>
            </w:tcBorders>
            <w:shd w:val="clear" w:color="000000" w:fill="C6E0B4"/>
            <w:hideMark/>
          </w:tcPr>
          <w:p w14:paraId="00F4F7D8" w14:textId="77777777" w:rsidR="00B31A5A" w:rsidRPr="004461DF" w:rsidRDefault="00B31A5A" w:rsidP="00FA674B">
            <w:pPr>
              <w:spacing w:after="0" w:line="240" w:lineRule="auto"/>
              <w:jc w:val="center"/>
              <w:rPr>
                <w:rFonts w:ascii="Arial" w:eastAsia="Times New Roman" w:hAnsi="Arial" w:cs="Arial"/>
                <w:b/>
                <w:bCs/>
                <w:sz w:val="16"/>
                <w:szCs w:val="16"/>
                <w:lang w:val="en-US"/>
              </w:rPr>
            </w:pPr>
            <w:r w:rsidRPr="004461DF">
              <w:rPr>
                <w:rFonts w:ascii="Arial" w:hAnsi="Arial" w:cs="Arial"/>
                <w:sz w:val="16"/>
                <w:szCs w:val="16"/>
              </w:rPr>
              <w:t xml:space="preserve"> 41.332 </w:t>
            </w:r>
          </w:p>
        </w:tc>
      </w:tr>
      <w:tr w:rsidR="00B31A5A" w:rsidRPr="00A778B1" w14:paraId="13E8ADF7" w14:textId="77777777" w:rsidTr="00FA674B">
        <w:trPr>
          <w:trHeight w:val="219"/>
        </w:trPr>
        <w:tc>
          <w:tcPr>
            <w:tcW w:w="4584" w:type="dxa"/>
            <w:tcBorders>
              <w:top w:val="nil"/>
              <w:left w:val="single" w:sz="4" w:space="0" w:color="FFFFFF"/>
              <w:bottom w:val="single" w:sz="4" w:space="0" w:color="FFFFFF"/>
              <w:right w:val="single" w:sz="4" w:space="0" w:color="FFFFFF"/>
            </w:tcBorders>
            <w:shd w:val="clear" w:color="000000" w:fill="BFBFBF"/>
            <w:vAlign w:val="center"/>
            <w:hideMark/>
          </w:tcPr>
          <w:p w14:paraId="0C6B8CC0"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Gastos</w:t>
            </w:r>
            <w:proofErr w:type="spellEnd"/>
            <w:r w:rsidRPr="00A778B1">
              <w:rPr>
                <w:rFonts w:ascii="Arial" w:eastAsia="Times New Roman" w:hAnsi="Arial" w:cs="Arial"/>
                <w:sz w:val="16"/>
                <w:szCs w:val="16"/>
                <w:lang w:val="en-US"/>
              </w:rPr>
              <w:t xml:space="preserve"> de personal</w:t>
            </w:r>
          </w:p>
        </w:tc>
        <w:tc>
          <w:tcPr>
            <w:tcW w:w="869" w:type="dxa"/>
            <w:tcBorders>
              <w:top w:val="nil"/>
              <w:left w:val="nil"/>
              <w:bottom w:val="single" w:sz="4" w:space="0" w:color="FFFFFF"/>
              <w:right w:val="single" w:sz="4" w:space="0" w:color="FFFFFF"/>
            </w:tcBorders>
            <w:shd w:val="clear" w:color="000000" w:fill="BFBFBF"/>
            <w:hideMark/>
          </w:tcPr>
          <w:p w14:paraId="15034F4F"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19.015 </w:t>
            </w:r>
          </w:p>
        </w:tc>
        <w:tc>
          <w:tcPr>
            <w:tcW w:w="869" w:type="dxa"/>
            <w:tcBorders>
              <w:top w:val="nil"/>
              <w:left w:val="nil"/>
              <w:bottom w:val="single" w:sz="4" w:space="0" w:color="FFFFFF"/>
              <w:right w:val="single" w:sz="4" w:space="0" w:color="FFFFFF"/>
            </w:tcBorders>
            <w:shd w:val="clear" w:color="000000" w:fill="BFBFBF"/>
            <w:hideMark/>
          </w:tcPr>
          <w:p w14:paraId="3B064DF6"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19.585 </w:t>
            </w:r>
          </w:p>
        </w:tc>
        <w:tc>
          <w:tcPr>
            <w:tcW w:w="869" w:type="dxa"/>
            <w:tcBorders>
              <w:top w:val="nil"/>
              <w:left w:val="nil"/>
              <w:bottom w:val="single" w:sz="4" w:space="0" w:color="FFFFFF"/>
              <w:right w:val="single" w:sz="4" w:space="0" w:color="FFFFFF"/>
            </w:tcBorders>
            <w:shd w:val="clear" w:color="000000" w:fill="BFBFBF"/>
            <w:hideMark/>
          </w:tcPr>
          <w:p w14:paraId="7BE99C0C"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20.173 </w:t>
            </w:r>
          </w:p>
        </w:tc>
        <w:tc>
          <w:tcPr>
            <w:tcW w:w="869" w:type="dxa"/>
            <w:tcBorders>
              <w:top w:val="nil"/>
              <w:left w:val="nil"/>
              <w:bottom w:val="single" w:sz="4" w:space="0" w:color="FFFFFF"/>
              <w:right w:val="single" w:sz="4" w:space="0" w:color="FFFFFF"/>
            </w:tcBorders>
            <w:shd w:val="clear" w:color="000000" w:fill="BFBFBF"/>
            <w:hideMark/>
          </w:tcPr>
          <w:p w14:paraId="4C1475B7"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20.778 </w:t>
            </w:r>
          </w:p>
        </w:tc>
        <w:tc>
          <w:tcPr>
            <w:tcW w:w="869" w:type="dxa"/>
            <w:tcBorders>
              <w:top w:val="nil"/>
              <w:left w:val="nil"/>
              <w:bottom w:val="single" w:sz="4" w:space="0" w:color="FFFFFF"/>
              <w:right w:val="single" w:sz="4" w:space="0" w:color="FFFFFF"/>
            </w:tcBorders>
            <w:shd w:val="clear" w:color="000000" w:fill="BFBFBF"/>
            <w:hideMark/>
          </w:tcPr>
          <w:p w14:paraId="47F4C2F9"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21.401 </w:t>
            </w:r>
          </w:p>
        </w:tc>
      </w:tr>
      <w:tr w:rsidR="00B31A5A" w:rsidRPr="00A778B1" w14:paraId="6B9F3EB8" w14:textId="77777777" w:rsidTr="00FA674B">
        <w:trPr>
          <w:trHeight w:val="219"/>
        </w:trPr>
        <w:tc>
          <w:tcPr>
            <w:tcW w:w="4584" w:type="dxa"/>
            <w:tcBorders>
              <w:top w:val="nil"/>
              <w:left w:val="single" w:sz="4" w:space="0" w:color="FFFFFF"/>
              <w:bottom w:val="single" w:sz="4" w:space="0" w:color="FFFFFF"/>
              <w:right w:val="single" w:sz="4" w:space="0" w:color="FFFFFF"/>
            </w:tcBorders>
            <w:shd w:val="clear" w:color="000000" w:fill="BFBFBF"/>
            <w:vAlign w:val="center"/>
            <w:hideMark/>
          </w:tcPr>
          <w:p w14:paraId="60669899" w14:textId="77777777" w:rsidR="00B31A5A" w:rsidRPr="00A778B1" w:rsidRDefault="00B31A5A" w:rsidP="00FA674B">
            <w:pPr>
              <w:spacing w:after="0" w:line="240" w:lineRule="auto"/>
              <w:rPr>
                <w:rFonts w:ascii="Arial" w:eastAsia="Times New Roman" w:hAnsi="Arial" w:cs="Arial"/>
                <w:sz w:val="16"/>
                <w:szCs w:val="16"/>
              </w:rPr>
            </w:pPr>
            <w:r w:rsidRPr="00A778B1">
              <w:rPr>
                <w:rFonts w:ascii="Arial" w:eastAsia="Times New Roman" w:hAnsi="Arial" w:cs="Arial"/>
                <w:sz w:val="16"/>
                <w:szCs w:val="16"/>
              </w:rPr>
              <w:t>Adquisición de bienes y servicios</w:t>
            </w:r>
          </w:p>
        </w:tc>
        <w:tc>
          <w:tcPr>
            <w:tcW w:w="869" w:type="dxa"/>
            <w:tcBorders>
              <w:top w:val="nil"/>
              <w:left w:val="nil"/>
              <w:bottom w:val="single" w:sz="4" w:space="0" w:color="FFFFFF"/>
              <w:right w:val="single" w:sz="4" w:space="0" w:color="FFFFFF"/>
            </w:tcBorders>
            <w:shd w:val="clear" w:color="000000" w:fill="BFBFBF"/>
            <w:hideMark/>
          </w:tcPr>
          <w:p w14:paraId="5AF90471"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9.657 </w:t>
            </w:r>
          </w:p>
        </w:tc>
        <w:tc>
          <w:tcPr>
            <w:tcW w:w="869" w:type="dxa"/>
            <w:tcBorders>
              <w:top w:val="nil"/>
              <w:left w:val="nil"/>
              <w:bottom w:val="single" w:sz="4" w:space="0" w:color="FFFFFF"/>
              <w:right w:val="single" w:sz="4" w:space="0" w:color="FFFFFF"/>
            </w:tcBorders>
            <w:shd w:val="clear" w:color="000000" w:fill="BFBFBF"/>
            <w:hideMark/>
          </w:tcPr>
          <w:p w14:paraId="1E2C3B3E"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9.946 </w:t>
            </w:r>
          </w:p>
        </w:tc>
        <w:tc>
          <w:tcPr>
            <w:tcW w:w="869" w:type="dxa"/>
            <w:tcBorders>
              <w:top w:val="nil"/>
              <w:left w:val="nil"/>
              <w:bottom w:val="single" w:sz="4" w:space="0" w:color="FFFFFF"/>
              <w:right w:val="single" w:sz="4" w:space="0" w:color="FFFFFF"/>
            </w:tcBorders>
            <w:shd w:val="clear" w:color="000000" w:fill="BFBFBF"/>
            <w:hideMark/>
          </w:tcPr>
          <w:p w14:paraId="21E98B59"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10.245 </w:t>
            </w:r>
          </w:p>
        </w:tc>
        <w:tc>
          <w:tcPr>
            <w:tcW w:w="869" w:type="dxa"/>
            <w:tcBorders>
              <w:top w:val="nil"/>
              <w:left w:val="nil"/>
              <w:bottom w:val="single" w:sz="4" w:space="0" w:color="FFFFFF"/>
              <w:right w:val="single" w:sz="4" w:space="0" w:color="FFFFFF"/>
            </w:tcBorders>
            <w:shd w:val="clear" w:color="000000" w:fill="BFBFBF"/>
            <w:hideMark/>
          </w:tcPr>
          <w:p w14:paraId="1793964C"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10.552 </w:t>
            </w:r>
          </w:p>
        </w:tc>
        <w:tc>
          <w:tcPr>
            <w:tcW w:w="869" w:type="dxa"/>
            <w:tcBorders>
              <w:top w:val="nil"/>
              <w:left w:val="nil"/>
              <w:bottom w:val="single" w:sz="4" w:space="0" w:color="FFFFFF"/>
              <w:right w:val="single" w:sz="4" w:space="0" w:color="FFFFFF"/>
            </w:tcBorders>
            <w:shd w:val="clear" w:color="000000" w:fill="BFBFBF"/>
            <w:hideMark/>
          </w:tcPr>
          <w:p w14:paraId="13F9A798"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10.869 </w:t>
            </w:r>
          </w:p>
        </w:tc>
      </w:tr>
      <w:tr w:rsidR="00B31A5A" w:rsidRPr="00A778B1" w14:paraId="025A3938" w14:textId="77777777" w:rsidTr="00FA674B">
        <w:trPr>
          <w:trHeight w:val="219"/>
        </w:trPr>
        <w:tc>
          <w:tcPr>
            <w:tcW w:w="4584" w:type="dxa"/>
            <w:tcBorders>
              <w:top w:val="nil"/>
              <w:left w:val="single" w:sz="4" w:space="0" w:color="FFFFFF"/>
              <w:bottom w:val="single" w:sz="4" w:space="0" w:color="FFFFFF"/>
              <w:right w:val="single" w:sz="4" w:space="0" w:color="FFFFFF"/>
            </w:tcBorders>
            <w:shd w:val="clear" w:color="000000" w:fill="BFBFBF"/>
            <w:vAlign w:val="center"/>
            <w:hideMark/>
          </w:tcPr>
          <w:p w14:paraId="57360424"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Transferencias</w:t>
            </w:r>
            <w:proofErr w:type="spellEnd"/>
            <w:r w:rsidRPr="00A778B1">
              <w:rPr>
                <w:rFonts w:ascii="Arial" w:eastAsia="Times New Roman" w:hAnsi="Arial" w:cs="Arial"/>
                <w:sz w:val="16"/>
                <w:szCs w:val="16"/>
                <w:lang w:val="en-US"/>
              </w:rPr>
              <w:t xml:space="preserve"> </w:t>
            </w:r>
            <w:proofErr w:type="spellStart"/>
            <w:r w:rsidRPr="00A778B1">
              <w:rPr>
                <w:rFonts w:ascii="Arial" w:eastAsia="Times New Roman" w:hAnsi="Arial" w:cs="Arial"/>
                <w:sz w:val="16"/>
                <w:szCs w:val="16"/>
                <w:lang w:val="en-US"/>
              </w:rPr>
              <w:t>corrientes</w:t>
            </w:r>
            <w:proofErr w:type="spellEnd"/>
          </w:p>
        </w:tc>
        <w:tc>
          <w:tcPr>
            <w:tcW w:w="869" w:type="dxa"/>
            <w:tcBorders>
              <w:top w:val="nil"/>
              <w:left w:val="nil"/>
              <w:bottom w:val="single" w:sz="4" w:space="0" w:color="FFFFFF"/>
              <w:right w:val="single" w:sz="4" w:space="0" w:color="FFFFFF"/>
            </w:tcBorders>
            <w:shd w:val="clear" w:color="000000" w:fill="BFBFBF"/>
            <w:hideMark/>
          </w:tcPr>
          <w:p w14:paraId="4E49B71D"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8.052 </w:t>
            </w:r>
          </w:p>
        </w:tc>
        <w:tc>
          <w:tcPr>
            <w:tcW w:w="869" w:type="dxa"/>
            <w:tcBorders>
              <w:top w:val="nil"/>
              <w:left w:val="nil"/>
              <w:bottom w:val="single" w:sz="4" w:space="0" w:color="FFFFFF"/>
              <w:right w:val="single" w:sz="4" w:space="0" w:color="FFFFFF"/>
            </w:tcBorders>
            <w:shd w:val="clear" w:color="000000" w:fill="BFBFBF"/>
            <w:hideMark/>
          </w:tcPr>
          <w:p w14:paraId="7D02ABCC"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8.293 </w:t>
            </w:r>
          </w:p>
        </w:tc>
        <w:tc>
          <w:tcPr>
            <w:tcW w:w="869" w:type="dxa"/>
            <w:tcBorders>
              <w:top w:val="nil"/>
              <w:left w:val="nil"/>
              <w:bottom w:val="single" w:sz="4" w:space="0" w:color="FFFFFF"/>
              <w:right w:val="single" w:sz="4" w:space="0" w:color="FFFFFF"/>
            </w:tcBorders>
            <w:shd w:val="clear" w:color="000000" w:fill="BFBFBF"/>
            <w:hideMark/>
          </w:tcPr>
          <w:p w14:paraId="6A85B043"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8.542 </w:t>
            </w:r>
          </w:p>
        </w:tc>
        <w:tc>
          <w:tcPr>
            <w:tcW w:w="869" w:type="dxa"/>
            <w:tcBorders>
              <w:top w:val="nil"/>
              <w:left w:val="nil"/>
              <w:bottom w:val="single" w:sz="4" w:space="0" w:color="FFFFFF"/>
              <w:right w:val="single" w:sz="4" w:space="0" w:color="FFFFFF"/>
            </w:tcBorders>
            <w:shd w:val="clear" w:color="000000" w:fill="BFBFBF"/>
            <w:hideMark/>
          </w:tcPr>
          <w:p w14:paraId="25C7DD9F"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8.798 </w:t>
            </w:r>
          </w:p>
        </w:tc>
        <w:tc>
          <w:tcPr>
            <w:tcW w:w="869" w:type="dxa"/>
            <w:tcBorders>
              <w:top w:val="nil"/>
              <w:left w:val="nil"/>
              <w:bottom w:val="single" w:sz="4" w:space="0" w:color="FFFFFF"/>
              <w:right w:val="single" w:sz="4" w:space="0" w:color="FFFFFF"/>
            </w:tcBorders>
            <w:shd w:val="clear" w:color="000000" w:fill="BFBFBF"/>
            <w:hideMark/>
          </w:tcPr>
          <w:p w14:paraId="7F8DEA16"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9.062 </w:t>
            </w:r>
          </w:p>
        </w:tc>
      </w:tr>
    </w:tbl>
    <w:p w14:paraId="5A51CA1F" w14:textId="77777777" w:rsidR="00B31A5A" w:rsidRDefault="00B31A5A" w:rsidP="00B31A5A">
      <w:pPr>
        <w:jc w:val="center"/>
        <w:rPr>
          <w:rFonts w:ascii="Arial" w:hAnsi="Arial" w:cs="Arial"/>
          <w:b/>
          <w:sz w:val="24"/>
          <w:lang w:val="es-ES_tradnl"/>
        </w:rPr>
      </w:pPr>
    </w:p>
    <w:tbl>
      <w:tblPr>
        <w:tblW w:w="8892" w:type="dxa"/>
        <w:tblLook w:val="04A0" w:firstRow="1" w:lastRow="0" w:firstColumn="1" w:lastColumn="0" w:noHBand="0" w:noVBand="1"/>
      </w:tblPr>
      <w:tblGrid>
        <w:gridCol w:w="4567"/>
        <w:gridCol w:w="865"/>
        <w:gridCol w:w="865"/>
        <w:gridCol w:w="865"/>
        <w:gridCol w:w="865"/>
        <w:gridCol w:w="865"/>
      </w:tblGrid>
      <w:tr w:rsidR="00B31A5A" w:rsidRPr="004461DF" w14:paraId="5048B3AD" w14:textId="77777777" w:rsidTr="00FA674B">
        <w:trPr>
          <w:trHeight w:val="398"/>
        </w:trPr>
        <w:tc>
          <w:tcPr>
            <w:tcW w:w="4567" w:type="dxa"/>
            <w:tcBorders>
              <w:top w:val="nil"/>
              <w:left w:val="nil"/>
              <w:bottom w:val="single" w:sz="4" w:space="0" w:color="FFFFFF"/>
              <w:right w:val="single" w:sz="4" w:space="0" w:color="FFFFFF"/>
            </w:tcBorders>
            <w:shd w:val="clear" w:color="000000" w:fill="548235"/>
            <w:vAlign w:val="center"/>
            <w:hideMark/>
          </w:tcPr>
          <w:p w14:paraId="0EC3EA9F"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 xml:space="preserve">Nombre de </w:t>
            </w:r>
            <w:proofErr w:type="spellStart"/>
            <w:r w:rsidRPr="00A778B1">
              <w:rPr>
                <w:rFonts w:ascii="Arial" w:eastAsia="Times New Roman" w:hAnsi="Arial" w:cs="Arial"/>
                <w:b/>
                <w:bCs/>
                <w:color w:val="FFFFFF"/>
                <w:sz w:val="16"/>
                <w:szCs w:val="16"/>
                <w:lang w:val="en-US"/>
              </w:rPr>
              <w:t>Concepto</w:t>
            </w:r>
            <w:proofErr w:type="spellEnd"/>
          </w:p>
        </w:tc>
        <w:tc>
          <w:tcPr>
            <w:tcW w:w="865" w:type="dxa"/>
            <w:tcBorders>
              <w:top w:val="single" w:sz="4" w:space="0" w:color="FFFFFF"/>
              <w:left w:val="nil"/>
              <w:bottom w:val="single" w:sz="4" w:space="0" w:color="FFFFFF"/>
              <w:right w:val="single" w:sz="4" w:space="0" w:color="FFFFFF"/>
            </w:tcBorders>
            <w:shd w:val="clear" w:color="000000" w:fill="548235"/>
            <w:hideMark/>
          </w:tcPr>
          <w:p w14:paraId="0D0C9AB3"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2030</w:t>
            </w:r>
          </w:p>
        </w:tc>
        <w:tc>
          <w:tcPr>
            <w:tcW w:w="865" w:type="dxa"/>
            <w:tcBorders>
              <w:top w:val="nil"/>
              <w:left w:val="nil"/>
              <w:bottom w:val="single" w:sz="4" w:space="0" w:color="B48C41"/>
              <w:right w:val="single" w:sz="4" w:space="0" w:color="FFFFFF"/>
            </w:tcBorders>
            <w:shd w:val="clear" w:color="000000" w:fill="548235"/>
            <w:hideMark/>
          </w:tcPr>
          <w:p w14:paraId="37977CB3"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2031</w:t>
            </w:r>
          </w:p>
        </w:tc>
        <w:tc>
          <w:tcPr>
            <w:tcW w:w="865" w:type="dxa"/>
            <w:tcBorders>
              <w:top w:val="single" w:sz="4" w:space="0" w:color="FFFFFF"/>
              <w:left w:val="nil"/>
              <w:bottom w:val="single" w:sz="4" w:space="0" w:color="FFFFFF"/>
              <w:right w:val="single" w:sz="4" w:space="0" w:color="FFFFFF"/>
            </w:tcBorders>
            <w:shd w:val="clear" w:color="000000" w:fill="548235"/>
            <w:hideMark/>
          </w:tcPr>
          <w:p w14:paraId="4997B74B"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2032</w:t>
            </w:r>
          </w:p>
        </w:tc>
        <w:tc>
          <w:tcPr>
            <w:tcW w:w="865" w:type="dxa"/>
            <w:tcBorders>
              <w:top w:val="nil"/>
              <w:left w:val="nil"/>
              <w:bottom w:val="single" w:sz="4" w:space="0" w:color="B48C41"/>
              <w:right w:val="single" w:sz="4" w:space="0" w:color="FFFFFF"/>
            </w:tcBorders>
            <w:shd w:val="clear" w:color="000000" w:fill="548235"/>
            <w:hideMark/>
          </w:tcPr>
          <w:p w14:paraId="5C5F9109"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2033</w:t>
            </w:r>
          </w:p>
        </w:tc>
        <w:tc>
          <w:tcPr>
            <w:tcW w:w="865" w:type="dxa"/>
            <w:tcBorders>
              <w:top w:val="nil"/>
              <w:left w:val="nil"/>
              <w:bottom w:val="single" w:sz="4" w:space="0" w:color="B48C41"/>
              <w:right w:val="single" w:sz="4" w:space="0" w:color="FFFFFF"/>
            </w:tcBorders>
            <w:shd w:val="clear" w:color="000000" w:fill="548235"/>
            <w:hideMark/>
          </w:tcPr>
          <w:p w14:paraId="594BE979"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2034</w:t>
            </w:r>
          </w:p>
        </w:tc>
      </w:tr>
      <w:tr w:rsidR="00B31A5A" w:rsidRPr="00A778B1" w14:paraId="3D38F4A7" w14:textId="77777777" w:rsidTr="00FA674B">
        <w:trPr>
          <w:trHeight w:val="214"/>
        </w:trPr>
        <w:tc>
          <w:tcPr>
            <w:tcW w:w="4567" w:type="dxa"/>
            <w:tcBorders>
              <w:top w:val="nil"/>
              <w:left w:val="nil"/>
              <w:bottom w:val="single" w:sz="4" w:space="0" w:color="FFFFFF"/>
              <w:right w:val="single" w:sz="4" w:space="0" w:color="FFFFFF"/>
            </w:tcBorders>
            <w:shd w:val="clear" w:color="000000" w:fill="C6E0B4"/>
            <w:vAlign w:val="center"/>
            <w:hideMark/>
          </w:tcPr>
          <w:p w14:paraId="1021E332" w14:textId="77777777" w:rsidR="00B31A5A" w:rsidRPr="00A778B1" w:rsidRDefault="00B31A5A" w:rsidP="00FA674B">
            <w:pPr>
              <w:spacing w:after="0" w:line="240" w:lineRule="auto"/>
              <w:rPr>
                <w:rFonts w:ascii="Arial" w:eastAsia="Times New Roman" w:hAnsi="Arial" w:cs="Arial"/>
                <w:b/>
                <w:bCs/>
                <w:sz w:val="16"/>
                <w:szCs w:val="16"/>
                <w:lang w:val="en-US"/>
              </w:rPr>
            </w:pPr>
            <w:r w:rsidRPr="00A778B1">
              <w:rPr>
                <w:rFonts w:ascii="Arial" w:eastAsia="Times New Roman" w:hAnsi="Arial" w:cs="Arial"/>
                <w:b/>
                <w:bCs/>
                <w:sz w:val="16"/>
                <w:szCs w:val="16"/>
                <w:lang w:val="en-US"/>
              </w:rPr>
              <w:t>FUNCIONAMIENTO</w:t>
            </w:r>
          </w:p>
        </w:tc>
        <w:tc>
          <w:tcPr>
            <w:tcW w:w="865" w:type="dxa"/>
            <w:tcBorders>
              <w:top w:val="nil"/>
              <w:left w:val="nil"/>
              <w:bottom w:val="single" w:sz="4" w:space="0" w:color="FFFFFF"/>
              <w:right w:val="single" w:sz="4" w:space="0" w:color="FFFFFF"/>
            </w:tcBorders>
            <w:shd w:val="clear" w:color="000000" w:fill="C6E0B4"/>
            <w:hideMark/>
          </w:tcPr>
          <w:p w14:paraId="7F15A57D" w14:textId="77777777" w:rsidR="00B31A5A" w:rsidRPr="004461DF" w:rsidRDefault="00B31A5A" w:rsidP="00FA674B">
            <w:pPr>
              <w:spacing w:after="0" w:line="240" w:lineRule="auto"/>
              <w:rPr>
                <w:rFonts w:ascii="Arial" w:eastAsia="Times New Roman" w:hAnsi="Arial" w:cs="Arial"/>
                <w:b/>
                <w:bCs/>
                <w:sz w:val="16"/>
                <w:szCs w:val="16"/>
                <w:lang w:val="en-US"/>
              </w:rPr>
            </w:pPr>
            <w:r w:rsidRPr="004461DF">
              <w:rPr>
                <w:rFonts w:ascii="Arial" w:hAnsi="Arial" w:cs="Arial"/>
                <w:sz w:val="16"/>
                <w:szCs w:val="16"/>
              </w:rPr>
              <w:t xml:space="preserve"> 42.572 </w:t>
            </w:r>
          </w:p>
        </w:tc>
        <w:tc>
          <w:tcPr>
            <w:tcW w:w="865" w:type="dxa"/>
            <w:tcBorders>
              <w:top w:val="nil"/>
              <w:left w:val="nil"/>
              <w:bottom w:val="single" w:sz="4" w:space="0" w:color="FFFFFF"/>
              <w:right w:val="single" w:sz="4" w:space="0" w:color="FFFFFF"/>
            </w:tcBorders>
            <w:shd w:val="clear" w:color="000000" w:fill="C6E0B4"/>
            <w:hideMark/>
          </w:tcPr>
          <w:p w14:paraId="7C7AB2AE" w14:textId="77777777" w:rsidR="00B31A5A" w:rsidRPr="004461DF" w:rsidRDefault="00B31A5A" w:rsidP="00FA674B">
            <w:pPr>
              <w:spacing w:after="0" w:line="240" w:lineRule="auto"/>
              <w:rPr>
                <w:rFonts w:ascii="Arial" w:eastAsia="Times New Roman" w:hAnsi="Arial" w:cs="Arial"/>
                <w:b/>
                <w:bCs/>
                <w:sz w:val="16"/>
                <w:szCs w:val="16"/>
                <w:lang w:val="en-US"/>
              </w:rPr>
            </w:pPr>
            <w:r w:rsidRPr="004461DF">
              <w:rPr>
                <w:rFonts w:ascii="Arial" w:hAnsi="Arial" w:cs="Arial"/>
                <w:sz w:val="16"/>
                <w:szCs w:val="16"/>
              </w:rPr>
              <w:t xml:space="preserve"> 43.849 </w:t>
            </w:r>
          </w:p>
        </w:tc>
        <w:tc>
          <w:tcPr>
            <w:tcW w:w="865" w:type="dxa"/>
            <w:tcBorders>
              <w:top w:val="nil"/>
              <w:left w:val="nil"/>
              <w:bottom w:val="single" w:sz="4" w:space="0" w:color="FFFFFF"/>
              <w:right w:val="single" w:sz="4" w:space="0" w:color="FFFFFF"/>
            </w:tcBorders>
            <w:shd w:val="clear" w:color="000000" w:fill="C6E0B4"/>
            <w:hideMark/>
          </w:tcPr>
          <w:p w14:paraId="0A25AA3C" w14:textId="77777777" w:rsidR="00B31A5A" w:rsidRPr="004461DF" w:rsidRDefault="00B31A5A" w:rsidP="00FA674B">
            <w:pPr>
              <w:spacing w:after="0" w:line="240" w:lineRule="auto"/>
              <w:rPr>
                <w:rFonts w:ascii="Arial" w:eastAsia="Times New Roman" w:hAnsi="Arial" w:cs="Arial"/>
                <w:b/>
                <w:bCs/>
                <w:sz w:val="16"/>
                <w:szCs w:val="16"/>
                <w:lang w:val="en-US"/>
              </w:rPr>
            </w:pPr>
            <w:r w:rsidRPr="004461DF">
              <w:rPr>
                <w:rFonts w:ascii="Arial" w:hAnsi="Arial" w:cs="Arial"/>
                <w:sz w:val="16"/>
                <w:szCs w:val="16"/>
              </w:rPr>
              <w:t xml:space="preserve"> 45.165 </w:t>
            </w:r>
          </w:p>
        </w:tc>
        <w:tc>
          <w:tcPr>
            <w:tcW w:w="865" w:type="dxa"/>
            <w:tcBorders>
              <w:top w:val="nil"/>
              <w:left w:val="nil"/>
              <w:bottom w:val="single" w:sz="4" w:space="0" w:color="FFFFFF"/>
              <w:right w:val="single" w:sz="4" w:space="0" w:color="FFFFFF"/>
            </w:tcBorders>
            <w:shd w:val="clear" w:color="000000" w:fill="C6E0B4"/>
            <w:hideMark/>
          </w:tcPr>
          <w:p w14:paraId="62007E5C" w14:textId="77777777" w:rsidR="00B31A5A" w:rsidRPr="004461DF" w:rsidRDefault="00B31A5A" w:rsidP="00FA674B">
            <w:pPr>
              <w:spacing w:after="0" w:line="240" w:lineRule="auto"/>
              <w:rPr>
                <w:rFonts w:ascii="Arial" w:eastAsia="Times New Roman" w:hAnsi="Arial" w:cs="Arial"/>
                <w:b/>
                <w:bCs/>
                <w:sz w:val="16"/>
                <w:szCs w:val="16"/>
                <w:lang w:val="en-US"/>
              </w:rPr>
            </w:pPr>
            <w:r w:rsidRPr="004461DF">
              <w:rPr>
                <w:rFonts w:ascii="Arial" w:hAnsi="Arial" w:cs="Arial"/>
                <w:sz w:val="16"/>
                <w:szCs w:val="16"/>
              </w:rPr>
              <w:t xml:space="preserve"> 46.520 </w:t>
            </w:r>
          </w:p>
        </w:tc>
        <w:tc>
          <w:tcPr>
            <w:tcW w:w="865" w:type="dxa"/>
            <w:tcBorders>
              <w:top w:val="nil"/>
              <w:left w:val="nil"/>
              <w:bottom w:val="single" w:sz="4" w:space="0" w:color="FFFFFF"/>
              <w:right w:val="single" w:sz="4" w:space="0" w:color="FFFFFF"/>
            </w:tcBorders>
            <w:shd w:val="clear" w:color="000000" w:fill="C6E0B4"/>
            <w:hideMark/>
          </w:tcPr>
          <w:p w14:paraId="47FC82F6" w14:textId="77777777" w:rsidR="00B31A5A" w:rsidRPr="004461DF" w:rsidRDefault="00B31A5A" w:rsidP="00FA674B">
            <w:pPr>
              <w:spacing w:after="0" w:line="240" w:lineRule="auto"/>
              <w:rPr>
                <w:rFonts w:ascii="Arial" w:eastAsia="Times New Roman" w:hAnsi="Arial" w:cs="Arial"/>
                <w:b/>
                <w:bCs/>
                <w:sz w:val="16"/>
                <w:szCs w:val="16"/>
                <w:lang w:val="en-US"/>
              </w:rPr>
            </w:pPr>
            <w:r w:rsidRPr="004461DF">
              <w:rPr>
                <w:rFonts w:ascii="Arial" w:hAnsi="Arial" w:cs="Arial"/>
                <w:sz w:val="16"/>
                <w:szCs w:val="16"/>
              </w:rPr>
              <w:t xml:space="preserve"> 47.915 </w:t>
            </w:r>
          </w:p>
        </w:tc>
      </w:tr>
      <w:tr w:rsidR="00B31A5A" w:rsidRPr="00A778B1" w14:paraId="065C6438" w14:textId="77777777" w:rsidTr="00FA674B">
        <w:trPr>
          <w:trHeight w:val="214"/>
        </w:trPr>
        <w:tc>
          <w:tcPr>
            <w:tcW w:w="4567" w:type="dxa"/>
            <w:tcBorders>
              <w:top w:val="nil"/>
              <w:left w:val="single" w:sz="4" w:space="0" w:color="FFFFFF"/>
              <w:bottom w:val="single" w:sz="4" w:space="0" w:color="FFFFFF"/>
              <w:right w:val="single" w:sz="4" w:space="0" w:color="FFFFFF"/>
            </w:tcBorders>
            <w:shd w:val="clear" w:color="000000" w:fill="BFBFBF"/>
            <w:vAlign w:val="center"/>
            <w:hideMark/>
          </w:tcPr>
          <w:p w14:paraId="4D0E89FA" w14:textId="77777777" w:rsidR="00B31A5A" w:rsidRPr="00A778B1" w:rsidRDefault="00B31A5A" w:rsidP="00FA674B">
            <w:pPr>
              <w:spacing w:after="0" w:line="240" w:lineRule="auto"/>
              <w:rPr>
                <w:rFonts w:ascii="Arial" w:eastAsia="Times New Roman" w:hAnsi="Arial" w:cs="Arial"/>
                <w:b/>
                <w:bCs/>
                <w:sz w:val="16"/>
                <w:szCs w:val="16"/>
                <w:lang w:val="en-US"/>
              </w:rPr>
            </w:pPr>
            <w:proofErr w:type="spellStart"/>
            <w:r w:rsidRPr="00A778B1">
              <w:rPr>
                <w:rFonts w:ascii="Arial" w:eastAsia="Times New Roman" w:hAnsi="Arial" w:cs="Arial"/>
                <w:b/>
                <w:bCs/>
                <w:sz w:val="16"/>
                <w:szCs w:val="16"/>
                <w:lang w:val="en-US"/>
              </w:rPr>
              <w:t>Gastos</w:t>
            </w:r>
            <w:proofErr w:type="spellEnd"/>
            <w:r w:rsidRPr="00A778B1">
              <w:rPr>
                <w:rFonts w:ascii="Arial" w:eastAsia="Times New Roman" w:hAnsi="Arial" w:cs="Arial"/>
                <w:b/>
                <w:bCs/>
                <w:sz w:val="16"/>
                <w:szCs w:val="16"/>
                <w:lang w:val="en-US"/>
              </w:rPr>
              <w:t xml:space="preserve"> de personal</w:t>
            </w:r>
          </w:p>
        </w:tc>
        <w:tc>
          <w:tcPr>
            <w:tcW w:w="865" w:type="dxa"/>
            <w:tcBorders>
              <w:top w:val="nil"/>
              <w:left w:val="nil"/>
              <w:bottom w:val="single" w:sz="4" w:space="0" w:color="FFFFFF"/>
              <w:right w:val="single" w:sz="4" w:space="0" w:color="FFFFFF"/>
            </w:tcBorders>
            <w:shd w:val="clear" w:color="000000" w:fill="BFBFBF"/>
            <w:hideMark/>
          </w:tcPr>
          <w:p w14:paraId="41D01775"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22.043 </w:t>
            </w:r>
          </w:p>
        </w:tc>
        <w:tc>
          <w:tcPr>
            <w:tcW w:w="865" w:type="dxa"/>
            <w:tcBorders>
              <w:top w:val="nil"/>
              <w:left w:val="nil"/>
              <w:bottom w:val="single" w:sz="4" w:space="0" w:color="FFFFFF"/>
              <w:right w:val="single" w:sz="4" w:space="0" w:color="FFFFFF"/>
            </w:tcBorders>
            <w:shd w:val="clear" w:color="000000" w:fill="BFBFBF"/>
            <w:hideMark/>
          </w:tcPr>
          <w:p w14:paraId="6720C2F6"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22.705 </w:t>
            </w:r>
          </w:p>
        </w:tc>
        <w:tc>
          <w:tcPr>
            <w:tcW w:w="865" w:type="dxa"/>
            <w:tcBorders>
              <w:top w:val="nil"/>
              <w:left w:val="nil"/>
              <w:bottom w:val="single" w:sz="4" w:space="0" w:color="FFFFFF"/>
              <w:right w:val="single" w:sz="4" w:space="0" w:color="FFFFFF"/>
            </w:tcBorders>
            <w:shd w:val="clear" w:color="000000" w:fill="BFBFBF"/>
            <w:hideMark/>
          </w:tcPr>
          <w:p w14:paraId="6EE440F0"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23.386 </w:t>
            </w:r>
          </w:p>
        </w:tc>
        <w:tc>
          <w:tcPr>
            <w:tcW w:w="865" w:type="dxa"/>
            <w:tcBorders>
              <w:top w:val="nil"/>
              <w:left w:val="nil"/>
              <w:bottom w:val="single" w:sz="4" w:space="0" w:color="FFFFFF"/>
              <w:right w:val="single" w:sz="4" w:space="0" w:color="FFFFFF"/>
            </w:tcBorders>
            <w:shd w:val="clear" w:color="000000" w:fill="BFBFBF"/>
            <w:hideMark/>
          </w:tcPr>
          <w:p w14:paraId="459C34C4"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24.087 </w:t>
            </w:r>
          </w:p>
        </w:tc>
        <w:tc>
          <w:tcPr>
            <w:tcW w:w="865" w:type="dxa"/>
            <w:tcBorders>
              <w:top w:val="nil"/>
              <w:left w:val="nil"/>
              <w:bottom w:val="single" w:sz="4" w:space="0" w:color="FFFFFF"/>
              <w:right w:val="single" w:sz="4" w:space="0" w:color="FFFFFF"/>
            </w:tcBorders>
            <w:shd w:val="clear" w:color="000000" w:fill="BFBFBF"/>
            <w:hideMark/>
          </w:tcPr>
          <w:p w14:paraId="14A12D88"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24.810 </w:t>
            </w:r>
          </w:p>
        </w:tc>
      </w:tr>
      <w:tr w:rsidR="00B31A5A" w:rsidRPr="00A778B1" w14:paraId="3587CBDE" w14:textId="77777777" w:rsidTr="00FA674B">
        <w:trPr>
          <w:trHeight w:val="214"/>
        </w:trPr>
        <w:tc>
          <w:tcPr>
            <w:tcW w:w="4567" w:type="dxa"/>
            <w:tcBorders>
              <w:top w:val="nil"/>
              <w:left w:val="single" w:sz="4" w:space="0" w:color="FFFFFF"/>
              <w:bottom w:val="single" w:sz="4" w:space="0" w:color="FFFFFF"/>
              <w:right w:val="single" w:sz="4" w:space="0" w:color="FFFFFF"/>
            </w:tcBorders>
            <w:shd w:val="clear" w:color="000000" w:fill="BFBFBF"/>
            <w:vAlign w:val="center"/>
            <w:hideMark/>
          </w:tcPr>
          <w:p w14:paraId="217D7975" w14:textId="77777777" w:rsidR="00B31A5A" w:rsidRPr="00A778B1" w:rsidRDefault="00B31A5A" w:rsidP="00FA674B">
            <w:pPr>
              <w:spacing w:after="0" w:line="240" w:lineRule="auto"/>
              <w:rPr>
                <w:rFonts w:ascii="Arial" w:eastAsia="Times New Roman" w:hAnsi="Arial" w:cs="Arial"/>
                <w:b/>
                <w:bCs/>
                <w:sz w:val="16"/>
                <w:szCs w:val="16"/>
              </w:rPr>
            </w:pPr>
            <w:r w:rsidRPr="00A778B1">
              <w:rPr>
                <w:rFonts w:ascii="Arial" w:eastAsia="Times New Roman" w:hAnsi="Arial" w:cs="Arial"/>
                <w:b/>
                <w:bCs/>
                <w:sz w:val="16"/>
                <w:szCs w:val="16"/>
              </w:rPr>
              <w:t>Adquisición de bienes y servicios</w:t>
            </w:r>
          </w:p>
        </w:tc>
        <w:tc>
          <w:tcPr>
            <w:tcW w:w="865" w:type="dxa"/>
            <w:tcBorders>
              <w:top w:val="nil"/>
              <w:left w:val="nil"/>
              <w:bottom w:val="single" w:sz="4" w:space="0" w:color="FFFFFF"/>
              <w:right w:val="single" w:sz="4" w:space="0" w:color="FFFFFF"/>
            </w:tcBorders>
            <w:shd w:val="clear" w:color="000000" w:fill="BFBFBF"/>
            <w:hideMark/>
          </w:tcPr>
          <w:p w14:paraId="65A9516C"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11.195 </w:t>
            </w:r>
          </w:p>
        </w:tc>
        <w:tc>
          <w:tcPr>
            <w:tcW w:w="865" w:type="dxa"/>
            <w:tcBorders>
              <w:top w:val="nil"/>
              <w:left w:val="nil"/>
              <w:bottom w:val="single" w:sz="4" w:space="0" w:color="FFFFFF"/>
              <w:right w:val="single" w:sz="4" w:space="0" w:color="FFFFFF"/>
            </w:tcBorders>
            <w:shd w:val="clear" w:color="000000" w:fill="BFBFBF"/>
            <w:hideMark/>
          </w:tcPr>
          <w:p w14:paraId="2BA586DC"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11.530 </w:t>
            </w:r>
          </w:p>
        </w:tc>
        <w:tc>
          <w:tcPr>
            <w:tcW w:w="865" w:type="dxa"/>
            <w:tcBorders>
              <w:top w:val="nil"/>
              <w:left w:val="nil"/>
              <w:bottom w:val="single" w:sz="4" w:space="0" w:color="FFFFFF"/>
              <w:right w:val="single" w:sz="4" w:space="0" w:color="FFFFFF"/>
            </w:tcBorders>
            <w:shd w:val="clear" w:color="000000" w:fill="BFBFBF"/>
            <w:hideMark/>
          </w:tcPr>
          <w:p w14:paraId="08336B9C"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11.876 </w:t>
            </w:r>
          </w:p>
        </w:tc>
        <w:tc>
          <w:tcPr>
            <w:tcW w:w="865" w:type="dxa"/>
            <w:tcBorders>
              <w:top w:val="nil"/>
              <w:left w:val="nil"/>
              <w:bottom w:val="single" w:sz="4" w:space="0" w:color="FFFFFF"/>
              <w:right w:val="single" w:sz="4" w:space="0" w:color="FFFFFF"/>
            </w:tcBorders>
            <w:shd w:val="clear" w:color="000000" w:fill="BFBFBF"/>
            <w:hideMark/>
          </w:tcPr>
          <w:p w14:paraId="37B3F04D"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12.233 </w:t>
            </w:r>
          </w:p>
        </w:tc>
        <w:tc>
          <w:tcPr>
            <w:tcW w:w="865" w:type="dxa"/>
            <w:tcBorders>
              <w:top w:val="nil"/>
              <w:left w:val="nil"/>
              <w:bottom w:val="single" w:sz="4" w:space="0" w:color="FFFFFF"/>
              <w:right w:val="single" w:sz="4" w:space="0" w:color="FFFFFF"/>
            </w:tcBorders>
            <w:shd w:val="clear" w:color="000000" w:fill="BFBFBF"/>
            <w:hideMark/>
          </w:tcPr>
          <w:p w14:paraId="0D168F65"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12.600 </w:t>
            </w:r>
          </w:p>
        </w:tc>
      </w:tr>
      <w:tr w:rsidR="00B31A5A" w:rsidRPr="00A778B1" w14:paraId="2BDC443E" w14:textId="77777777" w:rsidTr="00FA674B">
        <w:trPr>
          <w:trHeight w:val="214"/>
        </w:trPr>
        <w:tc>
          <w:tcPr>
            <w:tcW w:w="4567" w:type="dxa"/>
            <w:tcBorders>
              <w:top w:val="nil"/>
              <w:left w:val="single" w:sz="4" w:space="0" w:color="FFFFFF"/>
              <w:bottom w:val="single" w:sz="4" w:space="0" w:color="FFFFFF"/>
              <w:right w:val="single" w:sz="4" w:space="0" w:color="FFFFFF"/>
            </w:tcBorders>
            <w:shd w:val="clear" w:color="000000" w:fill="BFBFBF"/>
            <w:vAlign w:val="center"/>
            <w:hideMark/>
          </w:tcPr>
          <w:p w14:paraId="35A4C3A3" w14:textId="77777777" w:rsidR="00B31A5A" w:rsidRPr="00A778B1" w:rsidRDefault="00B31A5A" w:rsidP="00FA674B">
            <w:pPr>
              <w:spacing w:after="0" w:line="240" w:lineRule="auto"/>
              <w:rPr>
                <w:rFonts w:ascii="Arial" w:eastAsia="Times New Roman" w:hAnsi="Arial" w:cs="Arial"/>
                <w:b/>
                <w:bCs/>
                <w:sz w:val="16"/>
                <w:szCs w:val="16"/>
                <w:lang w:val="en-US"/>
              </w:rPr>
            </w:pPr>
            <w:proofErr w:type="spellStart"/>
            <w:r w:rsidRPr="00A778B1">
              <w:rPr>
                <w:rFonts w:ascii="Arial" w:eastAsia="Times New Roman" w:hAnsi="Arial" w:cs="Arial"/>
                <w:b/>
                <w:bCs/>
                <w:sz w:val="16"/>
                <w:szCs w:val="16"/>
                <w:lang w:val="en-US"/>
              </w:rPr>
              <w:t>Transferencias</w:t>
            </w:r>
            <w:proofErr w:type="spellEnd"/>
            <w:r w:rsidRPr="00A778B1">
              <w:rPr>
                <w:rFonts w:ascii="Arial" w:eastAsia="Times New Roman" w:hAnsi="Arial" w:cs="Arial"/>
                <w:b/>
                <w:bCs/>
                <w:sz w:val="16"/>
                <w:szCs w:val="16"/>
                <w:lang w:val="en-US"/>
              </w:rPr>
              <w:t xml:space="preserve"> </w:t>
            </w:r>
            <w:proofErr w:type="spellStart"/>
            <w:r w:rsidRPr="00A778B1">
              <w:rPr>
                <w:rFonts w:ascii="Arial" w:eastAsia="Times New Roman" w:hAnsi="Arial" w:cs="Arial"/>
                <w:b/>
                <w:bCs/>
                <w:sz w:val="16"/>
                <w:szCs w:val="16"/>
                <w:lang w:val="en-US"/>
              </w:rPr>
              <w:t>corrientes</w:t>
            </w:r>
            <w:proofErr w:type="spellEnd"/>
          </w:p>
        </w:tc>
        <w:tc>
          <w:tcPr>
            <w:tcW w:w="865" w:type="dxa"/>
            <w:tcBorders>
              <w:top w:val="nil"/>
              <w:left w:val="nil"/>
              <w:bottom w:val="single" w:sz="4" w:space="0" w:color="FFFFFF"/>
              <w:right w:val="single" w:sz="4" w:space="0" w:color="FFFFFF"/>
            </w:tcBorders>
            <w:shd w:val="clear" w:color="000000" w:fill="BFBFBF"/>
            <w:hideMark/>
          </w:tcPr>
          <w:p w14:paraId="0CF222B4"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9.334 </w:t>
            </w:r>
          </w:p>
        </w:tc>
        <w:tc>
          <w:tcPr>
            <w:tcW w:w="865" w:type="dxa"/>
            <w:tcBorders>
              <w:top w:val="nil"/>
              <w:left w:val="nil"/>
              <w:bottom w:val="single" w:sz="4" w:space="0" w:color="FFFFFF"/>
              <w:right w:val="single" w:sz="4" w:space="0" w:color="FFFFFF"/>
            </w:tcBorders>
            <w:shd w:val="clear" w:color="000000" w:fill="BFBFBF"/>
            <w:hideMark/>
          </w:tcPr>
          <w:p w14:paraId="402A08BD"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9.614 </w:t>
            </w:r>
          </w:p>
        </w:tc>
        <w:tc>
          <w:tcPr>
            <w:tcW w:w="865" w:type="dxa"/>
            <w:tcBorders>
              <w:top w:val="nil"/>
              <w:left w:val="nil"/>
              <w:bottom w:val="single" w:sz="4" w:space="0" w:color="FFFFFF"/>
              <w:right w:val="single" w:sz="4" w:space="0" w:color="FFFFFF"/>
            </w:tcBorders>
            <w:shd w:val="clear" w:color="000000" w:fill="BFBFBF"/>
            <w:hideMark/>
          </w:tcPr>
          <w:p w14:paraId="279E2117"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9.902 </w:t>
            </w:r>
          </w:p>
        </w:tc>
        <w:tc>
          <w:tcPr>
            <w:tcW w:w="865" w:type="dxa"/>
            <w:tcBorders>
              <w:top w:val="nil"/>
              <w:left w:val="nil"/>
              <w:bottom w:val="single" w:sz="4" w:space="0" w:color="FFFFFF"/>
              <w:right w:val="single" w:sz="4" w:space="0" w:color="FFFFFF"/>
            </w:tcBorders>
            <w:shd w:val="clear" w:color="000000" w:fill="BFBFBF"/>
            <w:hideMark/>
          </w:tcPr>
          <w:p w14:paraId="78682E71"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10.199 </w:t>
            </w:r>
          </w:p>
        </w:tc>
        <w:tc>
          <w:tcPr>
            <w:tcW w:w="865" w:type="dxa"/>
            <w:tcBorders>
              <w:top w:val="nil"/>
              <w:left w:val="nil"/>
              <w:bottom w:val="single" w:sz="4" w:space="0" w:color="FFFFFF"/>
              <w:right w:val="single" w:sz="4" w:space="0" w:color="FFFFFF"/>
            </w:tcBorders>
            <w:shd w:val="clear" w:color="000000" w:fill="BFBFBF"/>
            <w:hideMark/>
          </w:tcPr>
          <w:p w14:paraId="4FCAA301" w14:textId="77777777" w:rsidR="00B31A5A" w:rsidRPr="004461DF" w:rsidRDefault="00B31A5A" w:rsidP="00FA674B">
            <w:pPr>
              <w:spacing w:after="0" w:line="240" w:lineRule="auto"/>
              <w:jc w:val="center"/>
              <w:rPr>
                <w:rFonts w:ascii="Arial" w:eastAsia="Times New Roman" w:hAnsi="Arial" w:cs="Arial"/>
                <w:sz w:val="16"/>
                <w:szCs w:val="16"/>
                <w:lang w:val="en-US"/>
              </w:rPr>
            </w:pPr>
            <w:r w:rsidRPr="004461DF">
              <w:rPr>
                <w:rFonts w:ascii="Arial" w:hAnsi="Arial" w:cs="Arial"/>
                <w:sz w:val="16"/>
                <w:szCs w:val="16"/>
              </w:rPr>
              <w:t xml:space="preserve"> 10.505 </w:t>
            </w:r>
          </w:p>
        </w:tc>
      </w:tr>
      <w:bookmarkEnd w:id="27"/>
    </w:tbl>
    <w:p w14:paraId="3C32C10F" w14:textId="77777777" w:rsidR="00B31A5A" w:rsidRPr="00150956" w:rsidRDefault="00B31A5A" w:rsidP="00B31A5A">
      <w:pPr>
        <w:spacing w:after="0"/>
        <w:jc w:val="both"/>
        <w:rPr>
          <w:rFonts w:ascii="Arial" w:hAnsi="Arial" w:cs="Arial"/>
          <w:sz w:val="24"/>
          <w:szCs w:val="24"/>
          <w:lang w:val="es-ES_tradnl"/>
        </w:rPr>
      </w:pPr>
    </w:p>
    <w:p w14:paraId="022541AE" w14:textId="77777777" w:rsidR="00B31A5A" w:rsidRPr="005A06A5" w:rsidRDefault="00B31A5A" w:rsidP="00B31A5A">
      <w:pPr>
        <w:pStyle w:val="Ttulo4"/>
        <w:rPr>
          <w:lang w:val="es-ES_tradnl"/>
        </w:rPr>
      </w:pPr>
      <w:r w:rsidRPr="005A06A5">
        <w:rPr>
          <w:lang w:val="es-ES_tradnl"/>
        </w:rPr>
        <w:t>Gastos de Inversión</w:t>
      </w:r>
    </w:p>
    <w:p w14:paraId="6A5572E5" w14:textId="77777777" w:rsidR="00B31A5A" w:rsidRPr="00150956" w:rsidRDefault="00B31A5A" w:rsidP="00B31A5A">
      <w:pPr>
        <w:spacing w:after="0"/>
        <w:jc w:val="both"/>
        <w:rPr>
          <w:rFonts w:ascii="Arial" w:hAnsi="Arial" w:cs="Arial"/>
          <w:sz w:val="24"/>
          <w:szCs w:val="24"/>
          <w:lang w:val="es-ES_tradnl"/>
        </w:rPr>
      </w:pPr>
    </w:p>
    <w:p w14:paraId="6B25AE5B" w14:textId="77777777" w:rsidR="00B31A5A" w:rsidRPr="00150956" w:rsidRDefault="00B31A5A" w:rsidP="00B31A5A">
      <w:pPr>
        <w:spacing w:after="0"/>
        <w:jc w:val="both"/>
        <w:rPr>
          <w:rFonts w:ascii="Arial" w:hAnsi="Arial" w:cs="Arial"/>
          <w:sz w:val="24"/>
          <w:szCs w:val="24"/>
          <w:lang w:val="es-ES_tradnl"/>
        </w:rPr>
      </w:pPr>
      <w:bookmarkStart w:id="28" w:name="_Hlk179212060"/>
      <w:r w:rsidRPr="00150956">
        <w:rPr>
          <w:rFonts w:ascii="Arial" w:hAnsi="Arial" w:cs="Arial"/>
          <w:sz w:val="24"/>
          <w:szCs w:val="24"/>
          <w:lang w:val="es-ES_tradnl"/>
        </w:rPr>
        <w:t>Las obras de infraestructura y servicios sociales. Los recursos complementarios se asignarán de acuerdo con las prioridades del Plan de Desarrollo y orientados al cumplimiento de las metas establecidas en el mismo y contemplando las destinaciones y porcentajes de inversión establecidos por la ley. Las proyecciones de ingresos y gastos, con sus posibilidades de financiamiento, que corresponden al plan financiero.</w:t>
      </w:r>
    </w:p>
    <w:p w14:paraId="1F9ED0DF" w14:textId="77777777" w:rsidR="00B31A5A" w:rsidRPr="00150956" w:rsidRDefault="00B31A5A" w:rsidP="00B31A5A">
      <w:pPr>
        <w:spacing w:after="0"/>
        <w:jc w:val="both"/>
        <w:rPr>
          <w:rFonts w:ascii="Arial" w:hAnsi="Arial" w:cs="Arial"/>
          <w:sz w:val="24"/>
          <w:szCs w:val="24"/>
          <w:lang w:val="es-ES_tradnl"/>
        </w:rPr>
      </w:pPr>
    </w:p>
    <w:p w14:paraId="2ABFBF93"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Para la inversión que cumple metas del plan de desarrollo, se establece metas definidas para la próxima vigencia, inversiones definidas en el POAI está calculada en $</w:t>
      </w:r>
      <w:r>
        <w:rPr>
          <w:rFonts w:ascii="Arial" w:hAnsi="Arial" w:cs="Arial"/>
          <w:sz w:val="24"/>
          <w:szCs w:val="24"/>
          <w:lang w:val="es-ES_tradnl"/>
        </w:rPr>
        <w:t>653.626</w:t>
      </w:r>
      <w:r w:rsidRPr="00150956">
        <w:rPr>
          <w:rFonts w:ascii="Arial" w:hAnsi="Arial" w:cs="Arial"/>
          <w:sz w:val="24"/>
          <w:szCs w:val="24"/>
          <w:lang w:val="es-ES_tradnl"/>
        </w:rPr>
        <w:t xml:space="preserve"> millones de pesos que mejoraran la calidad de vida de las personas. Anexo plan financiero.</w:t>
      </w:r>
    </w:p>
    <w:p w14:paraId="19252599" w14:textId="77777777" w:rsidR="00B31A5A" w:rsidRPr="00150956" w:rsidRDefault="00B31A5A" w:rsidP="00B31A5A">
      <w:pPr>
        <w:spacing w:after="0"/>
        <w:jc w:val="both"/>
        <w:rPr>
          <w:rFonts w:ascii="Arial" w:hAnsi="Arial" w:cs="Arial"/>
          <w:sz w:val="24"/>
          <w:szCs w:val="24"/>
          <w:lang w:val="es-ES_tradnl"/>
        </w:rPr>
      </w:pPr>
    </w:p>
    <w:p w14:paraId="41202517"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 xml:space="preserve">Todas las inversiones programadas para el 2025 se proyectan teniendo en cuenta el plan de inversiones bajo la metodología </w:t>
      </w:r>
      <w:proofErr w:type="spellStart"/>
      <w:r w:rsidRPr="00150956">
        <w:rPr>
          <w:rFonts w:ascii="Arial" w:hAnsi="Arial" w:cs="Arial"/>
          <w:sz w:val="24"/>
          <w:szCs w:val="24"/>
          <w:lang w:val="es-ES_tradnl"/>
        </w:rPr>
        <w:t>SisPT</w:t>
      </w:r>
      <w:proofErr w:type="spellEnd"/>
      <w:r w:rsidRPr="00150956">
        <w:rPr>
          <w:rFonts w:ascii="Arial" w:hAnsi="Arial" w:cs="Arial"/>
          <w:sz w:val="24"/>
          <w:szCs w:val="24"/>
          <w:lang w:val="es-ES_tradnl"/>
        </w:rPr>
        <w:t xml:space="preserve">, siendo coherente con el catálogo de cuentas presupuestales acatando las directrices de la contraloría general de la república bajo la resolución 3832 de 2019, la cual fue modificada por la resolución </w:t>
      </w:r>
      <w:r w:rsidRPr="00150956">
        <w:rPr>
          <w:rFonts w:ascii="Arial" w:hAnsi="Arial" w:cs="Arial"/>
          <w:sz w:val="24"/>
          <w:szCs w:val="24"/>
          <w:lang w:val="es-ES_tradnl"/>
        </w:rPr>
        <w:lastRenderedPageBreak/>
        <w:t>1355 de 2020, las entidades territoriales deben adoptar el Manual de cuentas presupuestales.   Según las metas para la próxima vigencia, se detalla el gasto de inversión en los siguientes sectores:</w:t>
      </w:r>
    </w:p>
    <w:p w14:paraId="093BBA47" w14:textId="77777777" w:rsidR="00B31A5A" w:rsidRDefault="00B31A5A" w:rsidP="00B31A5A">
      <w:pPr>
        <w:jc w:val="center"/>
        <w:rPr>
          <w:rFonts w:ascii="Arial" w:hAnsi="Arial" w:cs="Arial"/>
          <w:b/>
          <w:sz w:val="24"/>
          <w:lang w:val="es-ES_tradnl"/>
        </w:rPr>
      </w:pPr>
    </w:p>
    <w:p w14:paraId="5365DDE1" w14:textId="77777777" w:rsidR="00B31A5A" w:rsidRDefault="00B31A5A" w:rsidP="00B31A5A">
      <w:pPr>
        <w:jc w:val="center"/>
        <w:rPr>
          <w:rFonts w:ascii="Arial" w:hAnsi="Arial" w:cs="Arial"/>
          <w:b/>
          <w:sz w:val="24"/>
          <w:lang w:val="es-ES_tradnl"/>
        </w:rPr>
      </w:pPr>
    </w:p>
    <w:p w14:paraId="05FDE166" w14:textId="77777777" w:rsidR="00B31A5A" w:rsidRDefault="00B31A5A" w:rsidP="00B31A5A">
      <w:pPr>
        <w:jc w:val="center"/>
        <w:rPr>
          <w:rFonts w:ascii="Arial" w:hAnsi="Arial" w:cs="Arial"/>
          <w:b/>
          <w:sz w:val="24"/>
          <w:lang w:val="es-ES_tradnl"/>
        </w:rPr>
      </w:pPr>
    </w:p>
    <w:p w14:paraId="77BCC5AA" w14:textId="77777777" w:rsidR="00B31A5A" w:rsidRDefault="00B31A5A" w:rsidP="00B31A5A">
      <w:pPr>
        <w:jc w:val="center"/>
        <w:rPr>
          <w:rFonts w:ascii="Arial" w:hAnsi="Arial" w:cs="Arial"/>
          <w:b/>
          <w:sz w:val="24"/>
          <w:lang w:val="es-ES_tradnl"/>
        </w:rPr>
      </w:pPr>
      <w:r w:rsidRPr="00150956">
        <w:rPr>
          <w:rFonts w:ascii="Arial" w:hAnsi="Arial" w:cs="Arial"/>
          <w:b/>
          <w:sz w:val="24"/>
          <w:lang w:val="es-ES_tradnl"/>
        </w:rPr>
        <w:t xml:space="preserve">Tabla de proyección de inversión 2025 </w:t>
      </w:r>
      <w:r>
        <w:rPr>
          <w:rFonts w:ascii="Arial" w:hAnsi="Arial" w:cs="Arial"/>
          <w:b/>
          <w:sz w:val="24"/>
          <w:lang w:val="es-ES_tradnl"/>
        </w:rPr>
        <w:t>–</w:t>
      </w:r>
      <w:r w:rsidRPr="00150956">
        <w:rPr>
          <w:rFonts w:ascii="Arial" w:hAnsi="Arial" w:cs="Arial"/>
          <w:b/>
          <w:sz w:val="24"/>
          <w:lang w:val="es-ES_tradnl"/>
        </w:rPr>
        <w:t xml:space="preserve"> 2034</w:t>
      </w:r>
    </w:p>
    <w:tbl>
      <w:tblPr>
        <w:tblW w:w="8899" w:type="dxa"/>
        <w:tblLook w:val="04A0" w:firstRow="1" w:lastRow="0" w:firstColumn="1" w:lastColumn="0" w:noHBand="0" w:noVBand="1"/>
      </w:tblPr>
      <w:tblGrid>
        <w:gridCol w:w="4569"/>
        <w:gridCol w:w="866"/>
        <w:gridCol w:w="866"/>
        <w:gridCol w:w="866"/>
        <w:gridCol w:w="866"/>
        <w:gridCol w:w="866"/>
      </w:tblGrid>
      <w:tr w:rsidR="00B31A5A" w:rsidRPr="00A778B1" w14:paraId="63DE34FE" w14:textId="77777777" w:rsidTr="00FA674B">
        <w:trPr>
          <w:trHeight w:val="441"/>
        </w:trPr>
        <w:tc>
          <w:tcPr>
            <w:tcW w:w="4569" w:type="dxa"/>
            <w:tcBorders>
              <w:top w:val="nil"/>
              <w:left w:val="nil"/>
              <w:bottom w:val="single" w:sz="4" w:space="0" w:color="FFFFFF"/>
              <w:right w:val="single" w:sz="4" w:space="0" w:color="FFFFFF"/>
            </w:tcBorders>
            <w:shd w:val="clear" w:color="000000" w:fill="548235"/>
            <w:vAlign w:val="center"/>
            <w:hideMark/>
          </w:tcPr>
          <w:p w14:paraId="1FF81321"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 xml:space="preserve">Nombre de </w:t>
            </w:r>
            <w:proofErr w:type="spellStart"/>
            <w:r w:rsidRPr="00A778B1">
              <w:rPr>
                <w:rFonts w:ascii="Arial" w:eastAsia="Times New Roman" w:hAnsi="Arial" w:cs="Arial"/>
                <w:b/>
                <w:bCs/>
                <w:color w:val="FFFFFF"/>
                <w:sz w:val="16"/>
                <w:szCs w:val="16"/>
                <w:lang w:val="en-US"/>
              </w:rPr>
              <w:t>Concepto</w:t>
            </w:r>
            <w:proofErr w:type="spellEnd"/>
          </w:p>
        </w:tc>
        <w:tc>
          <w:tcPr>
            <w:tcW w:w="866" w:type="dxa"/>
            <w:tcBorders>
              <w:top w:val="single" w:sz="4" w:space="0" w:color="FFFFFF"/>
              <w:left w:val="nil"/>
              <w:bottom w:val="single" w:sz="4" w:space="0" w:color="FFFFFF"/>
              <w:right w:val="single" w:sz="4" w:space="0" w:color="FFFFFF"/>
            </w:tcBorders>
            <w:shd w:val="clear" w:color="000000" w:fill="548235"/>
            <w:vAlign w:val="center"/>
            <w:hideMark/>
          </w:tcPr>
          <w:p w14:paraId="0B02A2F2"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2025</w:t>
            </w:r>
          </w:p>
        </w:tc>
        <w:tc>
          <w:tcPr>
            <w:tcW w:w="866" w:type="dxa"/>
            <w:tcBorders>
              <w:top w:val="nil"/>
              <w:left w:val="nil"/>
              <w:bottom w:val="single" w:sz="4" w:space="0" w:color="B48C41"/>
              <w:right w:val="single" w:sz="4" w:space="0" w:color="FFFFFF"/>
            </w:tcBorders>
            <w:shd w:val="clear" w:color="000000" w:fill="548235"/>
            <w:vAlign w:val="center"/>
            <w:hideMark/>
          </w:tcPr>
          <w:p w14:paraId="7F31DC1A"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2026</w:t>
            </w:r>
          </w:p>
        </w:tc>
        <w:tc>
          <w:tcPr>
            <w:tcW w:w="866" w:type="dxa"/>
            <w:tcBorders>
              <w:top w:val="single" w:sz="4" w:space="0" w:color="FFFFFF"/>
              <w:left w:val="nil"/>
              <w:bottom w:val="single" w:sz="4" w:space="0" w:color="FFFFFF"/>
              <w:right w:val="single" w:sz="4" w:space="0" w:color="FFFFFF"/>
            </w:tcBorders>
            <w:shd w:val="clear" w:color="000000" w:fill="548235"/>
            <w:vAlign w:val="center"/>
            <w:hideMark/>
          </w:tcPr>
          <w:p w14:paraId="36D5C882"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2027</w:t>
            </w:r>
          </w:p>
        </w:tc>
        <w:tc>
          <w:tcPr>
            <w:tcW w:w="866" w:type="dxa"/>
            <w:tcBorders>
              <w:top w:val="nil"/>
              <w:left w:val="nil"/>
              <w:bottom w:val="single" w:sz="4" w:space="0" w:color="B48C41"/>
              <w:right w:val="single" w:sz="4" w:space="0" w:color="FFFFFF"/>
            </w:tcBorders>
            <w:shd w:val="clear" w:color="000000" w:fill="548235"/>
            <w:vAlign w:val="center"/>
            <w:hideMark/>
          </w:tcPr>
          <w:p w14:paraId="4279EED4"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2028</w:t>
            </w:r>
          </w:p>
        </w:tc>
        <w:tc>
          <w:tcPr>
            <w:tcW w:w="866" w:type="dxa"/>
            <w:tcBorders>
              <w:top w:val="nil"/>
              <w:left w:val="nil"/>
              <w:bottom w:val="single" w:sz="4" w:space="0" w:color="B48C41"/>
              <w:right w:val="single" w:sz="4" w:space="0" w:color="FFFFFF"/>
            </w:tcBorders>
            <w:shd w:val="clear" w:color="000000" w:fill="548235"/>
            <w:vAlign w:val="center"/>
            <w:hideMark/>
          </w:tcPr>
          <w:p w14:paraId="5ACC1F6B"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2029</w:t>
            </w:r>
          </w:p>
        </w:tc>
      </w:tr>
      <w:tr w:rsidR="00B31A5A" w:rsidRPr="00A778B1" w14:paraId="6A4FFB76" w14:textId="77777777" w:rsidTr="00FA674B">
        <w:trPr>
          <w:trHeight w:val="237"/>
        </w:trPr>
        <w:tc>
          <w:tcPr>
            <w:tcW w:w="4569" w:type="dxa"/>
            <w:tcBorders>
              <w:top w:val="single" w:sz="4" w:space="0" w:color="B48C41"/>
              <w:left w:val="nil"/>
              <w:bottom w:val="single" w:sz="4" w:space="0" w:color="B48C41"/>
              <w:right w:val="single" w:sz="4" w:space="0" w:color="FFFFFF"/>
            </w:tcBorders>
            <w:shd w:val="clear" w:color="000000" w:fill="C6E0B4"/>
            <w:vAlign w:val="center"/>
            <w:hideMark/>
          </w:tcPr>
          <w:p w14:paraId="5EA3EE68" w14:textId="77777777" w:rsidR="00B31A5A" w:rsidRPr="00A778B1" w:rsidRDefault="00B31A5A" w:rsidP="00FA674B">
            <w:pPr>
              <w:spacing w:after="0" w:line="240" w:lineRule="auto"/>
              <w:rPr>
                <w:rFonts w:ascii="Arial" w:eastAsia="Times New Roman" w:hAnsi="Arial" w:cs="Arial"/>
                <w:b/>
                <w:bCs/>
                <w:sz w:val="16"/>
                <w:szCs w:val="16"/>
              </w:rPr>
            </w:pPr>
            <w:r w:rsidRPr="00A778B1">
              <w:rPr>
                <w:rFonts w:ascii="Arial" w:eastAsia="Times New Roman" w:hAnsi="Arial" w:cs="Arial"/>
                <w:b/>
                <w:bCs/>
                <w:sz w:val="16"/>
                <w:szCs w:val="16"/>
              </w:rPr>
              <w:t>GASTOS OPERATIVOS EN SECTORES SOCIALES</w:t>
            </w:r>
          </w:p>
        </w:tc>
        <w:tc>
          <w:tcPr>
            <w:tcW w:w="866" w:type="dxa"/>
            <w:tcBorders>
              <w:top w:val="nil"/>
              <w:left w:val="nil"/>
              <w:bottom w:val="single" w:sz="4" w:space="0" w:color="FFFFFF"/>
              <w:right w:val="single" w:sz="4" w:space="0" w:color="FFFFFF"/>
            </w:tcBorders>
            <w:shd w:val="clear" w:color="000000" w:fill="C6E0B4"/>
            <w:hideMark/>
          </w:tcPr>
          <w:p w14:paraId="51FDE877"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476.211 </w:t>
            </w:r>
          </w:p>
        </w:tc>
        <w:tc>
          <w:tcPr>
            <w:tcW w:w="866" w:type="dxa"/>
            <w:tcBorders>
              <w:top w:val="nil"/>
              <w:left w:val="nil"/>
              <w:bottom w:val="single" w:sz="4" w:space="0" w:color="FFFFFF"/>
              <w:right w:val="single" w:sz="4" w:space="0" w:color="FFFFFF"/>
            </w:tcBorders>
            <w:shd w:val="clear" w:color="000000" w:fill="C6E0B4"/>
            <w:hideMark/>
          </w:tcPr>
          <w:p w14:paraId="14CC1186"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490.498 </w:t>
            </w:r>
          </w:p>
        </w:tc>
        <w:tc>
          <w:tcPr>
            <w:tcW w:w="866" w:type="dxa"/>
            <w:tcBorders>
              <w:top w:val="nil"/>
              <w:left w:val="nil"/>
              <w:bottom w:val="single" w:sz="4" w:space="0" w:color="FFFFFF"/>
              <w:right w:val="single" w:sz="4" w:space="0" w:color="FFFFFF"/>
            </w:tcBorders>
            <w:shd w:val="clear" w:color="000000" w:fill="C6E0B4"/>
            <w:hideMark/>
          </w:tcPr>
          <w:p w14:paraId="73C8F18E"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505.213 </w:t>
            </w:r>
          </w:p>
        </w:tc>
        <w:tc>
          <w:tcPr>
            <w:tcW w:w="866" w:type="dxa"/>
            <w:tcBorders>
              <w:top w:val="nil"/>
              <w:left w:val="nil"/>
              <w:bottom w:val="single" w:sz="4" w:space="0" w:color="FFFFFF"/>
              <w:right w:val="single" w:sz="4" w:space="0" w:color="FFFFFF"/>
            </w:tcBorders>
            <w:shd w:val="clear" w:color="000000" w:fill="C6E0B4"/>
            <w:hideMark/>
          </w:tcPr>
          <w:p w14:paraId="7EE7D768"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520.369 </w:t>
            </w:r>
          </w:p>
        </w:tc>
        <w:tc>
          <w:tcPr>
            <w:tcW w:w="866" w:type="dxa"/>
            <w:tcBorders>
              <w:top w:val="nil"/>
              <w:left w:val="nil"/>
              <w:bottom w:val="single" w:sz="4" w:space="0" w:color="FFFFFF"/>
              <w:right w:val="single" w:sz="4" w:space="0" w:color="FFFFFF"/>
            </w:tcBorders>
            <w:shd w:val="clear" w:color="000000" w:fill="C6E0B4"/>
            <w:hideMark/>
          </w:tcPr>
          <w:p w14:paraId="1F3FB6AE"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535.980 </w:t>
            </w:r>
          </w:p>
        </w:tc>
      </w:tr>
      <w:tr w:rsidR="00B31A5A" w:rsidRPr="00A778B1" w14:paraId="52F4025B" w14:textId="77777777" w:rsidTr="00FA674B">
        <w:trPr>
          <w:trHeight w:val="237"/>
        </w:trPr>
        <w:tc>
          <w:tcPr>
            <w:tcW w:w="4569" w:type="dxa"/>
            <w:tcBorders>
              <w:top w:val="single" w:sz="4" w:space="0" w:color="FFFFFF"/>
              <w:left w:val="single" w:sz="4" w:space="0" w:color="FFFFFF"/>
              <w:bottom w:val="single" w:sz="4" w:space="0" w:color="FFFFFF"/>
              <w:right w:val="single" w:sz="4" w:space="0" w:color="FFFFFF"/>
            </w:tcBorders>
            <w:shd w:val="clear" w:color="000000" w:fill="BFBFBF"/>
            <w:vAlign w:val="center"/>
            <w:hideMark/>
          </w:tcPr>
          <w:p w14:paraId="196EDE4C"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Educación</w:t>
            </w:r>
            <w:proofErr w:type="spellEnd"/>
          </w:p>
        </w:tc>
        <w:tc>
          <w:tcPr>
            <w:tcW w:w="866" w:type="dxa"/>
            <w:tcBorders>
              <w:top w:val="nil"/>
              <w:left w:val="nil"/>
              <w:bottom w:val="single" w:sz="4" w:space="0" w:color="FFFFFF"/>
              <w:right w:val="single" w:sz="4" w:space="0" w:color="FFFFFF"/>
            </w:tcBorders>
            <w:shd w:val="clear" w:color="000000" w:fill="BFBFBF"/>
            <w:hideMark/>
          </w:tcPr>
          <w:p w14:paraId="4D52C9D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123.182 </w:t>
            </w:r>
          </w:p>
        </w:tc>
        <w:tc>
          <w:tcPr>
            <w:tcW w:w="866" w:type="dxa"/>
            <w:tcBorders>
              <w:top w:val="nil"/>
              <w:left w:val="nil"/>
              <w:bottom w:val="single" w:sz="4" w:space="0" w:color="FFFFFF"/>
              <w:right w:val="single" w:sz="4" w:space="0" w:color="FFFFFF"/>
            </w:tcBorders>
            <w:shd w:val="clear" w:color="000000" w:fill="BFBFBF"/>
            <w:hideMark/>
          </w:tcPr>
          <w:p w14:paraId="7C1570A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126.877 </w:t>
            </w:r>
          </w:p>
        </w:tc>
        <w:tc>
          <w:tcPr>
            <w:tcW w:w="866" w:type="dxa"/>
            <w:tcBorders>
              <w:top w:val="nil"/>
              <w:left w:val="nil"/>
              <w:bottom w:val="single" w:sz="4" w:space="0" w:color="FFFFFF"/>
              <w:right w:val="single" w:sz="4" w:space="0" w:color="FFFFFF"/>
            </w:tcBorders>
            <w:shd w:val="clear" w:color="000000" w:fill="BFBFBF"/>
            <w:hideMark/>
          </w:tcPr>
          <w:p w14:paraId="5D90928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130.684 </w:t>
            </w:r>
          </w:p>
        </w:tc>
        <w:tc>
          <w:tcPr>
            <w:tcW w:w="866" w:type="dxa"/>
            <w:tcBorders>
              <w:top w:val="nil"/>
              <w:left w:val="nil"/>
              <w:bottom w:val="single" w:sz="4" w:space="0" w:color="FFFFFF"/>
              <w:right w:val="single" w:sz="4" w:space="0" w:color="FFFFFF"/>
            </w:tcBorders>
            <w:shd w:val="clear" w:color="000000" w:fill="BFBFBF"/>
            <w:hideMark/>
          </w:tcPr>
          <w:p w14:paraId="0E535F9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134.604 </w:t>
            </w:r>
          </w:p>
        </w:tc>
        <w:tc>
          <w:tcPr>
            <w:tcW w:w="866" w:type="dxa"/>
            <w:tcBorders>
              <w:top w:val="nil"/>
              <w:left w:val="nil"/>
              <w:bottom w:val="single" w:sz="4" w:space="0" w:color="FFFFFF"/>
              <w:right w:val="single" w:sz="4" w:space="0" w:color="FFFFFF"/>
            </w:tcBorders>
            <w:shd w:val="clear" w:color="000000" w:fill="BFBFBF"/>
            <w:hideMark/>
          </w:tcPr>
          <w:p w14:paraId="2F866C4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138.642 </w:t>
            </w:r>
          </w:p>
        </w:tc>
      </w:tr>
      <w:tr w:rsidR="00B31A5A" w:rsidRPr="00A778B1" w14:paraId="47270327"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760B49DA" w14:textId="77777777" w:rsidR="00B31A5A" w:rsidRPr="00A778B1" w:rsidRDefault="00B31A5A" w:rsidP="00FA674B">
            <w:pPr>
              <w:spacing w:after="0" w:line="240" w:lineRule="auto"/>
              <w:rPr>
                <w:rFonts w:ascii="Arial" w:eastAsia="Times New Roman" w:hAnsi="Arial" w:cs="Arial"/>
                <w:sz w:val="16"/>
                <w:szCs w:val="16"/>
                <w:lang w:val="en-US"/>
              </w:rPr>
            </w:pPr>
            <w:r w:rsidRPr="00A778B1">
              <w:rPr>
                <w:rFonts w:ascii="Arial" w:eastAsia="Times New Roman" w:hAnsi="Arial" w:cs="Arial"/>
                <w:sz w:val="16"/>
                <w:szCs w:val="16"/>
                <w:lang w:val="en-US"/>
              </w:rPr>
              <w:t xml:space="preserve">Salud y </w:t>
            </w:r>
            <w:proofErr w:type="spellStart"/>
            <w:r w:rsidRPr="00A778B1">
              <w:rPr>
                <w:rFonts w:ascii="Arial" w:eastAsia="Times New Roman" w:hAnsi="Arial" w:cs="Arial"/>
                <w:sz w:val="16"/>
                <w:szCs w:val="16"/>
                <w:lang w:val="en-US"/>
              </w:rPr>
              <w:t>protección</w:t>
            </w:r>
            <w:proofErr w:type="spellEnd"/>
            <w:r w:rsidRPr="00A778B1">
              <w:rPr>
                <w:rFonts w:ascii="Arial" w:eastAsia="Times New Roman" w:hAnsi="Arial" w:cs="Arial"/>
                <w:sz w:val="16"/>
                <w:szCs w:val="16"/>
                <w:lang w:val="en-US"/>
              </w:rPr>
              <w:t xml:space="preserve"> social</w:t>
            </w:r>
          </w:p>
        </w:tc>
        <w:tc>
          <w:tcPr>
            <w:tcW w:w="866" w:type="dxa"/>
            <w:tcBorders>
              <w:top w:val="nil"/>
              <w:left w:val="nil"/>
              <w:bottom w:val="single" w:sz="4" w:space="0" w:color="FFFFFF"/>
              <w:right w:val="single" w:sz="4" w:space="0" w:color="FFFFFF"/>
            </w:tcBorders>
            <w:shd w:val="clear" w:color="000000" w:fill="BFBFBF"/>
            <w:hideMark/>
          </w:tcPr>
          <w:p w14:paraId="2A1D268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318.032 </w:t>
            </w:r>
          </w:p>
        </w:tc>
        <w:tc>
          <w:tcPr>
            <w:tcW w:w="866" w:type="dxa"/>
            <w:tcBorders>
              <w:top w:val="nil"/>
              <w:left w:val="nil"/>
              <w:bottom w:val="single" w:sz="4" w:space="0" w:color="FFFFFF"/>
              <w:right w:val="single" w:sz="4" w:space="0" w:color="FFFFFF"/>
            </w:tcBorders>
            <w:shd w:val="clear" w:color="000000" w:fill="BFBFBF"/>
            <w:hideMark/>
          </w:tcPr>
          <w:p w14:paraId="3B5B1BE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327.573 </w:t>
            </w:r>
          </w:p>
        </w:tc>
        <w:tc>
          <w:tcPr>
            <w:tcW w:w="866" w:type="dxa"/>
            <w:tcBorders>
              <w:top w:val="nil"/>
              <w:left w:val="nil"/>
              <w:bottom w:val="single" w:sz="4" w:space="0" w:color="FFFFFF"/>
              <w:right w:val="single" w:sz="4" w:space="0" w:color="FFFFFF"/>
            </w:tcBorders>
            <w:shd w:val="clear" w:color="000000" w:fill="BFBFBF"/>
            <w:hideMark/>
          </w:tcPr>
          <w:p w14:paraId="3149214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337.400 </w:t>
            </w:r>
          </w:p>
        </w:tc>
        <w:tc>
          <w:tcPr>
            <w:tcW w:w="866" w:type="dxa"/>
            <w:tcBorders>
              <w:top w:val="nil"/>
              <w:left w:val="nil"/>
              <w:bottom w:val="single" w:sz="4" w:space="0" w:color="FFFFFF"/>
              <w:right w:val="single" w:sz="4" w:space="0" w:color="FFFFFF"/>
            </w:tcBorders>
            <w:shd w:val="clear" w:color="000000" w:fill="BFBFBF"/>
            <w:hideMark/>
          </w:tcPr>
          <w:p w14:paraId="5D8DECB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347.522 </w:t>
            </w:r>
          </w:p>
        </w:tc>
        <w:tc>
          <w:tcPr>
            <w:tcW w:w="866" w:type="dxa"/>
            <w:tcBorders>
              <w:top w:val="nil"/>
              <w:left w:val="nil"/>
              <w:bottom w:val="single" w:sz="4" w:space="0" w:color="FFFFFF"/>
              <w:right w:val="single" w:sz="4" w:space="0" w:color="FFFFFF"/>
            </w:tcBorders>
            <w:shd w:val="clear" w:color="000000" w:fill="BFBFBF"/>
            <w:hideMark/>
          </w:tcPr>
          <w:p w14:paraId="28BF1F7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357.948 </w:t>
            </w:r>
          </w:p>
        </w:tc>
      </w:tr>
      <w:tr w:rsidR="00B31A5A" w:rsidRPr="00A778B1" w14:paraId="68120363"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3EB0D0BA" w14:textId="77777777" w:rsidR="00B31A5A" w:rsidRPr="00A778B1" w:rsidRDefault="00B31A5A" w:rsidP="00FA674B">
            <w:pPr>
              <w:spacing w:after="0" w:line="240" w:lineRule="auto"/>
              <w:rPr>
                <w:rFonts w:ascii="Arial" w:eastAsia="Times New Roman" w:hAnsi="Arial" w:cs="Arial"/>
                <w:sz w:val="16"/>
                <w:szCs w:val="16"/>
                <w:lang w:val="en-US"/>
              </w:rPr>
            </w:pPr>
            <w:r w:rsidRPr="00A778B1">
              <w:rPr>
                <w:rFonts w:ascii="Arial" w:eastAsia="Times New Roman" w:hAnsi="Arial" w:cs="Arial"/>
                <w:sz w:val="16"/>
                <w:szCs w:val="16"/>
                <w:lang w:val="en-US"/>
              </w:rPr>
              <w:t xml:space="preserve">Vivienda, ciudad y </w:t>
            </w:r>
            <w:proofErr w:type="spellStart"/>
            <w:r w:rsidRPr="00A778B1">
              <w:rPr>
                <w:rFonts w:ascii="Arial" w:eastAsia="Times New Roman" w:hAnsi="Arial" w:cs="Arial"/>
                <w:sz w:val="16"/>
                <w:szCs w:val="16"/>
                <w:lang w:val="en-US"/>
              </w:rPr>
              <w:t>territorio</w:t>
            </w:r>
            <w:proofErr w:type="spellEnd"/>
          </w:p>
        </w:tc>
        <w:tc>
          <w:tcPr>
            <w:tcW w:w="866" w:type="dxa"/>
            <w:tcBorders>
              <w:top w:val="nil"/>
              <w:left w:val="nil"/>
              <w:bottom w:val="single" w:sz="4" w:space="0" w:color="FFFFFF"/>
              <w:right w:val="single" w:sz="4" w:space="0" w:color="FFFFFF"/>
            </w:tcBorders>
            <w:shd w:val="clear" w:color="000000" w:fill="BFBFBF"/>
            <w:hideMark/>
          </w:tcPr>
          <w:p w14:paraId="2044361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13.200 </w:t>
            </w:r>
          </w:p>
        </w:tc>
        <w:tc>
          <w:tcPr>
            <w:tcW w:w="866" w:type="dxa"/>
            <w:tcBorders>
              <w:top w:val="nil"/>
              <w:left w:val="nil"/>
              <w:bottom w:val="single" w:sz="4" w:space="0" w:color="FFFFFF"/>
              <w:right w:val="single" w:sz="4" w:space="0" w:color="FFFFFF"/>
            </w:tcBorders>
            <w:shd w:val="clear" w:color="000000" w:fill="BFBFBF"/>
            <w:hideMark/>
          </w:tcPr>
          <w:p w14:paraId="73DB742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13.596 </w:t>
            </w:r>
          </w:p>
        </w:tc>
        <w:tc>
          <w:tcPr>
            <w:tcW w:w="866" w:type="dxa"/>
            <w:tcBorders>
              <w:top w:val="nil"/>
              <w:left w:val="nil"/>
              <w:bottom w:val="single" w:sz="4" w:space="0" w:color="FFFFFF"/>
              <w:right w:val="single" w:sz="4" w:space="0" w:color="FFFFFF"/>
            </w:tcBorders>
            <w:shd w:val="clear" w:color="000000" w:fill="BFBFBF"/>
            <w:hideMark/>
          </w:tcPr>
          <w:p w14:paraId="4504FD8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14.004 </w:t>
            </w:r>
          </w:p>
        </w:tc>
        <w:tc>
          <w:tcPr>
            <w:tcW w:w="866" w:type="dxa"/>
            <w:tcBorders>
              <w:top w:val="nil"/>
              <w:left w:val="nil"/>
              <w:bottom w:val="single" w:sz="4" w:space="0" w:color="FFFFFF"/>
              <w:right w:val="single" w:sz="4" w:space="0" w:color="FFFFFF"/>
            </w:tcBorders>
            <w:shd w:val="clear" w:color="000000" w:fill="BFBFBF"/>
            <w:hideMark/>
          </w:tcPr>
          <w:p w14:paraId="6B7EDE6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14.424 </w:t>
            </w:r>
          </w:p>
        </w:tc>
        <w:tc>
          <w:tcPr>
            <w:tcW w:w="866" w:type="dxa"/>
            <w:tcBorders>
              <w:top w:val="nil"/>
              <w:left w:val="nil"/>
              <w:bottom w:val="single" w:sz="4" w:space="0" w:color="FFFFFF"/>
              <w:right w:val="single" w:sz="4" w:space="0" w:color="FFFFFF"/>
            </w:tcBorders>
            <w:shd w:val="clear" w:color="000000" w:fill="BFBFBF"/>
            <w:hideMark/>
          </w:tcPr>
          <w:p w14:paraId="7D274F1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14.857 </w:t>
            </w:r>
          </w:p>
        </w:tc>
      </w:tr>
      <w:tr w:rsidR="00B31A5A" w:rsidRPr="00A778B1" w14:paraId="72AFFE4C"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1618EBAC"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Gobierno</w:t>
            </w:r>
            <w:proofErr w:type="spellEnd"/>
            <w:r w:rsidRPr="00A778B1">
              <w:rPr>
                <w:rFonts w:ascii="Arial" w:eastAsia="Times New Roman" w:hAnsi="Arial" w:cs="Arial"/>
                <w:sz w:val="16"/>
                <w:szCs w:val="16"/>
                <w:lang w:val="en-US"/>
              </w:rPr>
              <w:t xml:space="preserve"> territorial</w:t>
            </w:r>
          </w:p>
        </w:tc>
        <w:tc>
          <w:tcPr>
            <w:tcW w:w="866" w:type="dxa"/>
            <w:tcBorders>
              <w:top w:val="nil"/>
              <w:left w:val="nil"/>
              <w:bottom w:val="single" w:sz="4" w:space="0" w:color="FFFFFF"/>
              <w:right w:val="single" w:sz="4" w:space="0" w:color="FFFFFF"/>
            </w:tcBorders>
            <w:shd w:val="clear" w:color="000000" w:fill="BFBFBF"/>
            <w:hideMark/>
          </w:tcPr>
          <w:p w14:paraId="5515DEE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6.993 </w:t>
            </w:r>
          </w:p>
        </w:tc>
        <w:tc>
          <w:tcPr>
            <w:tcW w:w="866" w:type="dxa"/>
            <w:tcBorders>
              <w:top w:val="nil"/>
              <w:left w:val="nil"/>
              <w:bottom w:val="single" w:sz="4" w:space="0" w:color="FFFFFF"/>
              <w:right w:val="single" w:sz="4" w:space="0" w:color="FFFFFF"/>
            </w:tcBorders>
            <w:shd w:val="clear" w:color="000000" w:fill="BFBFBF"/>
            <w:hideMark/>
          </w:tcPr>
          <w:p w14:paraId="43143CD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7.202 </w:t>
            </w:r>
          </w:p>
        </w:tc>
        <w:tc>
          <w:tcPr>
            <w:tcW w:w="866" w:type="dxa"/>
            <w:tcBorders>
              <w:top w:val="nil"/>
              <w:left w:val="nil"/>
              <w:bottom w:val="single" w:sz="4" w:space="0" w:color="FFFFFF"/>
              <w:right w:val="single" w:sz="4" w:space="0" w:color="FFFFFF"/>
            </w:tcBorders>
            <w:shd w:val="clear" w:color="000000" w:fill="BFBFBF"/>
            <w:hideMark/>
          </w:tcPr>
          <w:p w14:paraId="7A6E316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7.419 </w:t>
            </w:r>
          </w:p>
        </w:tc>
        <w:tc>
          <w:tcPr>
            <w:tcW w:w="866" w:type="dxa"/>
            <w:tcBorders>
              <w:top w:val="nil"/>
              <w:left w:val="nil"/>
              <w:bottom w:val="single" w:sz="4" w:space="0" w:color="FFFFFF"/>
              <w:right w:val="single" w:sz="4" w:space="0" w:color="FFFFFF"/>
            </w:tcBorders>
            <w:shd w:val="clear" w:color="000000" w:fill="BFBFBF"/>
            <w:hideMark/>
          </w:tcPr>
          <w:p w14:paraId="7069686C"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7.641 </w:t>
            </w:r>
          </w:p>
        </w:tc>
        <w:tc>
          <w:tcPr>
            <w:tcW w:w="866" w:type="dxa"/>
            <w:tcBorders>
              <w:top w:val="nil"/>
              <w:left w:val="nil"/>
              <w:bottom w:val="single" w:sz="4" w:space="0" w:color="FFFFFF"/>
              <w:right w:val="single" w:sz="4" w:space="0" w:color="FFFFFF"/>
            </w:tcBorders>
            <w:shd w:val="clear" w:color="000000" w:fill="BFBFBF"/>
            <w:hideMark/>
          </w:tcPr>
          <w:p w14:paraId="16D7DFC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7.870 </w:t>
            </w:r>
          </w:p>
        </w:tc>
      </w:tr>
      <w:tr w:rsidR="00B31A5A" w:rsidRPr="00A778B1" w14:paraId="63C46C7B"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64BBAE3B"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Transporte</w:t>
            </w:r>
            <w:proofErr w:type="spellEnd"/>
          </w:p>
        </w:tc>
        <w:tc>
          <w:tcPr>
            <w:tcW w:w="866" w:type="dxa"/>
            <w:tcBorders>
              <w:top w:val="nil"/>
              <w:left w:val="nil"/>
              <w:bottom w:val="single" w:sz="4" w:space="0" w:color="FFFFFF"/>
              <w:right w:val="single" w:sz="4" w:space="0" w:color="FFFFFF"/>
            </w:tcBorders>
            <w:shd w:val="clear" w:color="000000" w:fill="BFBFBF"/>
            <w:hideMark/>
          </w:tcPr>
          <w:p w14:paraId="0F17FAC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25FB987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40155C6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0E86E4B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680004C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r>
      <w:tr w:rsidR="00B31A5A" w:rsidRPr="00A778B1" w14:paraId="5C758117"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0182A63F"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Inclusión</w:t>
            </w:r>
            <w:proofErr w:type="spellEnd"/>
            <w:r w:rsidRPr="00A778B1">
              <w:rPr>
                <w:rFonts w:ascii="Arial" w:eastAsia="Times New Roman" w:hAnsi="Arial" w:cs="Arial"/>
                <w:sz w:val="16"/>
                <w:szCs w:val="16"/>
                <w:lang w:val="en-US"/>
              </w:rPr>
              <w:t xml:space="preserve"> social y </w:t>
            </w:r>
            <w:proofErr w:type="spellStart"/>
            <w:r w:rsidRPr="00A778B1">
              <w:rPr>
                <w:rFonts w:ascii="Arial" w:eastAsia="Times New Roman" w:hAnsi="Arial" w:cs="Arial"/>
                <w:sz w:val="16"/>
                <w:szCs w:val="16"/>
                <w:lang w:val="en-US"/>
              </w:rPr>
              <w:t>reconciliación</w:t>
            </w:r>
            <w:proofErr w:type="spellEnd"/>
          </w:p>
        </w:tc>
        <w:tc>
          <w:tcPr>
            <w:tcW w:w="866" w:type="dxa"/>
            <w:tcBorders>
              <w:top w:val="nil"/>
              <w:left w:val="nil"/>
              <w:bottom w:val="single" w:sz="4" w:space="0" w:color="FFFFFF"/>
              <w:right w:val="single" w:sz="4" w:space="0" w:color="FFFFFF"/>
            </w:tcBorders>
            <w:shd w:val="clear" w:color="000000" w:fill="BFBFBF"/>
            <w:hideMark/>
          </w:tcPr>
          <w:p w14:paraId="0C30602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5.322 </w:t>
            </w:r>
          </w:p>
        </w:tc>
        <w:tc>
          <w:tcPr>
            <w:tcW w:w="866" w:type="dxa"/>
            <w:tcBorders>
              <w:top w:val="nil"/>
              <w:left w:val="nil"/>
              <w:bottom w:val="single" w:sz="4" w:space="0" w:color="FFFFFF"/>
              <w:right w:val="single" w:sz="4" w:space="0" w:color="FFFFFF"/>
            </w:tcBorders>
            <w:shd w:val="clear" w:color="000000" w:fill="BFBFBF"/>
            <w:hideMark/>
          </w:tcPr>
          <w:p w14:paraId="36E5AAE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5.482 </w:t>
            </w:r>
          </w:p>
        </w:tc>
        <w:tc>
          <w:tcPr>
            <w:tcW w:w="866" w:type="dxa"/>
            <w:tcBorders>
              <w:top w:val="nil"/>
              <w:left w:val="nil"/>
              <w:bottom w:val="single" w:sz="4" w:space="0" w:color="FFFFFF"/>
              <w:right w:val="single" w:sz="4" w:space="0" w:color="FFFFFF"/>
            </w:tcBorders>
            <w:shd w:val="clear" w:color="000000" w:fill="BFBFBF"/>
            <w:hideMark/>
          </w:tcPr>
          <w:p w14:paraId="23D988F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5.646 </w:t>
            </w:r>
          </w:p>
        </w:tc>
        <w:tc>
          <w:tcPr>
            <w:tcW w:w="866" w:type="dxa"/>
            <w:tcBorders>
              <w:top w:val="nil"/>
              <w:left w:val="nil"/>
              <w:bottom w:val="single" w:sz="4" w:space="0" w:color="FFFFFF"/>
              <w:right w:val="single" w:sz="4" w:space="0" w:color="FFFFFF"/>
            </w:tcBorders>
            <w:shd w:val="clear" w:color="000000" w:fill="BFBFBF"/>
            <w:hideMark/>
          </w:tcPr>
          <w:p w14:paraId="6B683A4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5.816 </w:t>
            </w:r>
          </w:p>
        </w:tc>
        <w:tc>
          <w:tcPr>
            <w:tcW w:w="866" w:type="dxa"/>
            <w:tcBorders>
              <w:top w:val="nil"/>
              <w:left w:val="nil"/>
              <w:bottom w:val="single" w:sz="4" w:space="0" w:color="FFFFFF"/>
              <w:right w:val="single" w:sz="4" w:space="0" w:color="FFFFFF"/>
            </w:tcBorders>
            <w:shd w:val="clear" w:color="000000" w:fill="BFBFBF"/>
            <w:hideMark/>
          </w:tcPr>
          <w:p w14:paraId="188FB73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5.990 </w:t>
            </w:r>
          </w:p>
        </w:tc>
      </w:tr>
      <w:tr w:rsidR="00B31A5A" w:rsidRPr="00A778B1" w14:paraId="5A870E1A"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22E638B5"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Deporte</w:t>
            </w:r>
            <w:proofErr w:type="spellEnd"/>
            <w:r w:rsidRPr="00A778B1">
              <w:rPr>
                <w:rFonts w:ascii="Arial" w:eastAsia="Times New Roman" w:hAnsi="Arial" w:cs="Arial"/>
                <w:sz w:val="16"/>
                <w:szCs w:val="16"/>
                <w:lang w:val="en-US"/>
              </w:rPr>
              <w:t xml:space="preserve">, </w:t>
            </w:r>
            <w:proofErr w:type="spellStart"/>
            <w:r w:rsidRPr="00A778B1">
              <w:rPr>
                <w:rFonts w:ascii="Arial" w:eastAsia="Times New Roman" w:hAnsi="Arial" w:cs="Arial"/>
                <w:sz w:val="16"/>
                <w:szCs w:val="16"/>
                <w:lang w:val="en-US"/>
              </w:rPr>
              <w:t>recreación</w:t>
            </w:r>
            <w:proofErr w:type="spellEnd"/>
            <w:r w:rsidRPr="00A778B1">
              <w:rPr>
                <w:rFonts w:ascii="Arial" w:eastAsia="Times New Roman" w:hAnsi="Arial" w:cs="Arial"/>
                <w:sz w:val="16"/>
                <w:szCs w:val="16"/>
                <w:lang w:val="en-US"/>
              </w:rPr>
              <w:t xml:space="preserve"> y </w:t>
            </w:r>
            <w:proofErr w:type="spellStart"/>
            <w:r w:rsidRPr="00A778B1">
              <w:rPr>
                <w:rFonts w:ascii="Arial" w:eastAsia="Times New Roman" w:hAnsi="Arial" w:cs="Arial"/>
                <w:sz w:val="16"/>
                <w:szCs w:val="16"/>
                <w:lang w:val="en-US"/>
              </w:rPr>
              <w:t>cultura</w:t>
            </w:r>
            <w:proofErr w:type="spellEnd"/>
          </w:p>
        </w:tc>
        <w:tc>
          <w:tcPr>
            <w:tcW w:w="866" w:type="dxa"/>
            <w:tcBorders>
              <w:top w:val="nil"/>
              <w:left w:val="nil"/>
              <w:bottom w:val="single" w:sz="4" w:space="0" w:color="FFFFFF"/>
              <w:right w:val="single" w:sz="4" w:space="0" w:color="FFFFFF"/>
            </w:tcBorders>
            <w:shd w:val="clear" w:color="000000" w:fill="BFBFBF"/>
            <w:hideMark/>
          </w:tcPr>
          <w:p w14:paraId="751A3A1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1.919 </w:t>
            </w:r>
          </w:p>
        </w:tc>
        <w:tc>
          <w:tcPr>
            <w:tcW w:w="866" w:type="dxa"/>
            <w:tcBorders>
              <w:top w:val="nil"/>
              <w:left w:val="nil"/>
              <w:bottom w:val="single" w:sz="4" w:space="0" w:color="FFFFFF"/>
              <w:right w:val="single" w:sz="4" w:space="0" w:color="FFFFFF"/>
            </w:tcBorders>
            <w:shd w:val="clear" w:color="000000" w:fill="BFBFBF"/>
            <w:hideMark/>
          </w:tcPr>
          <w:p w14:paraId="0A326E8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1.977 </w:t>
            </w:r>
          </w:p>
        </w:tc>
        <w:tc>
          <w:tcPr>
            <w:tcW w:w="866" w:type="dxa"/>
            <w:tcBorders>
              <w:top w:val="nil"/>
              <w:left w:val="nil"/>
              <w:bottom w:val="single" w:sz="4" w:space="0" w:color="FFFFFF"/>
              <w:right w:val="single" w:sz="4" w:space="0" w:color="FFFFFF"/>
            </w:tcBorders>
            <w:shd w:val="clear" w:color="000000" w:fill="BFBFBF"/>
            <w:hideMark/>
          </w:tcPr>
          <w:p w14:paraId="4BC5F38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2.036 </w:t>
            </w:r>
          </w:p>
        </w:tc>
        <w:tc>
          <w:tcPr>
            <w:tcW w:w="866" w:type="dxa"/>
            <w:tcBorders>
              <w:top w:val="nil"/>
              <w:left w:val="nil"/>
              <w:bottom w:val="single" w:sz="4" w:space="0" w:color="FFFFFF"/>
              <w:right w:val="single" w:sz="4" w:space="0" w:color="FFFFFF"/>
            </w:tcBorders>
            <w:shd w:val="clear" w:color="000000" w:fill="BFBFBF"/>
            <w:hideMark/>
          </w:tcPr>
          <w:p w14:paraId="041D33E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2.097 </w:t>
            </w:r>
          </w:p>
        </w:tc>
        <w:tc>
          <w:tcPr>
            <w:tcW w:w="866" w:type="dxa"/>
            <w:tcBorders>
              <w:top w:val="nil"/>
              <w:left w:val="nil"/>
              <w:bottom w:val="single" w:sz="4" w:space="0" w:color="FFFFFF"/>
              <w:right w:val="single" w:sz="4" w:space="0" w:color="FFFFFF"/>
            </w:tcBorders>
            <w:shd w:val="clear" w:color="000000" w:fill="BFBFBF"/>
            <w:hideMark/>
          </w:tcPr>
          <w:p w14:paraId="6F5CE9E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2.160 </w:t>
            </w:r>
          </w:p>
        </w:tc>
      </w:tr>
      <w:tr w:rsidR="00B31A5A" w:rsidRPr="00A778B1" w14:paraId="090B20A4"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0A34CF98" w14:textId="77777777" w:rsidR="00B31A5A" w:rsidRPr="00A778B1" w:rsidRDefault="00B31A5A" w:rsidP="00FA674B">
            <w:pPr>
              <w:spacing w:after="0" w:line="240" w:lineRule="auto"/>
              <w:rPr>
                <w:rFonts w:ascii="Arial" w:eastAsia="Times New Roman" w:hAnsi="Arial" w:cs="Arial"/>
                <w:sz w:val="16"/>
                <w:szCs w:val="16"/>
                <w:lang w:val="en-US"/>
              </w:rPr>
            </w:pPr>
            <w:r w:rsidRPr="00A778B1">
              <w:rPr>
                <w:rFonts w:ascii="Arial" w:eastAsia="Times New Roman" w:hAnsi="Arial" w:cs="Arial"/>
                <w:sz w:val="16"/>
                <w:szCs w:val="16"/>
                <w:lang w:val="en-US"/>
              </w:rPr>
              <w:t xml:space="preserve">Resto de </w:t>
            </w:r>
            <w:proofErr w:type="spellStart"/>
            <w:r w:rsidRPr="00A778B1">
              <w:rPr>
                <w:rFonts w:ascii="Arial" w:eastAsia="Times New Roman" w:hAnsi="Arial" w:cs="Arial"/>
                <w:sz w:val="16"/>
                <w:szCs w:val="16"/>
                <w:lang w:val="en-US"/>
              </w:rPr>
              <w:t>sectores</w:t>
            </w:r>
            <w:proofErr w:type="spellEnd"/>
          </w:p>
        </w:tc>
        <w:tc>
          <w:tcPr>
            <w:tcW w:w="866" w:type="dxa"/>
            <w:tcBorders>
              <w:top w:val="nil"/>
              <w:left w:val="nil"/>
              <w:bottom w:val="single" w:sz="4" w:space="0" w:color="FFFFFF"/>
              <w:right w:val="single" w:sz="4" w:space="0" w:color="FFFFFF"/>
            </w:tcBorders>
            <w:shd w:val="clear" w:color="000000" w:fill="BFBFBF"/>
            <w:hideMark/>
          </w:tcPr>
          <w:p w14:paraId="270CAD0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7.564 </w:t>
            </w:r>
          </w:p>
        </w:tc>
        <w:tc>
          <w:tcPr>
            <w:tcW w:w="866" w:type="dxa"/>
            <w:tcBorders>
              <w:top w:val="nil"/>
              <w:left w:val="nil"/>
              <w:bottom w:val="single" w:sz="4" w:space="0" w:color="FFFFFF"/>
              <w:right w:val="single" w:sz="4" w:space="0" w:color="FFFFFF"/>
            </w:tcBorders>
            <w:shd w:val="clear" w:color="000000" w:fill="BFBFBF"/>
            <w:hideMark/>
          </w:tcPr>
          <w:p w14:paraId="2C56788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7.791 </w:t>
            </w:r>
          </w:p>
        </w:tc>
        <w:tc>
          <w:tcPr>
            <w:tcW w:w="866" w:type="dxa"/>
            <w:tcBorders>
              <w:top w:val="nil"/>
              <w:left w:val="nil"/>
              <w:bottom w:val="single" w:sz="4" w:space="0" w:color="FFFFFF"/>
              <w:right w:val="single" w:sz="4" w:space="0" w:color="FFFFFF"/>
            </w:tcBorders>
            <w:shd w:val="clear" w:color="000000" w:fill="BFBFBF"/>
            <w:hideMark/>
          </w:tcPr>
          <w:p w14:paraId="0C599E9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8.025 </w:t>
            </w:r>
          </w:p>
        </w:tc>
        <w:tc>
          <w:tcPr>
            <w:tcW w:w="866" w:type="dxa"/>
            <w:tcBorders>
              <w:top w:val="nil"/>
              <w:left w:val="nil"/>
              <w:bottom w:val="single" w:sz="4" w:space="0" w:color="FFFFFF"/>
              <w:right w:val="single" w:sz="4" w:space="0" w:color="FFFFFF"/>
            </w:tcBorders>
            <w:shd w:val="clear" w:color="000000" w:fill="BFBFBF"/>
            <w:hideMark/>
          </w:tcPr>
          <w:p w14:paraId="6526DE4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8.265 </w:t>
            </w:r>
          </w:p>
        </w:tc>
        <w:tc>
          <w:tcPr>
            <w:tcW w:w="866" w:type="dxa"/>
            <w:tcBorders>
              <w:top w:val="nil"/>
              <w:left w:val="nil"/>
              <w:bottom w:val="single" w:sz="4" w:space="0" w:color="FFFFFF"/>
              <w:right w:val="single" w:sz="4" w:space="0" w:color="FFFFFF"/>
            </w:tcBorders>
            <w:shd w:val="clear" w:color="000000" w:fill="BFBFBF"/>
            <w:hideMark/>
          </w:tcPr>
          <w:p w14:paraId="1F2928B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8.513 </w:t>
            </w:r>
          </w:p>
        </w:tc>
      </w:tr>
      <w:tr w:rsidR="00B31A5A" w:rsidRPr="00A778B1" w14:paraId="5FA3A461" w14:textId="77777777" w:rsidTr="00FA674B">
        <w:trPr>
          <w:trHeight w:val="237"/>
        </w:trPr>
        <w:tc>
          <w:tcPr>
            <w:tcW w:w="4569" w:type="dxa"/>
            <w:tcBorders>
              <w:top w:val="nil"/>
              <w:left w:val="nil"/>
              <w:bottom w:val="single" w:sz="4" w:space="0" w:color="FFFFFF"/>
              <w:right w:val="single" w:sz="4" w:space="0" w:color="FFFFFF"/>
            </w:tcBorders>
            <w:shd w:val="clear" w:color="000000" w:fill="C6E0B4"/>
            <w:vAlign w:val="center"/>
            <w:hideMark/>
          </w:tcPr>
          <w:p w14:paraId="0AEFDD3E" w14:textId="77777777" w:rsidR="00B31A5A" w:rsidRPr="00A778B1" w:rsidRDefault="00B31A5A" w:rsidP="00FA674B">
            <w:pPr>
              <w:spacing w:after="0" w:line="240" w:lineRule="auto"/>
              <w:rPr>
                <w:rFonts w:ascii="Arial" w:eastAsia="Times New Roman" w:hAnsi="Arial" w:cs="Arial"/>
                <w:b/>
                <w:bCs/>
                <w:sz w:val="16"/>
                <w:szCs w:val="16"/>
                <w:lang w:val="en-US"/>
              </w:rPr>
            </w:pPr>
            <w:r w:rsidRPr="00A778B1">
              <w:rPr>
                <w:rFonts w:ascii="Arial" w:eastAsia="Times New Roman" w:hAnsi="Arial" w:cs="Arial"/>
                <w:b/>
                <w:bCs/>
                <w:sz w:val="16"/>
                <w:szCs w:val="16"/>
                <w:lang w:val="en-US"/>
              </w:rPr>
              <w:t>FORMACIÓN BRUTA DE CAPITAL</w:t>
            </w:r>
          </w:p>
        </w:tc>
        <w:tc>
          <w:tcPr>
            <w:tcW w:w="866" w:type="dxa"/>
            <w:tcBorders>
              <w:top w:val="nil"/>
              <w:left w:val="nil"/>
              <w:bottom w:val="single" w:sz="4" w:space="0" w:color="FFFFFF"/>
              <w:right w:val="single" w:sz="4" w:space="0" w:color="FFFFFF"/>
            </w:tcBorders>
            <w:shd w:val="clear" w:color="000000" w:fill="C6E0B4"/>
            <w:hideMark/>
          </w:tcPr>
          <w:p w14:paraId="2F0746B3"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177.415 </w:t>
            </w:r>
          </w:p>
        </w:tc>
        <w:tc>
          <w:tcPr>
            <w:tcW w:w="866" w:type="dxa"/>
            <w:tcBorders>
              <w:top w:val="nil"/>
              <w:left w:val="nil"/>
              <w:bottom w:val="single" w:sz="4" w:space="0" w:color="FFFFFF"/>
              <w:right w:val="single" w:sz="4" w:space="0" w:color="FFFFFF"/>
            </w:tcBorders>
            <w:shd w:val="clear" w:color="000000" w:fill="C6E0B4"/>
            <w:hideMark/>
          </w:tcPr>
          <w:p w14:paraId="45301D30"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182.737 </w:t>
            </w:r>
          </w:p>
        </w:tc>
        <w:tc>
          <w:tcPr>
            <w:tcW w:w="866" w:type="dxa"/>
            <w:tcBorders>
              <w:top w:val="nil"/>
              <w:left w:val="nil"/>
              <w:bottom w:val="single" w:sz="4" w:space="0" w:color="FFFFFF"/>
              <w:right w:val="single" w:sz="4" w:space="0" w:color="FFFFFF"/>
            </w:tcBorders>
            <w:shd w:val="clear" w:color="000000" w:fill="C6E0B4"/>
            <w:hideMark/>
          </w:tcPr>
          <w:p w14:paraId="61DCA44F"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188.220 </w:t>
            </w:r>
          </w:p>
        </w:tc>
        <w:tc>
          <w:tcPr>
            <w:tcW w:w="866" w:type="dxa"/>
            <w:tcBorders>
              <w:top w:val="nil"/>
              <w:left w:val="nil"/>
              <w:bottom w:val="single" w:sz="4" w:space="0" w:color="FFFFFF"/>
              <w:right w:val="single" w:sz="4" w:space="0" w:color="FFFFFF"/>
            </w:tcBorders>
            <w:shd w:val="clear" w:color="000000" w:fill="C6E0B4"/>
            <w:hideMark/>
          </w:tcPr>
          <w:p w14:paraId="68985DC9"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193.866 </w:t>
            </w:r>
          </w:p>
        </w:tc>
        <w:tc>
          <w:tcPr>
            <w:tcW w:w="866" w:type="dxa"/>
            <w:tcBorders>
              <w:top w:val="nil"/>
              <w:left w:val="nil"/>
              <w:bottom w:val="single" w:sz="4" w:space="0" w:color="FFFFFF"/>
              <w:right w:val="single" w:sz="4" w:space="0" w:color="FFFFFF"/>
            </w:tcBorders>
            <w:shd w:val="clear" w:color="000000" w:fill="C6E0B4"/>
            <w:hideMark/>
          </w:tcPr>
          <w:p w14:paraId="3852E839"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199.682 </w:t>
            </w:r>
          </w:p>
        </w:tc>
      </w:tr>
      <w:tr w:rsidR="00B31A5A" w:rsidRPr="00A778B1" w14:paraId="4D7CBC0E"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23E5F6A1"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Educación</w:t>
            </w:r>
            <w:proofErr w:type="spellEnd"/>
          </w:p>
        </w:tc>
        <w:tc>
          <w:tcPr>
            <w:tcW w:w="866" w:type="dxa"/>
            <w:tcBorders>
              <w:top w:val="nil"/>
              <w:left w:val="nil"/>
              <w:bottom w:val="single" w:sz="4" w:space="0" w:color="FFFFFF"/>
              <w:right w:val="single" w:sz="4" w:space="0" w:color="FFFFFF"/>
            </w:tcBorders>
            <w:shd w:val="clear" w:color="000000" w:fill="BFBFBF"/>
            <w:hideMark/>
          </w:tcPr>
          <w:p w14:paraId="48334CB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163.287 </w:t>
            </w:r>
          </w:p>
        </w:tc>
        <w:tc>
          <w:tcPr>
            <w:tcW w:w="866" w:type="dxa"/>
            <w:tcBorders>
              <w:top w:val="nil"/>
              <w:left w:val="nil"/>
              <w:bottom w:val="single" w:sz="4" w:space="0" w:color="FFFFFF"/>
              <w:right w:val="single" w:sz="4" w:space="0" w:color="FFFFFF"/>
            </w:tcBorders>
            <w:shd w:val="clear" w:color="000000" w:fill="BFBFBF"/>
            <w:hideMark/>
          </w:tcPr>
          <w:p w14:paraId="7312D43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168.185 </w:t>
            </w:r>
          </w:p>
        </w:tc>
        <w:tc>
          <w:tcPr>
            <w:tcW w:w="866" w:type="dxa"/>
            <w:tcBorders>
              <w:top w:val="nil"/>
              <w:left w:val="nil"/>
              <w:bottom w:val="single" w:sz="4" w:space="0" w:color="FFFFFF"/>
              <w:right w:val="single" w:sz="4" w:space="0" w:color="FFFFFF"/>
            </w:tcBorders>
            <w:shd w:val="clear" w:color="000000" w:fill="BFBFBF"/>
            <w:hideMark/>
          </w:tcPr>
          <w:p w14:paraId="3464CDC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173.231 </w:t>
            </w:r>
          </w:p>
        </w:tc>
        <w:tc>
          <w:tcPr>
            <w:tcW w:w="866" w:type="dxa"/>
            <w:tcBorders>
              <w:top w:val="nil"/>
              <w:left w:val="nil"/>
              <w:bottom w:val="single" w:sz="4" w:space="0" w:color="FFFFFF"/>
              <w:right w:val="single" w:sz="4" w:space="0" w:color="FFFFFF"/>
            </w:tcBorders>
            <w:shd w:val="clear" w:color="000000" w:fill="BFBFBF"/>
            <w:hideMark/>
          </w:tcPr>
          <w:p w14:paraId="1A3705F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178.428 </w:t>
            </w:r>
          </w:p>
        </w:tc>
        <w:tc>
          <w:tcPr>
            <w:tcW w:w="866" w:type="dxa"/>
            <w:tcBorders>
              <w:top w:val="nil"/>
              <w:left w:val="nil"/>
              <w:bottom w:val="single" w:sz="4" w:space="0" w:color="FFFFFF"/>
              <w:right w:val="single" w:sz="4" w:space="0" w:color="FFFFFF"/>
            </w:tcBorders>
            <w:shd w:val="clear" w:color="000000" w:fill="BFBFBF"/>
            <w:hideMark/>
          </w:tcPr>
          <w:p w14:paraId="4BEC90D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183.781 </w:t>
            </w:r>
          </w:p>
        </w:tc>
      </w:tr>
      <w:tr w:rsidR="00B31A5A" w:rsidRPr="00A778B1" w14:paraId="77E16081"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454730EA" w14:textId="77777777" w:rsidR="00B31A5A" w:rsidRPr="00A778B1" w:rsidRDefault="00B31A5A" w:rsidP="00FA674B">
            <w:pPr>
              <w:spacing w:after="0" w:line="240" w:lineRule="auto"/>
              <w:rPr>
                <w:rFonts w:ascii="Arial" w:eastAsia="Times New Roman" w:hAnsi="Arial" w:cs="Arial"/>
                <w:sz w:val="16"/>
                <w:szCs w:val="16"/>
                <w:lang w:val="en-US"/>
              </w:rPr>
            </w:pPr>
            <w:r w:rsidRPr="00A778B1">
              <w:rPr>
                <w:rFonts w:ascii="Arial" w:eastAsia="Times New Roman" w:hAnsi="Arial" w:cs="Arial"/>
                <w:sz w:val="16"/>
                <w:szCs w:val="16"/>
                <w:lang w:val="en-US"/>
              </w:rPr>
              <w:t xml:space="preserve">Salud y </w:t>
            </w:r>
            <w:proofErr w:type="spellStart"/>
            <w:r w:rsidRPr="00A778B1">
              <w:rPr>
                <w:rFonts w:ascii="Arial" w:eastAsia="Times New Roman" w:hAnsi="Arial" w:cs="Arial"/>
                <w:sz w:val="16"/>
                <w:szCs w:val="16"/>
                <w:lang w:val="en-US"/>
              </w:rPr>
              <w:t>protección</w:t>
            </w:r>
            <w:proofErr w:type="spellEnd"/>
            <w:r w:rsidRPr="00A778B1">
              <w:rPr>
                <w:rFonts w:ascii="Arial" w:eastAsia="Times New Roman" w:hAnsi="Arial" w:cs="Arial"/>
                <w:sz w:val="16"/>
                <w:szCs w:val="16"/>
                <w:lang w:val="en-US"/>
              </w:rPr>
              <w:t xml:space="preserve"> social</w:t>
            </w:r>
          </w:p>
        </w:tc>
        <w:tc>
          <w:tcPr>
            <w:tcW w:w="866" w:type="dxa"/>
            <w:tcBorders>
              <w:top w:val="nil"/>
              <w:left w:val="nil"/>
              <w:bottom w:val="single" w:sz="4" w:space="0" w:color="FFFFFF"/>
              <w:right w:val="single" w:sz="4" w:space="0" w:color="FFFFFF"/>
            </w:tcBorders>
            <w:shd w:val="clear" w:color="000000" w:fill="BFBFBF"/>
            <w:hideMark/>
          </w:tcPr>
          <w:p w14:paraId="572C53F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5A9D946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6A53084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0E72B73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61EA62E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r>
      <w:tr w:rsidR="00B31A5A" w:rsidRPr="00A778B1" w14:paraId="08A87127"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1C40293B" w14:textId="77777777" w:rsidR="00B31A5A" w:rsidRPr="00A778B1" w:rsidRDefault="00B31A5A" w:rsidP="00FA674B">
            <w:pPr>
              <w:spacing w:after="0" w:line="240" w:lineRule="auto"/>
              <w:rPr>
                <w:rFonts w:ascii="Arial" w:eastAsia="Times New Roman" w:hAnsi="Arial" w:cs="Arial"/>
                <w:sz w:val="16"/>
                <w:szCs w:val="16"/>
                <w:lang w:val="en-US"/>
              </w:rPr>
            </w:pPr>
            <w:r w:rsidRPr="00A778B1">
              <w:rPr>
                <w:rFonts w:ascii="Arial" w:eastAsia="Times New Roman" w:hAnsi="Arial" w:cs="Arial"/>
                <w:sz w:val="16"/>
                <w:szCs w:val="16"/>
                <w:lang w:val="en-US"/>
              </w:rPr>
              <w:t xml:space="preserve">Vivienda, ciudad y </w:t>
            </w:r>
            <w:proofErr w:type="spellStart"/>
            <w:r w:rsidRPr="00A778B1">
              <w:rPr>
                <w:rFonts w:ascii="Arial" w:eastAsia="Times New Roman" w:hAnsi="Arial" w:cs="Arial"/>
                <w:sz w:val="16"/>
                <w:szCs w:val="16"/>
                <w:lang w:val="en-US"/>
              </w:rPr>
              <w:t>territorio</w:t>
            </w:r>
            <w:proofErr w:type="spellEnd"/>
          </w:p>
        </w:tc>
        <w:tc>
          <w:tcPr>
            <w:tcW w:w="866" w:type="dxa"/>
            <w:tcBorders>
              <w:top w:val="nil"/>
              <w:left w:val="nil"/>
              <w:bottom w:val="single" w:sz="4" w:space="0" w:color="FFFFFF"/>
              <w:right w:val="single" w:sz="4" w:space="0" w:color="FFFFFF"/>
            </w:tcBorders>
            <w:shd w:val="clear" w:color="000000" w:fill="BFBFBF"/>
            <w:hideMark/>
          </w:tcPr>
          <w:p w14:paraId="647A735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2.408 </w:t>
            </w:r>
          </w:p>
        </w:tc>
        <w:tc>
          <w:tcPr>
            <w:tcW w:w="866" w:type="dxa"/>
            <w:tcBorders>
              <w:top w:val="nil"/>
              <w:left w:val="nil"/>
              <w:bottom w:val="single" w:sz="4" w:space="0" w:color="FFFFFF"/>
              <w:right w:val="single" w:sz="4" w:space="0" w:color="FFFFFF"/>
            </w:tcBorders>
            <w:shd w:val="clear" w:color="000000" w:fill="BFBFBF"/>
            <w:hideMark/>
          </w:tcPr>
          <w:p w14:paraId="48A8495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2.481 </w:t>
            </w:r>
          </w:p>
        </w:tc>
        <w:tc>
          <w:tcPr>
            <w:tcW w:w="866" w:type="dxa"/>
            <w:tcBorders>
              <w:top w:val="nil"/>
              <w:left w:val="nil"/>
              <w:bottom w:val="single" w:sz="4" w:space="0" w:color="FFFFFF"/>
              <w:right w:val="single" w:sz="4" w:space="0" w:color="FFFFFF"/>
            </w:tcBorders>
            <w:shd w:val="clear" w:color="000000" w:fill="BFBFBF"/>
            <w:hideMark/>
          </w:tcPr>
          <w:p w14:paraId="7B1376C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2.555 </w:t>
            </w:r>
          </w:p>
        </w:tc>
        <w:tc>
          <w:tcPr>
            <w:tcW w:w="866" w:type="dxa"/>
            <w:tcBorders>
              <w:top w:val="nil"/>
              <w:left w:val="nil"/>
              <w:bottom w:val="single" w:sz="4" w:space="0" w:color="FFFFFF"/>
              <w:right w:val="single" w:sz="4" w:space="0" w:color="FFFFFF"/>
            </w:tcBorders>
            <w:shd w:val="clear" w:color="000000" w:fill="BFBFBF"/>
            <w:hideMark/>
          </w:tcPr>
          <w:p w14:paraId="34C0DC7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2.632 </w:t>
            </w:r>
          </w:p>
        </w:tc>
        <w:tc>
          <w:tcPr>
            <w:tcW w:w="866" w:type="dxa"/>
            <w:tcBorders>
              <w:top w:val="nil"/>
              <w:left w:val="nil"/>
              <w:bottom w:val="single" w:sz="4" w:space="0" w:color="FFFFFF"/>
              <w:right w:val="single" w:sz="4" w:space="0" w:color="FFFFFF"/>
            </w:tcBorders>
            <w:shd w:val="clear" w:color="000000" w:fill="BFBFBF"/>
            <w:hideMark/>
          </w:tcPr>
          <w:p w14:paraId="65D71E0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2.711 </w:t>
            </w:r>
          </w:p>
        </w:tc>
      </w:tr>
      <w:tr w:rsidR="00B31A5A" w:rsidRPr="00A778B1" w14:paraId="5AF96521"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4109A0E3"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Gobierno</w:t>
            </w:r>
            <w:proofErr w:type="spellEnd"/>
            <w:r w:rsidRPr="00A778B1">
              <w:rPr>
                <w:rFonts w:ascii="Arial" w:eastAsia="Times New Roman" w:hAnsi="Arial" w:cs="Arial"/>
                <w:sz w:val="16"/>
                <w:szCs w:val="16"/>
                <w:lang w:val="en-US"/>
              </w:rPr>
              <w:t xml:space="preserve"> territorial</w:t>
            </w:r>
          </w:p>
        </w:tc>
        <w:tc>
          <w:tcPr>
            <w:tcW w:w="866" w:type="dxa"/>
            <w:tcBorders>
              <w:top w:val="nil"/>
              <w:left w:val="nil"/>
              <w:bottom w:val="single" w:sz="4" w:space="0" w:color="FFFFFF"/>
              <w:right w:val="single" w:sz="4" w:space="0" w:color="FFFFFF"/>
            </w:tcBorders>
            <w:shd w:val="clear" w:color="000000" w:fill="BFBFBF"/>
            <w:hideMark/>
          </w:tcPr>
          <w:p w14:paraId="296DF56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1.285 </w:t>
            </w:r>
          </w:p>
        </w:tc>
        <w:tc>
          <w:tcPr>
            <w:tcW w:w="866" w:type="dxa"/>
            <w:tcBorders>
              <w:top w:val="nil"/>
              <w:left w:val="nil"/>
              <w:bottom w:val="single" w:sz="4" w:space="0" w:color="FFFFFF"/>
              <w:right w:val="single" w:sz="4" w:space="0" w:color="FFFFFF"/>
            </w:tcBorders>
            <w:shd w:val="clear" w:color="000000" w:fill="BFBFBF"/>
            <w:hideMark/>
          </w:tcPr>
          <w:p w14:paraId="7A6BB76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1.324 </w:t>
            </w:r>
          </w:p>
        </w:tc>
        <w:tc>
          <w:tcPr>
            <w:tcW w:w="866" w:type="dxa"/>
            <w:tcBorders>
              <w:top w:val="nil"/>
              <w:left w:val="nil"/>
              <w:bottom w:val="single" w:sz="4" w:space="0" w:color="FFFFFF"/>
              <w:right w:val="single" w:sz="4" w:space="0" w:color="FFFFFF"/>
            </w:tcBorders>
            <w:shd w:val="clear" w:color="000000" w:fill="BFBFBF"/>
            <w:hideMark/>
          </w:tcPr>
          <w:p w14:paraId="1167952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1.364 </w:t>
            </w:r>
          </w:p>
        </w:tc>
        <w:tc>
          <w:tcPr>
            <w:tcW w:w="866" w:type="dxa"/>
            <w:tcBorders>
              <w:top w:val="nil"/>
              <w:left w:val="nil"/>
              <w:bottom w:val="single" w:sz="4" w:space="0" w:color="FFFFFF"/>
              <w:right w:val="single" w:sz="4" w:space="0" w:color="FFFFFF"/>
            </w:tcBorders>
            <w:shd w:val="clear" w:color="000000" w:fill="BFBFBF"/>
            <w:hideMark/>
          </w:tcPr>
          <w:p w14:paraId="4DD0DB2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1.405 </w:t>
            </w:r>
          </w:p>
        </w:tc>
        <w:tc>
          <w:tcPr>
            <w:tcW w:w="866" w:type="dxa"/>
            <w:tcBorders>
              <w:top w:val="nil"/>
              <w:left w:val="nil"/>
              <w:bottom w:val="single" w:sz="4" w:space="0" w:color="FFFFFF"/>
              <w:right w:val="single" w:sz="4" w:space="0" w:color="FFFFFF"/>
            </w:tcBorders>
            <w:shd w:val="clear" w:color="000000" w:fill="BFBFBF"/>
            <w:hideMark/>
          </w:tcPr>
          <w:p w14:paraId="6073F13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1.447 </w:t>
            </w:r>
          </w:p>
        </w:tc>
      </w:tr>
      <w:tr w:rsidR="00B31A5A" w:rsidRPr="00A778B1" w14:paraId="31D3F867"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2CA98BE4"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Transporte</w:t>
            </w:r>
            <w:proofErr w:type="spellEnd"/>
          </w:p>
        </w:tc>
        <w:tc>
          <w:tcPr>
            <w:tcW w:w="866" w:type="dxa"/>
            <w:tcBorders>
              <w:top w:val="nil"/>
              <w:left w:val="nil"/>
              <w:bottom w:val="single" w:sz="4" w:space="0" w:color="FFFFFF"/>
              <w:right w:val="single" w:sz="4" w:space="0" w:color="FFFFFF"/>
            </w:tcBorders>
            <w:shd w:val="clear" w:color="000000" w:fill="BFBFBF"/>
            <w:hideMark/>
          </w:tcPr>
          <w:p w14:paraId="7F6868B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2.378 </w:t>
            </w:r>
          </w:p>
        </w:tc>
        <w:tc>
          <w:tcPr>
            <w:tcW w:w="866" w:type="dxa"/>
            <w:tcBorders>
              <w:top w:val="nil"/>
              <w:left w:val="nil"/>
              <w:bottom w:val="single" w:sz="4" w:space="0" w:color="FFFFFF"/>
              <w:right w:val="single" w:sz="4" w:space="0" w:color="FFFFFF"/>
            </w:tcBorders>
            <w:shd w:val="clear" w:color="000000" w:fill="BFBFBF"/>
            <w:hideMark/>
          </w:tcPr>
          <w:p w14:paraId="6385375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2.449 </w:t>
            </w:r>
          </w:p>
        </w:tc>
        <w:tc>
          <w:tcPr>
            <w:tcW w:w="866" w:type="dxa"/>
            <w:tcBorders>
              <w:top w:val="nil"/>
              <w:left w:val="nil"/>
              <w:bottom w:val="single" w:sz="4" w:space="0" w:color="FFFFFF"/>
              <w:right w:val="single" w:sz="4" w:space="0" w:color="FFFFFF"/>
            </w:tcBorders>
            <w:shd w:val="clear" w:color="000000" w:fill="BFBFBF"/>
            <w:hideMark/>
          </w:tcPr>
          <w:p w14:paraId="08A944A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2.523 </w:t>
            </w:r>
          </w:p>
        </w:tc>
        <w:tc>
          <w:tcPr>
            <w:tcW w:w="866" w:type="dxa"/>
            <w:tcBorders>
              <w:top w:val="nil"/>
              <w:left w:val="nil"/>
              <w:bottom w:val="single" w:sz="4" w:space="0" w:color="FFFFFF"/>
              <w:right w:val="single" w:sz="4" w:space="0" w:color="FFFFFF"/>
            </w:tcBorders>
            <w:shd w:val="clear" w:color="000000" w:fill="BFBFBF"/>
            <w:hideMark/>
          </w:tcPr>
          <w:p w14:paraId="60BB5CA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2.599 </w:t>
            </w:r>
          </w:p>
        </w:tc>
        <w:tc>
          <w:tcPr>
            <w:tcW w:w="866" w:type="dxa"/>
            <w:tcBorders>
              <w:top w:val="nil"/>
              <w:left w:val="nil"/>
              <w:bottom w:val="single" w:sz="4" w:space="0" w:color="FFFFFF"/>
              <w:right w:val="single" w:sz="4" w:space="0" w:color="FFFFFF"/>
            </w:tcBorders>
            <w:shd w:val="clear" w:color="000000" w:fill="BFBFBF"/>
            <w:hideMark/>
          </w:tcPr>
          <w:p w14:paraId="0EDF914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2.676 </w:t>
            </w:r>
          </w:p>
        </w:tc>
      </w:tr>
      <w:tr w:rsidR="00B31A5A" w:rsidRPr="00A778B1" w14:paraId="2452F9F9"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2BED4B14"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Inclusión</w:t>
            </w:r>
            <w:proofErr w:type="spellEnd"/>
            <w:r w:rsidRPr="00A778B1">
              <w:rPr>
                <w:rFonts w:ascii="Arial" w:eastAsia="Times New Roman" w:hAnsi="Arial" w:cs="Arial"/>
                <w:sz w:val="16"/>
                <w:szCs w:val="16"/>
                <w:lang w:val="en-US"/>
              </w:rPr>
              <w:t xml:space="preserve"> social y </w:t>
            </w:r>
            <w:proofErr w:type="spellStart"/>
            <w:r w:rsidRPr="00A778B1">
              <w:rPr>
                <w:rFonts w:ascii="Arial" w:eastAsia="Times New Roman" w:hAnsi="Arial" w:cs="Arial"/>
                <w:sz w:val="16"/>
                <w:szCs w:val="16"/>
                <w:lang w:val="en-US"/>
              </w:rPr>
              <w:t>reconciliación</w:t>
            </w:r>
            <w:proofErr w:type="spellEnd"/>
          </w:p>
        </w:tc>
        <w:tc>
          <w:tcPr>
            <w:tcW w:w="866" w:type="dxa"/>
            <w:tcBorders>
              <w:top w:val="nil"/>
              <w:left w:val="nil"/>
              <w:bottom w:val="single" w:sz="4" w:space="0" w:color="FFFFFF"/>
              <w:right w:val="single" w:sz="4" w:space="0" w:color="FFFFFF"/>
            </w:tcBorders>
            <w:shd w:val="clear" w:color="000000" w:fill="BFBFBF"/>
            <w:hideMark/>
          </w:tcPr>
          <w:p w14:paraId="496618E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6CD7340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16F4F5E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4E893E5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022A1AC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r>
      <w:tr w:rsidR="00B31A5A" w:rsidRPr="00A778B1" w14:paraId="38D5F6F4"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1E4C9496"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Deporte</w:t>
            </w:r>
            <w:proofErr w:type="spellEnd"/>
            <w:r w:rsidRPr="00A778B1">
              <w:rPr>
                <w:rFonts w:ascii="Arial" w:eastAsia="Times New Roman" w:hAnsi="Arial" w:cs="Arial"/>
                <w:sz w:val="16"/>
                <w:szCs w:val="16"/>
                <w:lang w:val="en-US"/>
              </w:rPr>
              <w:t xml:space="preserve"> y </w:t>
            </w:r>
            <w:proofErr w:type="spellStart"/>
            <w:r w:rsidRPr="00A778B1">
              <w:rPr>
                <w:rFonts w:ascii="Arial" w:eastAsia="Times New Roman" w:hAnsi="Arial" w:cs="Arial"/>
                <w:sz w:val="16"/>
                <w:szCs w:val="16"/>
                <w:lang w:val="en-US"/>
              </w:rPr>
              <w:t>recreación</w:t>
            </w:r>
            <w:proofErr w:type="spellEnd"/>
          </w:p>
        </w:tc>
        <w:tc>
          <w:tcPr>
            <w:tcW w:w="866" w:type="dxa"/>
            <w:tcBorders>
              <w:top w:val="nil"/>
              <w:left w:val="nil"/>
              <w:bottom w:val="single" w:sz="4" w:space="0" w:color="FFFFFF"/>
              <w:right w:val="single" w:sz="4" w:space="0" w:color="FFFFFF"/>
            </w:tcBorders>
            <w:shd w:val="clear" w:color="000000" w:fill="BFBFBF"/>
            <w:hideMark/>
          </w:tcPr>
          <w:p w14:paraId="7AED01C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2.567 </w:t>
            </w:r>
          </w:p>
        </w:tc>
        <w:tc>
          <w:tcPr>
            <w:tcW w:w="866" w:type="dxa"/>
            <w:tcBorders>
              <w:top w:val="nil"/>
              <w:left w:val="nil"/>
              <w:bottom w:val="single" w:sz="4" w:space="0" w:color="FFFFFF"/>
              <w:right w:val="single" w:sz="4" w:space="0" w:color="FFFFFF"/>
            </w:tcBorders>
            <w:shd w:val="clear" w:color="000000" w:fill="BFBFBF"/>
            <w:hideMark/>
          </w:tcPr>
          <w:p w14:paraId="716A0D7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2.644 </w:t>
            </w:r>
          </w:p>
        </w:tc>
        <w:tc>
          <w:tcPr>
            <w:tcW w:w="866" w:type="dxa"/>
            <w:tcBorders>
              <w:top w:val="nil"/>
              <w:left w:val="nil"/>
              <w:bottom w:val="single" w:sz="4" w:space="0" w:color="FFFFFF"/>
              <w:right w:val="single" w:sz="4" w:space="0" w:color="FFFFFF"/>
            </w:tcBorders>
            <w:shd w:val="clear" w:color="000000" w:fill="BFBFBF"/>
            <w:hideMark/>
          </w:tcPr>
          <w:p w14:paraId="0C93E79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2.723 </w:t>
            </w:r>
          </w:p>
        </w:tc>
        <w:tc>
          <w:tcPr>
            <w:tcW w:w="866" w:type="dxa"/>
            <w:tcBorders>
              <w:top w:val="nil"/>
              <w:left w:val="nil"/>
              <w:bottom w:val="single" w:sz="4" w:space="0" w:color="FFFFFF"/>
              <w:right w:val="single" w:sz="4" w:space="0" w:color="FFFFFF"/>
            </w:tcBorders>
            <w:shd w:val="clear" w:color="000000" w:fill="BFBFBF"/>
            <w:hideMark/>
          </w:tcPr>
          <w:p w14:paraId="2128B02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2.805 </w:t>
            </w:r>
          </w:p>
        </w:tc>
        <w:tc>
          <w:tcPr>
            <w:tcW w:w="866" w:type="dxa"/>
            <w:tcBorders>
              <w:top w:val="nil"/>
              <w:left w:val="nil"/>
              <w:bottom w:val="single" w:sz="4" w:space="0" w:color="FFFFFF"/>
              <w:right w:val="single" w:sz="4" w:space="0" w:color="FFFFFF"/>
            </w:tcBorders>
            <w:shd w:val="clear" w:color="000000" w:fill="BFBFBF"/>
            <w:hideMark/>
          </w:tcPr>
          <w:p w14:paraId="30FB6EC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2.889 </w:t>
            </w:r>
          </w:p>
        </w:tc>
      </w:tr>
      <w:tr w:rsidR="00B31A5A" w:rsidRPr="00A778B1" w14:paraId="5CCF9D25"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036FB1A1" w14:textId="77777777" w:rsidR="00B31A5A" w:rsidRPr="00A778B1" w:rsidRDefault="00B31A5A" w:rsidP="00FA674B">
            <w:pPr>
              <w:spacing w:after="0" w:line="240" w:lineRule="auto"/>
              <w:rPr>
                <w:rFonts w:ascii="Arial" w:eastAsia="Times New Roman" w:hAnsi="Arial" w:cs="Arial"/>
                <w:sz w:val="16"/>
                <w:szCs w:val="16"/>
                <w:lang w:val="en-US"/>
              </w:rPr>
            </w:pPr>
            <w:r w:rsidRPr="00A778B1">
              <w:rPr>
                <w:rFonts w:ascii="Arial" w:eastAsia="Times New Roman" w:hAnsi="Arial" w:cs="Arial"/>
                <w:sz w:val="16"/>
                <w:szCs w:val="16"/>
                <w:lang w:val="en-US"/>
              </w:rPr>
              <w:t xml:space="preserve">Resto de </w:t>
            </w:r>
            <w:proofErr w:type="spellStart"/>
            <w:r w:rsidRPr="00A778B1">
              <w:rPr>
                <w:rFonts w:ascii="Arial" w:eastAsia="Times New Roman" w:hAnsi="Arial" w:cs="Arial"/>
                <w:sz w:val="16"/>
                <w:szCs w:val="16"/>
                <w:lang w:val="en-US"/>
              </w:rPr>
              <w:t>sectores</w:t>
            </w:r>
            <w:proofErr w:type="spellEnd"/>
          </w:p>
        </w:tc>
        <w:tc>
          <w:tcPr>
            <w:tcW w:w="866" w:type="dxa"/>
            <w:tcBorders>
              <w:top w:val="nil"/>
              <w:left w:val="nil"/>
              <w:bottom w:val="single" w:sz="4" w:space="0" w:color="FFFFFF"/>
              <w:right w:val="single" w:sz="4" w:space="0" w:color="FFFFFF"/>
            </w:tcBorders>
            <w:shd w:val="clear" w:color="000000" w:fill="BFBFBF"/>
            <w:hideMark/>
          </w:tcPr>
          <w:p w14:paraId="6EFE2FCC"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5.489 </w:t>
            </w:r>
          </w:p>
        </w:tc>
        <w:tc>
          <w:tcPr>
            <w:tcW w:w="866" w:type="dxa"/>
            <w:tcBorders>
              <w:top w:val="nil"/>
              <w:left w:val="nil"/>
              <w:bottom w:val="single" w:sz="4" w:space="0" w:color="FFFFFF"/>
              <w:right w:val="single" w:sz="4" w:space="0" w:color="FFFFFF"/>
            </w:tcBorders>
            <w:shd w:val="clear" w:color="000000" w:fill="BFBFBF"/>
            <w:hideMark/>
          </w:tcPr>
          <w:p w14:paraId="287C9BCC"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5.654 </w:t>
            </w:r>
          </w:p>
        </w:tc>
        <w:tc>
          <w:tcPr>
            <w:tcW w:w="866" w:type="dxa"/>
            <w:tcBorders>
              <w:top w:val="nil"/>
              <w:left w:val="nil"/>
              <w:bottom w:val="single" w:sz="4" w:space="0" w:color="FFFFFF"/>
              <w:right w:val="single" w:sz="4" w:space="0" w:color="FFFFFF"/>
            </w:tcBorders>
            <w:shd w:val="clear" w:color="000000" w:fill="BFBFBF"/>
            <w:hideMark/>
          </w:tcPr>
          <w:p w14:paraId="4F71B02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5.824 </w:t>
            </w:r>
          </w:p>
        </w:tc>
        <w:tc>
          <w:tcPr>
            <w:tcW w:w="866" w:type="dxa"/>
            <w:tcBorders>
              <w:top w:val="nil"/>
              <w:left w:val="nil"/>
              <w:bottom w:val="single" w:sz="4" w:space="0" w:color="FFFFFF"/>
              <w:right w:val="single" w:sz="4" w:space="0" w:color="FFFFFF"/>
            </w:tcBorders>
            <w:shd w:val="clear" w:color="000000" w:fill="BFBFBF"/>
            <w:hideMark/>
          </w:tcPr>
          <w:p w14:paraId="577FE09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5.998 </w:t>
            </w:r>
          </w:p>
        </w:tc>
        <w:tc>
          <w:tcPr>
            <w:tcW w:w="866" w:type="dxa"/>
            <w:tcBorders>
              <w:top w:val="nil"/>
              <w:left w:val="nil"/>
              <w:bottom w:val="single" w:sz="4" w:space="0" w:color="FFFFFF"/>
              <w:right w:val="single" w:sz="4" w:space="0" w:color="FFFFFF"/>
            </w:tcBorders>
            <w:shd w:val="clear" w:color="000000" w:fill="BFBFBF"/>
            <w:hideMark/>
          </w:tcPr>
          <w:p w14:paraId="5FD72C6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6.178 </w:t>
            </w:r>
          </w:p>
        </w:tc>
      </w:tr>
    </w:tbl>
    <w:p w14:paraId="23CC8EF4" w14:textId="77777777" w:rsidR="00B31A5A" w:rsidRDefault="00B31A5A" w:rsidP="00B31A5A">
      <w:pPr>
        <w:jc w:val="center"/>
        <w:rPr>
          <w:rFonts w:ascii="Arial" w:hAnsi="Arial" w:cs="Arial"/>
          <w:b/>
          <w:sz w:val="24"/>
          <w:lang w:val="es-ES_tradnl"/>
        </w:rPr>
      </w:pPr>
    </w:p>
    <w:tbl>
      <w:tblPr>
        <w:tblW w:w="8899" w:type="dxa"/>
        <w:tblLook w:val="04A0" w:firstRow="1" w:lastRow="0" w:firstColumn="1" w:lastColumn="0" w:noHBand="0" w:noVBand="1"/>
      </w:tblPr>
      <w:tblGrid>
        <w:gridCol w:w="4569"/>
        <w:gridCol w:w="866"/>
        <w:gridCol w:w="866"/>
        <w:gridCol w:w="866"/>
        <w:gridCol w:w="866"/>
        <w:gridCol w:w="866"/>
      </w:tblGrid>
      <w:tr w:rsidR="00B31A5A" w:rsidRPr="00A778B1" w14:paraId="6910CB27" w14:textId="77777777" w:rsidTr="00FA674B">
        <w:trPr>
          <w:trHeight w:val="441"/>
        </w:trPr>
        <w:tc>
          <w:tcPr>
            <w:tcW w:w="4569" w:type="dxa"/>
            <w:tcBorders>
              <w:top w:val="nil"/>
              <w:left w:val="nil"/>
              <w:bottom w:val="single" w:sz="4" w:space="0" w:color="FFFFFF"/>
              <w:right w:val="single" w:sz="4" w:space="0" w:color="FFFFFF"/>
            </w:tcBorders>
            <w:shd w:val="clear" w:color="000000" w:fill="548235"/>
            <w:vAlign w:val="center"/>
            <w:hideMark/>
          </w:tcPr>
          <w:p w14:paraId="7994D970"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eastAsia="Times New Roman" w:hAnsi="Arial" w:cs="Arial"/>
                <w:b/>
                <w:bCs/>
                <w:color w:val="FFFFFF"/>
                <w:sz w:val="16"/>
                <w:szCs w:val="16"/>
                <w:lang w:val="en-US"/>
              </w:rPr>
              <w:t xml:space="preserve">Nombre de </w:t>
            </w:r>
            <w:proofErr w:type="spellStart"/>
            <w:r w:rsidRPr="00A778B1">
              <w:rPr>
                <w:rFonts w:ascii="Arial" w:eastAsia="Times New Roman" w:hAnsi="Arial" w:cs="Arial"/>
                <w:b/>
                <w:bCs/>
                <w:color w:val="FFFFFF"/>
                <w:sz w:val="16"/>
                <w:szCs w:val="16"/>
                <w:lang w:val="en-US"/>
              </w:rPr>
              <w:t>Concepto</w:t>
            </w:r>
            <w:proofErr w:type="spellEnd"/>
          </w:p>
        </w:tc>
        <w:tc>
          <w:tcPr>
            <w:tcW w:w="866" w:type="dxa"/>
            <w:tcBorders>
              <w:top w:val="single" w:sz="4" w:space="0" w:color="FFFFFF"/>
              <w:left w:val="nil"/>
              <w:bottom w:val="single" w:sz="4" w:space="0" w:color="FFFFFF"/>
              <w:right w:val="single" w:sz="4" w:space="0" w:color="FFFFFF"/>
            </w:tcBorders>
            <w:shd w:val="clear" w:color="000000" w:fill="548235"/>
            <w:vAlign w:val="center"/>
            <w:hideMark/>
          </w:tcPr>
          <w:p w14:paraId="5E66A3BC"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hAnsi="Arial" w:cs="Arial"/>
                <w:b/>
                <w:bCs/>
                <w:color w:val="FFFFFF"/>
                <w:sz w:val="16"/>
                <w:szCs w:val="16"/>
              </w:rPr>
              <w:t>2030</w:t>
            </w:r>
          </w:p>
        </w:tc>
        <w:tc>
          <w:tcPr>
            <w:tcW w:w="866" w:type="dxa"/>
            <w:tcBorders>
              <w:top w:val="nil"/>
              <w:left w:val="nil"/>
              <w:bottom w:val="single" w:sz="4" w:space="0" w:color="B48C41"/>
              <w:right w:val="single" w:sz="4" w:space="0" w:color="FFFFFF"/>
            </w:tcBorders>
            <w:shd w:val="clear" w:color="000000" w:fill="548235"/>
            <w:vAlign w:val="center"/>
            <w:hideMark/>
          </w:tcPr>
          <w:p w14:paraId="22A43B7D"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hAnsi="Arial" w:cs="Arial"/>
                <w:b/>
                <w:bCs/>
                <w:color w:val="FFFFFF"/>
                <w:sz w:val="16"/>
                <w:szCs w:val="16"/>
              </w:rPr>
              <w:t>2031</w:t>
            </w:r>
          </w:p>
        </w:tc>
        <w:tc>
          <w:tcPr>
            <w:tcW w:w="866" w:type="dxa"/>
            <w:tcBorders>
              <w:top w:val="single" w:sz="4" w:space="0" w:color="FFFFFF"/>
              <w:left w:val="nil"/>
              <w:bottom w:val="single" w:sz="4" w:space="0" w:color="FFFFFF"/>
              <w:right w:val="single" w:sz="4" w:space="0" w:color="FFFFFF"/>
            </w:tcBorders>
            <w:shd w:val="clear" w:color="000000" w:fill="548235"/>
            <w:vAlign w:val="center"/>
            <w:hideMark/>
          </w:tcPr>
          <w:p w14:paraId="118AFC3C"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hAnsi="Arial" w:cs="Arial"/>
                <w:b/>
                <w:bCs/>
                <w:color w:val="FFFFFF"/>
                <w:sz w:val="16"/>
                <w:szCs w:val="16"/>
              </w:rPr>
              <w:t>2032</w:t>
            </w:r>
          </w:p>
        </w:tc>
        <w:tc>
          <w:tcPr>
            <w:tcW w:w="866" w:type="dxa"/>
            <w:tcBorders>
              <w:top w:val="nil"/>
              <w:left w:val="nil"/>
              <w:bottom w:val="single" w:sz="4" w:space="0" w:color="B48C41"/>
              <w:right w:val="single" w:sz="4" w:space="0" w:color="FFFFFF"/>
            </w:tcBorders>
            <w:shd w:val="clear" w:color="000000" w:fill="548235"/>
            <w:vAlign w:val="center"/>
            <w:hideMark/>
          </w:tcPr>
          <w:p w14:paraId="1BFB4AC3"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hAnsi="Arial" w:cs="Arial"/>
                <w:b/>
                <w:bCs/>
                <w:color w:val="FFFFFF"/>
                <w:sz w:val="16"/>
                <w:szCs w:val="16"/>
              </w:rPr>
              <w:t>2033</w:t>
            </w:r>
          </w:p>
        </w:tc>
        <w:tc>
          <w:tcPr>
            <w:tcW w:w="866" w:type="dxa"/>
            <w:tcBorders>
              <w:top w:val="nil"/>
              <w:left w:val="nil"/>
              <w:bottom w:val="single" w:sz="4" w:space="0" w:color="B48C41"/>
              <w:right w:val="single" w:sz="4" w:space="0" w:color="FFFFFF"/>
            </w:tcBorders>
            <w:shd w:val="clear" w:color="000000" w:fill="548235"/>
            <w:vAlign w:val="center"/>
            <w:hideMark/>
          </w:tcPr>
          <w:p w14:paraId="126FE0D3" w14:textId="77777777" w:rsidR="00B31A5A" w:rsidRPr="00A778B1" w:rsidRDefault="00B31A5A" w:rsidP="00FA674B">
            <w:pPr>
              <w:spacing w:after="0" w:line="240" w:lineRule="auto"/>
              <w:jc w:val="center"/>
              <w:rPr>
                <w:rFonts w:ascii="Arial" w:eastAsia="Times New Roman" w:hAnsi="Arial" w:cs="Arial"/>
                <w:b/>
                <w:bCs/>
                <w:color w:val="FFFFFF"/>
                <w:sz w:val="16"/>
                <w:szCs w:val="16"/>
                <w:lang w:val="en-US"/>
              </w:rPr>
            </w:pPr>
            <w:r w:rsidRPr="00A778B1">
              <w:rPr>
                <w:rFonts w:ascii="Arial" w:hAnsi="Arial" w:cs="Arial"/>
                <w:b/>
                <w:bCs/>
                <w:color w:val="FFFFFF"/>
                <w:sz w:val="16"/>
                <w:szCs w:val="16"/>
              </w:rPr>
              <w:t>2034</w:t>
            </w:r>
          </w:p>
        </w:tc>
      </w:tr>
      <w:tr w:rsidR="00B31A5A" w:rsidRPr="00A778B1" w14:paraId="673A956D" w14:textId="77777777" w:rsidTr="00FA674B">
        <w:trPr>
          <w:trHeight w:val="237"/>
        </w:trPr>
        <w:tc>
          <w:tcPr>
            <w:tcW w:w="4569" w:type="dxa"/>
            <w:tcBorders>
              <w:top w:val="single" w:sz="4" w:space="0" w:color="B48C41"/>
              <w:left w:val="nil"/>
              <w:bottom w:val="single" w:sz="4" w:space="0" w:color="B48C41"/>
              <w:right w:val="single" w:sz="4" w:space="0" w:color="FFFFFF"/>
            </w:tcBorders>
            <w:shd w:val="clear" w:color="000000" w:fill="C6E0B4"/>
            <w:vAlign w:val="center"/>
            <w:hideMark/>
          </w:tcPr>
          <w:p w14:paraId="444E8277" w14:textId="77777777" w:rsidR="00B31A5A" w:rsidRPr="00A778B1" w:rsidRDefault="00B31A5A" w:rsidP="00FA674B">
            <w:pPr>
              <w:spacing w:after="0" w:line="240" w:lineRule="auto"/>
              <w:rPr>
                <w:rFonts w:ascii="Arial" w:eastAsia="Times New Roman" w:hAnsi="Arial" w:cs="Arial"/>
                <w:b/>
                <w:bCs/>
                <w:sz w:val="16"/>
                <w:szCs w:val="16"/>
              </w:rPr>
            </w:pPr>
            <w:r w:rsidRPr="00A778B1">
              <w:rPr>
                <w:rFonts w:ascii="Arial" w:eastAsia="Times New Roman" w:hAnsi="Arial" w:cs="Arial"/>
                <w:b/>
                <w:bCs/>
                <w:sz w:val="16"/>
                <w:szCs w:val="16"/>
              </w:rPr>
              <w:t>GASTOS OPERATIVOS EN SECTORES SOCIALES</w:t>
            </w:r>
          </w:p>
        </w:tc>
        <w:tc>
          <w:tcPr>
            <w:tcW w:w="866" w:type="dxa"/>
            <w:tcBorders>
              <w:top w:val="nil"/>
              <w:left w:val="nil"/>
              <w:bottom w:val="single" w:sz="4" w:space="0" w:color="FFFFFF"/>
              <w:right w:val="single" w:sz="4" w:space="0" w:color="FFFFFF"/>
            </w:tcBorders>
            <w:shd w:val="clear" w:color="000000" w:fill="C6E0B4"/>
            <w:hideMark/>
          </w:tcPr>
          <w:p w14:paraId="12EFED45"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552.059 </w:t>
            </w:r>
          </w:p>
        </w:tc>
        <w:tc>
          <w:tcPr>
            <w:tcW w:w="866" w:type="dxa"/>
            <w:tcBorders>
              <w:top w:val="nil"/>
              <w:left w:val="nil"/>
              <w:bottom w:val="single" w:sz="4" w:space="0" w:color="FFFFFF"/>
              <w:right w:val="single" w:sz="4" w:space="0" w:color="FFFFFF"/>
            </w:tcBorders>
            <w:shd w:val="clear" w:color="000000" w:fill="C6E0B4"/>
            <w:hideMark/>
          </w:tcPr>
          <w:p w14:paraId="196E21F9"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568.621 </w:t>
            </w:r>
          </w:p>
        </w:tc>
        <w:tc>
          <w:tcPr>
            <w:tcW w:w="866" w:type="dxa"/>
            <w:tcBorders>
              <w:top w:val="nil"/>
              <w:left w:val="nil"/>
              <w:bottom w:val="single" w:sz="4" w:space="0" w:color="FFFFFF"/>
              <w:right w:val="single" w:sz="4" w:space="0" w:color="FFFFFF"/>
            </w:tcBorders>
            <w:shd w:val="clear" w:color="000000" w:fill="C6E0B4"/>
            <w:hideMark/>
          </w:tcPr>
          <w:p w14:paraId="3119FFE3" w14:textId="77777777" w:rsidR="00B31A5A" w:rsidRPr="004461DF" w:rsidRDefault="00B31A5A" w:rsidP="00FA674B">
            <w:pPr>
              <w:spacing w:after="0" w:line="240" w:lineRule="auto"/>
              <w:jc w:val="center"/>
              <w:rPr>
                <w:rFonts w:ascii="Arial" w:eastAsia="Times New Roman" w:hAnsi="Arial" w:cs="Arial"/>
                <w:b/>
                <w:bCs/>
                <w:sz w:val="16"/>
                <w:szCs w:val="16"/>
                <w:lang w:val="en-US"/>
              </w:rPr>
            </w:pPr>
            <w:r w:rsidRPr="004461DF">
              <w:rPr>
                <w:rFonts w:ascii="Arial" w:hAnsi="Arial" w:cs="Arial"/>
                <w:sz w:val="16"/>
                <w:szCs w:val="16"/>
              </w:rPr>
              <w:t xml:space="preserve"> 585.680 </w:t>
            </w:r>
          </w:p>
        </w:tc>
        <w:tc>
          <w:tcPr>
            <w:tcW w:w="866" w:type="dxa"/>
            <w:tcBorders>
              <w:top w:val="nil"/>
              <w:left w:val="nil"/>
              <w:bottom w:val="single" w:sz="4" w:space="0" w:color="FFFFFF"/>
              <w:right w:val="single" w:sz="4" w:space="0" w:color="FFFFFF"/>
            </w:tcBorders>
            <w:shd w:val="clear" w:color="000000" w:fill="C6E0B4"/>
            <w:hideMark/>
          </w:tcPr>
          <w:p w14:paraId="4D7A644E" w14:textId="77777777" w:rsidR="00B31A5A" w:rsidRPr="004461DF" w:rsidRDefault="00B31A5A" w:rsidP="00FA674B">
            <w:pPr>
              <w:spacing w:after="0" w:line="240" w:lineRule="auto"/>
              <w:rPr>
                <w:rFonts w:ascii="Arial" w:eastAsia="Times New Roman" w:hAnsi="Arial" w:cs="Arial"/>
                <w:b/>
                <w:bCs/>
                <w:sz w:val="16"/>
                <w:szCs w:val="16"/>
                <w:lang w:val="en-US"/>
              </w:rPr>
            </w:pPr>
            <w:r w:rsidRPr="004461DF">
              <w:rPr>
                <w:rFonts w:ascii="Arial" w:hAnsi="Arial" w:cs="Arial"/>
                <w:sz w:val="16"/>
                <w:szCs w:val="16"/>
              </w:rPr>
              <w:t xml:space="preserve"> 603.250 </w:t>
            </w:r>
          </w:p>
        </w:tc>
        <w:tc>
          <w:tcPr>
            <w:tcW w:w="866" w:type="dxa"/>
            <w:tcBorders>
              <w:top w:val="nil"/>
              <w:left w:val="nil"/>
              <w:bottom w:val="single" w:sz="4" w:space="0" w:color="FFFFFF"/>
              <w:right w:val="single" w:sz="4" w:space="0" w:color="FFFFFF"/>
            </w:tcBorders>
            <w:shd w:val="clear" w:color="000000" w:fill="C6E0B4"/>
            <w:hideMark/>
          </w:tcPr>
          <w:p w14:paraId="6B66F10E" w14:textId="77777777" w:rsidR="00B31A5A" w:rsidRPr="004461DF" w:rsidRDefault="00B31A5A" w:rsidP="00FA674B">
            <w:pPr>
              <w:spacing w:after="0" w:line="240" w:lineRule="auto"/>
              <w:jc w:val="center"/>
              <w:rPr>
                <w:rFonts w:ascii="Arial" w:eastAsia="Times New Roman" w:hAnsi="Arial" w:cs="Arial"/>
                <w:b/>
                <w:bCs/>
                <w:sz w:val="16"/>
                <w:szCs w:val="16"/>
                <w:lang w:val="en-US"/>
              </w:rPr>
            </w:pPr>
            <w:r w:rsidRPr="004461DF">
              <w:rPr>
                <w:rFonts w:ascii="Arial" w:hAnsi="Arial" w:cs="Arial"/>
                <w:sz w:val="16"/>
                <w:szCs w:val="16"/>
              </w:rPr>
              <w:t xml:space="preserve"> 621.348 </w:t>
            </w:r>
          </w:p>
        </w:tc>
      </w:tr>
      <w:tr w:rsidR="00B31A5A" w:rsidRPr="00A778B1" w14:paraId="67732C16" w14:textId="77777777" w:rsidTr="00FA674B">
        <w:trPr>
          <w:trHeight w:val="237"/>
        </w:trPr>
        <w:tc>
          <w:tcPr>
            <w:tcW w:w="4569" w:type="dxa"/>
            <w:tcBorders>
              <w:top w:val="single" w:sz="4" w:space="0" w:color="FFFFFF"/>
              <w:left w:val="single" w:sz="4" w:space="0" w:color="FFFFFF"/>
              <w:bottom w:val="single" w:sz="4" w:space="0" w:color="FFFFFF"/>
              <w:right w:val="single" w:sz="4" w:space="0" w:color="FFFFFF"/>
            </w:tcBorders>
            <w:shd w:val="clear" w:color="000000" w:fill="BFBFBF"/>
            <w:vAlign w:val="center"/>
            <w:hideMark/>
          </w:tcPr>
          <w:p w14:paraId="4D8373CD"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Educación</w:t>
            </w:r>
            <w:proofErr w:type="spellEnd"/>
          </w:p>
        </w:tc>
        <w:tc>
          <w:tcPr>
            <w:tcW w:w="866" w:type="dxa"/>
            <w:tcBorders>
              <w:top w:val="nil"/>
              <w:left w:val="nil"/>
              <w:bottom w:val="single" w:sz="4" w:space="0" w:color="FFFFFF"/>
              <w:right w:val="single" w:sz="4" w:space="0" w:color="FFFFFF"/>
            </w:tcBorders>
            <w:shd w:val="clear" w:color="000000" w:fill="BFBFBF"/>
            <w:hideMark/>
          </w:tcPr>
          <w:p w14:paraId="46FE6D5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142.801 </w:t>
            </w:r>
          </w:p>
        </w:tc>
        <w:tc>
          <w:tcPr>
            <w:tcW w:w="866" w:type="dxa"/>
            <w:tcBorders>
              <w:top w:val="nil"/>
              <w:left w:val="nil"/>
              <w:bottom w:val="single" w:sz="4" w:space="0" w:color="FFFFFF"/>
              <w:right w:val="single" w:sz="4" w:space="0" w:color="FFFFFF"/>
            </w:tcBorders>
            <w:shd w:val="clear" w:color="000000" w:fill="BFBFBF"/>
            <w:hideMark/>
          </w:tcPr>
          <w:p w14:paraId="29B4A13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147.086 </w:t>
            </w:r>
          </w:p>
        </w:tc>
        <w:tc>
          <w:tcPr>
            <w:tcW w:w="866" w:type="dxa"/>
            <w:tcBorders>
              <w:top w:val="nil"/>
              <w:left w:val="nil"/>
              <w:bottom w:val="single" w:sz="4" w:space="0" w:color="FFFFFF"/>
              <w:right w:val="single" w:sz="4" w:space="0" w:color="FFFFFF"/>
            </w:tcBorders>
            <w:shd w:val="clear" w:color="000000" w:fill="BFBFBF"/>
            <w:hideMark/>
          </w:tcPr>
          <w:p w14:paraId="11992D7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151.498 </w:t>
            </w:r>
          </w:p>
        </w:tc>
        <w:tc>
          <w:tcPr>
            <w:tcW w:w="866" w:type="dxa"/>
            <w:tcBorders>
              <w:top w:val="nil"/>
              <w:left w:val="nil"/>
              <w:bottom w:val="single" w:sz="4" w:space="0" w:color="FFFFFF"/>
              <w:right w:val="single" w:sz="4" w:space="0" w:color="FFFFFF"/>
            </w:tcBorders>
            <w:shd w:val="clear" w:color="000000" w:fill="BFBFBF"/>
            <w:hideMark/>
          </w:tcPr>
          <w:p w14:paraId="3C73204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156.043 </w:t>
            </w:r>
          </w:p>
        </w:tc>
        <w:tc>
          <w:tcPr>
            <w:tcW w:w="866" w:type="dxa"/>
            <w:tcBorders>
              <w:top w:val="nil"/>
              <w:left w:val="nil"/>
              <w:bottom w:val="single" w:sz="4" w:space="0" w:color="FFFFFF"/>
              <w:right w:val="single" w:sz="4" w:space="0" w:color="FFFFFF"/>
            </w:tcBorders>
            <w:shd w:val="clear" w:color="000000" w:fill="BFBFBF"/>
            <w:hideMark/>
          </w:tcPr>
          <w:p w14:paraId="27AB088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160.724 </w:t>
            </w:r>
          </w:p>
        </w:tc>
      </w:tr>
      <w:tr w:rsidR="00B31A5A" w:rsidRPr="00A778B1" w14:paraId="3494D7E8"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486F2A4C" w14:textId="77777777" w:rsidR="00B31A5A" w:rsidRPr="00A778B1" w:rsidRDefault="00B31A5A" w:rsidP="00FA674B">
            <w:pPr>
              <w:spacing w:after="0" w:line="240" w:lineRule="auto"/>
              <w:rPr>
                <w:rFonts w:ascii="Arial" w:eastAsia="Times New Roman" w:hAnsi="Arial" w:cs="Arial"/>
                <w:sz w:val="16"/>
                <w:szCs w:val="16"/>
                <w:lang w:val="en-US"/>
              </w:rPr>
            </w:pPr>
            <w:r w:rsidRPr="00A778B1">
              <w:rPr>
                <w:rFonts w:ascii="Arial" w:eastAsia="Times New Roman" w:hAnsi="Arial" w:cs="Arial"/>
                <w:sz w:val="16"/>
                <w:szCs w:val="16"/>
                <w:lang w:val="en-US"/>
              </w:rPr>
              <w:t xml:space="preserve">Salud y </w:t>
            </w:r>
            <w:proofErr w:type="spellStart"/>
            <w:r w:rsidRPr="00A778B1">
              <w:rPr>
                <w:rFonts w:ascii="Arial" w:eastAsia="Times New Roman" w:hAnsi="Arial" w:cs="Arial"/>
                <w:sz w:val="16"/>
                <w:szCs w:val="16"/>
                <w:lang w:val="en-US"/>
              </w:rPr>
              <w:t>protección</w:t>
            </w:r>
            <w:proofErr w:type="spellEnd"/>
            <w:r w:rsidRPr="00A778B1">
              <w:rPr>
                <w:rFonts w:ascii="Arial" w:eastAsia="Times New Roman" w:hAnsi="Arial" w:cs="Arial"/>
                <w:sz w:val="16"/>
                <w:szCs w:val="16"/>
                <w:lang w:val="en-US"/>
              </w:rPr>
              <w:t xml:space="preserve"> social</w:t>
            </w:r>
          </w:p>
        </w:tc>
        <w:tc>
          <w:tcPr>
            <w:tcW w:w="866" w:type="dxa"/>
            <w:tcBorders>
              <w:top w:val="nil"/>
              <w:left w:val="nil"/>
              <w:bottom w:val="single" w:sz="4" w:space="0" w:color="FFFFFF"/>
              <w:right w:val="single" w:sz="4" w:space="0" w:color="FFFFFF"/>
            </w:tcBorders>
            <w:shd w:val="clear" w:color="000000" w:fill="BFBFBF"/>
            <w:hideMark/>
          </w:tcPr>
          <w:p w14:paraId="6BB68B6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368.686 </w:t>
            </w:r>
          </w:p>
        </w:tc>
        <w:tc>
          <w:tcPr>
            <w:tcW w:w="866" w:type="dxa"/>
            <w:tcBorders>
              <w:top w:val="nil"/>
              <w:left w:val="nil"/>
              <w:bottom w:val="single" w:sz="4" w:space="0" w:color="FFFFFF"/>
              <w:right w:val="single" w:sz="4" w:space="0" w:color="FFFFFF"/>
            </w:tcBorders>
            <w:shd w:val="clear" w:color="000000" w:fill="BFBFBF"/>
            <w:hideMark/>
          </w:tcPr>
          <w:p w14:paraId="55101BC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379.747 </w:t>
            </w:r>
          </w:p>
        </w:tc>
        <w:tc>
          <w:tcPr>
            <w:tcW w:w="866" w:type="dxa"/>
            <w:tcBorders>
              <w:top w:val="nil"/>
              <w:left w:val="nil"/>
              <w:bottom w:val="single" w:sz="4" w:space="0" w:color="FFFFFF"/>
              <w:right w:val="single" w:sz="4" w:space="0" w:color="FFFFFF"/>
            </w:tcBorders>
            <w:shd w:val="clear" w:color="000000" w:fill="BFBFBF"/>
            <w:hideMark/>
          </w:tcPr>
          <w:p w14:paraId="6605B3D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391.139 </w:t>
            </w:r>
          </w:p>
        </w:tc>
        <w:tc>
          <w:tcPr>
            <w:tcW w:w="866" w:type="dxa"/>
            <w:tcBorders>
              <w:top w:val="nil"/>
              <w:left w:val="nil"/>
              <w:bottom w:val="single" w:sz="4" w:space="0" w:color="FFFFFF"/>
              <w:right w:val="single" w:sz="4" w:space="0" w:color="FFFFFF"/>
            </w:tcBorders>
            <w:shd w:val="clear" w:color="000000" w:fill="BFBFBF"/>
            <w:hideMark/>
          </w:tcPr>
          <w:p w14:paraId="03D0710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402.873 </w:t>
            </w:r>
          </w:p>
        </w:tc>
        <w:tc>
          <w:tcPr>
            <w:tcW w:w="866" w:type="dxa"/>
            <w:tcBorders>
              <w:top w:val="nil"/>
              <w:left w:val="nil"/>
              <w:bottom w:val="single" w:sz="4" w:space="0" w:color="FFFFFF"/>
              <w:right w:val="single" w:sz="4" w:space="0" w:color="FFFFFF"/>
            </w:tcBorders>
            <w:shd w:val="clear" w:color="000000" w:fill="BFBFBF"/>
            <w:hideMark/>
          </w:tcPr>
          <w:p w14:paraId="6E8D0F6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414.959 </w:t>
            </w:r>
          </w:p>
        </w:tc>
      </w:tr>
      <w:tr w:rsidR="00B31A5A" w:rsidRPr="00A778B1" w14:paraId="74D43D71"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4D2BB1ED" w14:textId="77777777" w:rsidR="00B31A5A" w:rsidRPr="00A778B1" w:rsidRDefault="00B31A5A" w:rsidP="00FA674B">
            <w:pPr>
              <w:spacing w:after="0" w:line="240" w:lineRule="auto"/>
              <w:rPr>
                <w:rFonts w:ascii="Arial" w:eastAsia="Times New Roman" w:hAnsi="Arial" w:cs="Arial"/>
                <w:sz w:val="16"/>
                <w:szCs w:val="16"/>
                <w:lang w:val="en-US"/>
              </w:rPr>
            </w:pPr>
            <w:r w:rsidRPr="00A778B1">
              <w:rPr>
                <w:rFonts w:ascii="Arial" w:eastAsia="Times New Roman" w:hAnsi="Arial" w:cs="Arial"/>
                <w:sz w:val="16"/>
                <w:szCs w:val="16"/>
                <w:lang w:val="en-US"/>
              </w:rPr>
              <w:t xml:space="preserve">Vivienda, ciudad y </w:t>
            </w:r>
            <w:proofErr w:type="spellStart"/>
            <w:r w:rsidRPr="00A778B1">
              <w:rPr>
                <w:rFonts w:ascii="Arial" w:eastAsia="Times New Roman" w:hAnsi="Arial" w:cs="Arial"/>
                <w:sz w:val="16"/>
                <w:szCs w:val="16"/>
                <w:lang w:val="en-US"/>
              </w:rPr>
              <w:t>territorio</w:t>
            </w:r>
            <w:proofErr w:type="spellEnd"/>
          </w:p>
        </w:tc>
        <w:tc>
          <w:tcPr>
            <w:tcW w:w="866" w:type="dxa"/>
            <w:tcBorders>
              <w:top w:val="nil"/>
              <w:left w:val="nil"/>
              <w:bottom w:val="single" w:sz="4" w:space="0" w:color="FFFFFF"/>
              <w:right w:val="single" w:sz="4" w:space="0" w:color="FFFFFF"/>
            </w:tcBorders>
            <w:shd w:val="clear" w:color="000000" w:fill="BFBFBF"/>
            <w:hideMark/>
          </w:tcPr>
          <w:p w14:paraId="2055B85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15.302 </w:t>
            </w:r>
          </w:p>
        </w:tc>
        <w:tc>
          <w:tcPr>
            <w:tcW w:w="866" w:type="dxa"/>
            <w:tcBorders>
              <w:top w:val="nil"/>
              <w:left w:val="nil"/>
              <w:bottom w:val="single" w:sz="4" w:space="0" w:color="FFFFFF"/>
              <w:right w:val="single" w:sz="4" w:space="0" w:color="FFFFFF"/>
            </w:tcBorders>
            <w:shd w:val="clear" w:color="000000" w:fill="BFBFBF"/>
            <w:hideMark/>
          </w:tcPr>
          <w:p w14:paraId="138E13B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15.761 </w:t>
            </w:r>
          </w:p>
        </w:tc>
        <w:tc>
          <w:tcPr>
            <w:tcW w:w="866" w:type="dxa"/>
            <w:tcBorders>
              <w:top w:val="nil"/>
              <w:left w:val="nil"/>
              <w:bottom w:val="single" w:sz="4" w:space="0" w:color="FFFFFF"/>
              <w:right w:val="single" w:sz="4" w:space="0" w:color="FFFFFF"/>
            </w:tcBorders>
            <w:shd w:val="clear" w:color="000000" w:fill="BFBFBF"/>
            <w:hideMark/>
          </w:tcPr>
          <w:p w14:paraId="4C96FDB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16.234 </w:t>
            </w:r>
          </w:p>
        </w:tc>
        <w:tc>
          <w:tcPr>
            <w:tcW w:w="866" w:type="dxa"/>
            <w:tcBorders>
              <w:top w:val="nil"/>
              <w:left w:val="nil"/>
              <w:bottom w:val="single" w:sz="4" w:space="0" w:color="FFFFFF"/>
              <w:right w:val="single" w:sz="4" w:space="0" w:color="FFFFFF"/>
            </w:tcBorders>
            <w:shd w:val="clear" w:color="000000" w:fill="BFBFBF"/>
            <w:hideMark/>
          </w:tcPr>
          <w:p w14:paraId="5791269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16.721 </w:t>
            </w:r>
          </w:p>
        </w:tc>
        <w:tc>
          <w:tcPr>
            <w:tcW w:w="866" w:type="dxa"/>
            <w:tcBorders>
              <w:top w:val="nil"/>
              <w:left w:val="nil"/>
              <w:bottom w:val="single" w:sz="4" w:space="0" w:color="FFFFFF"/>
              <w:right w:val="single" w:sz="4" w:space="0" w:color="FFFFFF"/>
            </w:tcBorders>
            <w:shd w:val="clear" w:color="000000" w:fill="BFBFBF"/>
            <w:hideMark/>
          </w:tcPr>
          <w:p w14:paraId="768203A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17.223 </w:t>
            </w:r>
          </w:p>
        </w:tc>
      </w:tr>
      <w:tr w:rsidR="00B31A5A" w:rsidRPr="00A778B1" w14:paraId="562EBFFE"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0D461569"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Gobierno</w:t>
            </w:r>
            <w:proofErr w:type="spellEnd"/>
            <w:r w:rsidRPr="00A778B1">
              <w:rPr>
                <w:rFonts w:ascii="Arial" w:eastAsia="Times New Roman" w:hAnsi="Arial" w:cs="Arial"/>
                <w:sz w:val="16"/>
                <w:szCs w:val="16"/>
                <w:lang w:val="en-US"/>
              </w:rPr>
              <w:t xml:space="preserve"> territorial</w:t>
            </w:r>
          </w:p>
        </w:tc>
        <w:tc>
          <w:tcPr>
            <w:tcW w:w="866" w:type="dxa"/>
            <w:tcBorders>
              <w:top w:val="nil"/>
              <w:left w:val="nil"/>
              <w:bottom w:val="single" w:sz="4" w:space="0" w:color="FFFFFF"/>
              <w:right w:val="single" w:sz="4" w:space="0" w:color="FFFFFF"/>
            </w:tcBorders>
            <w:shd w:val="clear" w:color="000000" w:fill="BFBFBF"/>
            <w:hideMark/>
          </w:tcPr>
          <w:p w14:paraId="54B00C4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8.106 </w:t>
            </w:r>
          </w:p>
        </w:tc>
        <w:tc>
          <w:tcPr>
            <w:tcW w:w="866" w:type="dxa"/>
            <w:tcBorders>
              <w:top w:val="nil"/>
              <w:left w:val="nil"/>
              <w:bottom w:val="single" w:sz="4" w:space="0" w:color="FFFFFF"/>
              <w:right w:val="single" w:sz="4" w:space="0" w:color="FFFFFF"/>
            </w:tcBorders>
            <w:shd w:val="clear" w:color="000000" w:fill="BFBFBF"/>
            <w:hideMark/>
          </w:tcPr>
          <w:p w14:paraId="00D3BCF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8.350 </w:t>
            </w:r>
          </w:p>
        </w:tc>
        <w:tc>
          <w:tcPr>
            <w:tcW w:w="866" w:type="dxa"/>
            <w:tcBorders>
              <w:top w:val="nil"/>
              <w:left w:val="nil"/>
              <w:bottom w:val="single" w:sz="4" w:space="0" w:color="FFFFFF"/>
              <w:right w:val="single" w:sz="4" w:space="0" w:color="FFFFFF"/>
            </w:tcBorders>
            <w:shd w:val="clear" w:color="000000" w:fill="BFBFBF"/>
            <w:hideMark/>
          </w:tcPr>
          <w:p w14:paraId="5603FF0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8.600 </w:t>
            </w:r>
          </w:p>
        </w:tc>
        <w:tc>
          <w:tcPr>
            <w:tcW w:w="866" w:type="dxa"/>
            <w:tcBorders>
              <w:top w:val="nil"/>
              <w:left w:val="nil"/>
              <w:bottom w:val="single" w:sz="4" w:space="0" w:color="FFFFFF"/>
              <w:right w:val="single" w:sz="4" w:space="0" w:color="FFFFFF"/>
            </w:tcBorders>
            <w:shd w:val="clear" w:color="000000" w:fill="BFBFBF"/>
            <w:hideMark/>
          </w:tcPr>
          <w:p w14:paraId="725C9AF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8.858 </w:t>
            </w:r>
          </w:p>
        </w:tc>
        <w:tc>
          <w:tcPr>
            <w:tcW w:w="866" w:type="dxa"/>
            <w:tcBorders>
              <w:top w:val="nil"/>
              <w:left w:val="nil"/>
              <w:bottom w:val="single" w:sz="4" w:space="0" w:color="FFFFFF"/>
              <w:right w:val="single" w:sz="4" w:space="0" w:color="FFFFFF"/>
            </w:tcBorders>
            <w:shd w:val="clear" w:color="000000" w:fill="BFBFBF"/>
            <w:hideMark/>
          </w:tcPr>
          <w:p w14:paraId="65B1199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9.124 </w:t>
            </w:r>
          </w:p>
        </w:tc>
      </w:tr>
      <w:tr w:rsidR="00B31A5A" w:rsidRPr="00A778B1" w14:paraId="2E72763E"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5A8857D3"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Transporte</w:t>
            </w:r>
            <w:proofErr w:type="spellEnd"/>
          </w:p>
        </w:tc>
        <w:tc>
          <w:tcPr>
            <w:tcW w:w="866" w:type="dxa"/>
            <w:tcBorders>
              <w:top w:val="nil"/>
              <w:left w:val="nil"/>
              <w:bottom w:val="single" w:sz="4" w:space="0" w:color="FFFFFF"/>
              <w:right w:val="single" w:sz="4" w:space="0" w:color="FFFFFF"/>
            </w:tcBorders>
            <w:shd w:val="clear" w:color="000000" w:fill="BFBFBF"/>
            <w:hideMark/>
          </w:tcPr>
          <w:p w14:paraId="3B9E30B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3EBFA80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599D322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7E9A3C2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7E02047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r>
      <w:tr w:rsidR="00B31A5A" w:rsidRPr="00A778B1" w14:paraId="3E2C24AF"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782EEBBB"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Inclusión</w:t>
            </w:r>
            <w:proofErr w:type="spellEnd"/>
            <w:r w:rsidRPr="00A778B1">
              <w:rPr>
                <w:rFonts w:ascii="Arial" w:eastAsia="Times New Roman" w:hAnsi="Arial" w:cs="Arial"/>
                <w:sz w:val="16"/>
                <w:szCs w:val="16"/>
                <w:lang w:val="en-US"/>
              </w:rPr>
              <w:t xml:space="preserve"> social y </w:t>
            </w:r>
            <w:proofErr w:type="spellStart"/>
            <w:r w:rsidRPr="00A778B1">
              <w:rPr>
                <w:rFonts w:ascii="Arial" w:eastAsia="Times New Roman" w:hAnsi="Arial" w:cs="Arial"/>
                <w:sz w:val="16"/>
                <w:szCs w:val="16"/>
                <w:lang w:val="en-US"/>
              </w:rPr>
              <w:t>reconciliación</w:t>
            </w:r>
            <w:proofErr w:type="spellEnd"/>
          </w:p>
        </w:tc>
        <w:tc>
          <w:tcPr>
            <w:tcW w:w="866" w:type="dxa"/>
            <w:tcBorders>
              <w:top w:val="nil"/>
              <w:left w:val="nil"/>
              <w:bottom w:val="single" w:sz="4" w:space="0" w:color="FFFFFF"/>
              <w:right w:val="single" w:sz="4" w:space="0" w:color="FFFFFF"/>
            </w:tcBorders>
            <w:shd w:val="clear" w:color="000000" w:fill="BFBFBF"/>
            <w:hideMark/>
          </w:tcPr>
          <w:p w14:paraId="3B16628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6.170 </w:t>
            </w:r>
          </w:p>
        </w:tc>
        <w:tc>
          <w:tcPr>
            <w:tcW w:w="866" w:type="dxa"/>
            <w:tcBorders>
              <w:top w:val="nil"/>
              <w:left w:val="nil"/>
              <w:bottom w:val="single" w:sz="4" w:space="0" w:color="FFFFFF"/>
              <w:right w:val="single" w:sz="4" w:space="0" w:color="FFFFFF"/>
            </w:tcBorders>
            <w:shd w:val="clear" w:color="000000" w:fill="BFBFBF"/>
            <w:hideMark/>
          </w:tcPr>
          <w:p w14:paraId="64CE25E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6.355 </w:t>
            </w:r>
          </w:p>
        </w:tc>
        <w:tc>
          <w:tcPr>
            <w:tcW w:w="866" w:type="dxa"/>
            <w:tcBorders>
              <w:top w:val="nil"/>
              <w:left w:val="nil"/>
              <w:bottom w:val="single" w:sz="4" w:space="0" w:color="FFFFFF"/>
              <w:right w:val="single" w:sz="4" w:space="0" w:color="FFFFFF"/>
            </w:tcBorders>
            <w:shd w:val="clear" w:color="000000" w:fill="BFBFBF"/>
            <w:hideMark/>
          </w:tcPr>
          <w:p w14:paraId="5391522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6.545 </w:t>
            </w:r>
          </w:p>
        </w:tc>
        <w:tc>
          <w:tcPr>
            <w:tcW w:w="866" w:type="dxa"/>
            <w:tcBorders>
              <w:top w:val="nil"/>
              <w:left w:val="nil"/>
              <w:bottom w:val="single" w:sz="4" w:space="0" w:color="FFFFFF"/>
              <w:right w:val="single" w:sz="4" w:space="0" w:color="FFFFFF"/>
            </w:tcBorders>
            <w:shd w:val="clear" w:color="000000" w:fill="BFBFBF"/>
            <w:hideMark/>
          </w:tcPr>
          <w:p w14:paraId="090A963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6.742 </w:t>
            </w:r>
          </w:p>
        </w:tc>
        <w:tc>
          <w:tcPr>
            <w:tcW w:w="866" w:type="dxa"/>
            <w:tcBorders>
              <w:top w:val="nil"/>
              <w:left w:val="nil"/>
              <w:bottom w:val="single" w:sz="4" w:space="0" w:color="FFFFFF"/>
              <w:right w:val="single" w:sz="4" w:space="0" w:color="FFFFFF"/>
            </w:tcBorders>
            <w:shd w:val="clear" w:color="000000" w:fill="BFBFBF"/>
            <w:hideMark/>
          </w:tcPr>
          <w:p w14:paraId="7630835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6.944 </w:t>
            </w:r>
          </w:p>
        </w:tc>
      </w:tr>
      <w:tr w:rsidR="00B31A5A" w:rsidRPr="00A778B1" w14:paraId="7F80B812"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3E881355"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Deporte</w:t>
            </w:r>
            <w:proofErr w:type="spellEnd"/>
            <w:r w:rsidRPr="00A778B1">
              <w:rPr>
                <w:rFonts w:ascii="Arial" w:eastAsia="Times New Roman" w:hAnsi="Arial" w:cs="Arial"/>
                <w:sz w:val="16"/>
                <w:szCs w:val="16"/>
                <w:lang w:val="en-US"/>
              </w:rPr>
              <w:t xml:space="preserve">, </w:t>
            </w:r>
            <w:proofErr w:type="spellStart"/>
            <w:r w:rsidRPr="00A778B1">
              <w:rPr>
                <w:rFonts w:ascii="Arial" w:eastAsia="Times New Roman" w:hAnsi="Arial" w:cs="Arial"/>
                <w:sz w:val="16"/>
                <w:szCs w:val="16"/>
                <w:lang w:val="en-US"/>
              </w:rPr>
              <w:t>recreación</w:t>
            </w:r>
            <w:proofErr w:type="spellEnd"/>
            <w:r w:rsidRPr="00A778B1">
              <w:rPr>
                <w:rFonts w:ascii="Arial" w:eastAsia="Times New Roman" w:hAnsi="Arial" w:cs="Arial"/>
                <w:sz w:val="16"/>
                <w:szCs w:val="16"/>
                <w:lang w:val="en-US"/>
              </w:rPr>
              <w:t xml:space="preserve"> y </w:t>
            </w:r>
            <w:proofErr w:type="spellStart"/>
            <w:r w:rsidRPr="00A778B1">
              <w:rPr>
                <w:rFonts w:ascii="Arial" w:eastAsia="Times New Roman" w:hAnsi="Arial" w:cs="Arial"/>
                <w:sz w:val="16"/>
                <w:szCs w:val="16"/>
                <w:lang w:val="en-US"/>
              </w:rPr>
              <w:t>cultura</w:t>
            </w:r>
            <w:proofErr w:type="spellEnd"/>
          </w:p>
        </w:tc>
        <w:tc>
          <w:tcPr>
            <w:tcW w:w="866" w:type="dxa"/>
            <w:tcBorders>
              <w:top w:val="nil"/>
              <w:left w:val="nil"/>
              <w:bottom w:val="single" w:sz="4" w:space="0" w:color="FFFFFF"/>
              <w:right w:val="single" w:sz="4" w:space="0" w:color="FFFFFF"/>
            </w:tcBorders>
            <w:shd w:val="clear" w:color="000000" w:fill="BFBFBF"/>
            <w:hideMark/>
          </w:tcPr>
          <w:p w14:paraId="055A81D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2.225 </w:t>
            </w:r>
          </w:p>
        </w:tc>
        <w:tc>
          <w:tcPr>
            <w:tcW w:w="866" w:type="dxa"/>
            <w:tcBorders>
              <w:top w:val="nil"/>
              <w:left w:val="nil"/>
              <w:bottom w:val="single" w:sz="4" w:space="0" w:color="FFFFFF"/>
              <w:right w:val="single" w:sz="4" w:space="0" w:color="FFFFFF"/>
            </w:tcBorders>
            <w:shd w:val="clear" w:color="000000" w:fill="BFBFBF"/>
            <w:hideMark/>
          </w:tcPr>
          <w:p w14:paraId="7C33E66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2.291 </w:t>
            </w:r>
          </w:p>
        </w:tc>
        <w:tc>
          <w:tcPr>
            <w:tcW w:w="866" w:type="dxa"/>
            <w:tcBorders>
              <w:top w:val="nil"/>
              <w:left w:val="nil"/>
              <w:bottom w:val="single" w:sz="4" w:space="0" w:color="FFFFFF"/>
              <w:right w:val="single" w:sz="4" w:space="0" w:color="FFFFFF"/>
            </w:tcBorders>
            <w:shd w:val="clear" w:color="000000" w:fill="BFBFBF"/>
            <w:hideMark/>
          </w:tcPr>
          <w:p w14:paraId="6E1ADA5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2.360 </w:t>
            </w:r>
          </w:p>
        </w:tc>
        <w:tc>
          <w:tcPr>
            <w:tcW w:w="866" w:type="dxa"/>
            <w:tcBorders>
              <w:top w:val="nil"/>
              <w:left w:val="nil"/>
              <w:bottom w:val="single" w:sz="4" w:space="0" w:color="FFFFFF"/>
              <w:right w:val="single" w:sz="4" w:space="0" w:color="FFFFFF"/>
            </w:tcBorders>
            <w:shd w:val="clear" w:color="000000" w:fill="BFBFBF"/>
            <w:hideMark/>
          </w:tcPr>
          <w:p w14:paraId="1736AB5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2.431 </w:t>
            </w:r>
          </w:p>
        </w:tc>
        <w:tc>
          <w:tcPr>
            <w:tcW w:w="866" w:type="dxa"/>
            <w:tcBorders>
              <w:top w:val="nil"/>
              <w:left w:val="nil"/>
              <w:bottom w:val="single" w:sz="4" w:space="0" w:color="FFFFFF"/>
              <w:right w:val="single" w:sz="4" w:space="0" w:color="FFFFFF"/>
            </w:tcBorders>
            <w:shd w:val="clear" w:color="000000" w:fill="BFBFBF"/>
            <w:hideMark/>
          </w:tcPr>
          <w:p w14:paraId="27583F4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2.504 </w:t>
            </w:r>
          </w:p>
        </w:tc>
      </w:tr>
      <w:tr w:rsidR="00B31A5A" w:rsidRPr="00A778B1" w14:paraId="2525A4DD"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0822819B" w14:textId="77777777" w:rsidR="00B31A5A" w:rsidRPr="00A778B1" w:rsidRDefault="00B31A5A" w:rsidP="00FA674B">
            <w:pPr>
              <w:spacing w:after="0" w:line="240" w:lineRule="auto"/>
              <w:rPr>
                <w:rFonts w:ascii="Arial" w:eastAsia="Times New Roman" w:hAnsi="Arial" w:cs="Arial"/>
                <w:sz w:val="16"/>
                <w:szCs w:val="16"/>
                <w:lang w:val="en-US"/>
              </w:rPr>
            </w:pPr>
            <w:r w:rsidRPr="00A778B1">
              <w:rPr>
                <w:rFonts w:ascii="Arial" w:eastAsia="Times New Roman" w:hAnsi="Arial" w:cs="Arial"/>
                <w:sz w:val="16"/>
                <w:szCs w:val="16"/>
                <w:lang w:val="en-US"/>
              </w:rPr>
              <w:t xml:space="preserve">Resto de </w:t>
            </w:r>
            <w:proofErr w:type="spellStart"/>
            <w:r w:rsidRPr="00A778B1">
              <w:rPr>
                <w:rFonts w:ascii="Arial" w:eastAsia="Times New Roman" w:hAnsi="Arial" w:cs="Arial"/>
                <w:sz w:val="16"/>
                <w:szCs w:val="16"/>
                <w:lang w:val="en-US"/>
              </w:rPr>
              <w:t>sectores</w:t>
            </w:r>
            <w:proofErr w:type="spellEnd"/>
          </w:p>
        </w:tc>
        <w:tc>
          <w:tcPr>
            <w:tcW w:w="866" w:type="dxa"/>
            <w:tcBorders>
              <w:top w:val="nil"/>
              <w:left w:val="nil"/>
              <w:bottom w:val="single" w:sz="4" w:space="0" w:color="FFFFFF"/>
              <w:right w:val="single" w:sz="4" w:space="0" w:color="FFFFFF"/>
            </w:tcBorders>
            <w:shd w:val="clear" w:color="000000" w:fill="BFBFBF"/>
            <w:hideMark/>
          </w:tcPr>
          <w:p w14:paraId="2ED2BC8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8.769 </w:t>
            </w:r>
          </w:p>
        </w:tc>
        <w:tc>
          <w:tcPr>
            <w:tcW w:w="866" w:type="dxa"/>
            <w:tcBorders>
              <w:top w:val="nil"/>
              <w:left w:val="nil"/>
              <w:bottom w:val="single" w:sz="4" w:space="0" w:color="FFFFFF"/>
              <w:right w:val="single" w:sz="4" w:space="0" w:color="FFFFFF"/>
            </w:tcBorders>
            <w:shd w:val="clear" w:color="000000" w:fill="BFBFBF"/>
            <w:hideMark/>
          </w:tcPr>
          <w:p w14:paraId="65982B43"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9.032 </w:t>
            </w:r>
          </w:p>
        </w:tc>
        <w:tc>
          <w:tcPr>
            <w:tcW w:w="866" w:type="dxa"/>
            <w:tcBorders>
              <w:top w:val="nil"/>
              <w:left w:val="nil"/>
              <w:bottom w:val="single" w:sz="4" w:space="0" w:color="FFFFFF"/>
              <w:right w:val="single" w:sz="4" w:space="0" w:color="FFFFFF"/>
            </w:tcBorders>
            <w:shd w:val="clear" w:color="000000" w:fill="BFBFBF"/>
            <w:hideMark/>
          </w:tcPr>
          <w:p w14:paraId="19C0927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9.303 </w:t>
            </w:r>
          </w:p>
        </w:tc>
        <w:tc>
          <w:tcPr>
            <w:tcW w:w="866" w:type="dxa"/>
            <w:tcBorders>
              <w:top w:val="nil"/>
              <w:left w:val="nil"/>
              <w:bottom w:val="single" w:sz="4" w:space="0" w:color="FFFFFF"/>
              <w:right w:val="single" w:sz="4" w:space="0" w:color="FFFFFF"/>
            </w:tcBorders>
            <w:shd w:val="clear" w:color="000000" w:fill="BFBFBF"/>
            <w:hideMark/>
          </w:tcPr>
          <w:p w14:paraId="0BBFB30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9.582 </w:t>
            </w:r>
          </w:p>
        </w:tc>
        <w:tc>
          <w:tcPr>
            <w:tcW w:w="866" w:type="dxa"/>
            <w:tcBorders>
              <w:top w:val="nil"/>
              <w:left w:val="nil"/>
              <w:bottom w:val="single" w:sz="4" w:space="0" w:color="FFFFFF"/>
              <w:right w:val="single" w:sz="4" w:space="0" w:color="FFFFFF"/>
            </w:tcBorders>
            <w:shd w:val="clear" w:color="000000" w:fill="BFBFBF"/>
            <w:hideMark/>
          </w:tcPr>
          <w:p w14:paraId="5442E3A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9.869 </w:t>
            </w:r>
          </w:p>
        </w:tc>
      </w:tr>
      <w:tr w:rsidR="00B31A5A" w:rsidRPr="00A778B1" w14:paraId="2B58AFF5" w14:textId="77777777" w:rsidTr="00FA674B">
        <w:trPr>
          <w:trHeight w:val="237"/>
        </w:trPr>
        <w:tc>
          <w:tcPr>
            <w:tcW w:w="4569" w:type="dxa"/>
            <w:tcBorders>
              <w:top w:val="nil"/>
              <w:left w:val="nil"/>
              <w:bottom w:val="single" w:sz="4" w:space="0" w:color="FFFFFF"/>
              <w:right w:val="single" w:sz="4" w:space="0" w:color="FFFFFF"/>
            </w:tcBorders>
            <w:shd w:val="clear" w:color="000000" w:fill="C6E0B4"/>
            <w:vAlign w:val="center"/>
            <w:hideMark/>
          </w:tcPr>
          <w:p w14:paraId="30328887" w14:textId="77777777" w:rsidR="00B31A5A" w:rsidRPr="00A778B1" w:rsidRDefault="00B31A5A" w:rsidP="00FA674B">
            <w:pPr>
              <w:spacing w:after="0" w:line="240" w:lineRule="auto"/>
              <w:rPr>
                <w:rFonts w:ascii="Arial" w:eastAsia="Times New Roman" w:hAnsi="Arial" w:cs="Arial"/>
                <w:b/>
                <w:bCs/>
                <w:sz w:val="16"/>
                <w:szCs w:val="16"/>
                <w:lang w:val="en-US"/>
              </w:rPr>
            </w:pPr>
            <w:r w:rsidRPr="00A778B1">
              <w:rPr>
                <w:rFonts w:ascii="Arial" w:eastAsia="Times New Roman" w:hAnsi="Arial" w:cs="Arial"/>
                <w:b/>
                <w:bCs/>
                <w:sz w:val="16"/>
                <w:szCs w:val="16"/>
                <w:lang w:val="en-US"/>
              </w:rPr>
              <w:t>FORMACIÓN BRUTA DE CAPITAL</w:t>
            </w:r>
          </w:p>
        </w:tc>
        <w:tc>
          <w:tcPr>
            <w:tcW w:w="866" w:type="dxa"/>
            <w:tcBorders>
              <w:top w:val="nil"/>
              <w:left w:val="nil"/>
              <w:bottom w:val="single" w:sz="4" w:space="0" w:color="FFFFFF"/>
              <w:right w:val="single" w:sz="4" w:space="0" w:color="FFFFFF"/>
            </w:tcBorders>
            <w:shd w:val="clear" w:color="000000" w:fill="C6E0B4"/>
            <w:hideMark/>
          </w:tcPr>
          <w:p w14:paraId="1DAC7F82"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205.673 </w:t>
            </w:r>
          </w:p>
        </w:tc>
        <w:tc>
          <w:tcPr>
            <w:tcW w:w="866" w:type="dxa"/>
            <w:tcBorders>
              <w:top w:val="nil"/>
              <w:left w:val="nil"/>
              <w:bottom w:val="single" w:sz="4" w:space="0" w:color="FFFFFF"/>
              <w:right w:val="single" w:sz="4" w:space="0" w:color="FFFFFF"/>
            </w:tcBorders>
            <w:shd w:val="clear" w:color="000000" w:fill="C6E0B4"/>
            <w:hideMark/>
          </w:tcPr>
          <w:p w14:paraId="7DA4573E"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211.843 </w:t>
            </w:r>
          </w:p>
        </w:tc>
        <w:tc>
          <w:tcPr>
            <w:tcW w:w="866" w:type="dxa"/>
            <w:tcBorders>
              <w:top w:val="nil"/>
              <w:left w:val="nil"/>
              <w:bottom w:val="single" w:sz="4" w:space="0" w:color="FFFFFF"/>
              <w:right w:val="single" w:sz="4" w:space="0" w:color="FFFFFF"/>
            </w:tcBorders>
            <w:shd w:val="clear" w:color="000000" w:fill="C6E0B4"/>
            <w:hideMark/>
          </w:tcPr>
          <w:p w14:paraId="24B3EE7F"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218.198 </w:t>
            </w:r>
          </w:p>
        </w:tc>
        <w:tc>
          <w:tcPr>
            <w:tcW w:w="866" w:type="dxa"/>
            <w:tcBorders>
              <w:top w:val="nil"/>
              <w:left w:val="nil"/>
              <w:bottom w:val="single" w:sz="4" w:space="0" w:color="FFFFFF"/>
              <w:right w:val="single" w:sz="4" w:space="0" w:color="FFFFFF"/>
            </w:tcBorders>
            <w:shd w:val="clear" w:color="000000" w:fill="C6E0B4"/>
            <w:hideMark/>
          </w:tcPr>
          <w:p w14:paraId="25D1331D"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224.744 </w:t>
            </w:r>
          </w:p>
        </w:tc>
        <w:tc>
          <w:tcPr>
            <w:tcW w:w="866" w:type="dxa"/>
            <w:tcBorders>
              <w:top w:val="nil"/>
              <w:left w:val="nil"/>
              <w:bottom w:val="single" w:sz="4" w:space="0" w:color="FFFFFF"/>
              <w:right w:val="single" w:sz="4" w:space="0" w:color="FFFFFF"/>
            </w:tcBorders>
            <w:shd w:val="clear" w:color="000000" w:fill="C6E0B4"/>
            <w:hideMark/>
          </w:tcPr>
          <w:p w14:paraId="65A2A31E" w14:textId="77777777" w:rsidR="00B31A5A" w:rsidRPr="004461DF" w:rsidRDefault="00B31A5A" w:rsidP="00FA674B">
            <w:pPr>
              <w:spacing w:after="0" w:line="240" w:lineRule="auto"/>
              <w:jc w:val="right"/>
              <w:rPr>
                <w:rFonts w:ascii="Arial" w:eastAsia="Times New Roman" w:hAnsi="Arial" w:cs="Arial"/>
                <w:b/>
                <w:bCs/>
                <w:sz w:val="16"/>
                <w:szCs w:val="16"/>
                <w:lang w:val="en-US"/>
              </w:rPr>
            </w:pPr>
            <w:r w:rsidRPr="004461DF">
              <w:rPr>
                <w:rFonts w:ascii="Arial" w:hAnsi="Arial" w:cs="Arial"/>
                <w:sz w:val="16"/>
                <w:szCs w:val="16"/>
              </w:rPr>
              <w:t xml:space="preserve"> 231.486 </w:t>
            </w:r>
          </w:p>
        </w:tc>
      </w:tr>
      <w:tr w:rsidR="00B31A5A" w:rsidRPr="00A778B1" w14:paraId="7463BFD7"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04631FBA"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Educación</w:t>
            </w:r>
            <w:proofErr w:type="spellEnd"/>
          </w:p>
        </w:tc>
        <w:tc>
          <w:tcPr>
            <w:tcW w:w="866" w:type="dxa"/>
            <w:tcBorders>
              <w:top w:val="nil"/>
              <w:left w:val="nil"/>
              <w:bottom w:val="single" w:sz="4" w:space="0" w:color="FFFFFF"/>
              <w:right w:val="single" w:sz="4" w:space="0" w:color="FFFFFF"/>
            </w:tcBorders>
            <w:shd w:val="clear" w:color="000000" w:fill="BFBFBF"/>
            <w:hideMark/>
          </w:tcPr>
          <w:p w14:paraId="69C4CE4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189.294 </w:t>
            </w:r>
          </w:p>
        </w:tc>
        <w:tc>
          <w:tcPr>
            <w:tcW w:w="866" w:type="dxa"/>
            <w:tcBorders>
              <w:top w:val="nil"/>
              <w:left w:val="nil"/>
              <w:bottom w:val="single" w:sz="4" w:space="0" w:color="FFFFFF"/>
              <w:right w:val="single" w:sz="4" w:space="0" w:color="FFFFFF"/>
            </w:tcBorders>
            <w:shd w:val="clear" w:color="000000" w:fill="BFBFBF"/>
            <w:hideMark/>
          </w:tcPr>
          <w:p w14:paraId="3E29697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194.973 </w:t>
            </w:r>
          </w:p>
        </w:tc>
        <w:tc>
          <w:tcPr>
            <w:tcW w:w="866" w:type="dxa"/>
            <w:tcBorders>
              <w:top w:val="nil"/>
              <w:left w:val="nil"/>
              <w:bottom w:val="single" w:sz="4" w:space="0" w:color="FFFFFF"/>
              <w:right w:val="single" w:sz="4" w:space="0" w:color="FFFFFF"/>
            </w:tcBorders>
            <w:shd w:val="clear" w:color="000000" w:fill="BFBFBF"/>
            <w:hideMark/>
          </w:tcPr>
          <w:p w14:paraId="55C073A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200.822 </w:t>
            </w:r>
          </w:p>
        </w:tc>
        <w:tc>
          <w:tcPr>
            <w:tcW w:w="866" w:type="dxa"/>
            <w:tcBorders>
              <w:top w:val="nil"/>
              <w:left w:val="nil"/>
              <w:bottom w:val="single" w:sz="4" w:space="0" w:color="FFFFFF"/>
              <w:right w:val="single" w:sz="4" w:space="0" w:color="FFFFFF"/>
            </w:tcBorders>
            <w:shd w:val="clear" w:color="000000" w:fill="BFBFBF"/>
            <w:hideMark/>
          </w:tcPr>
          <w:p w14:paraId="532234B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206.847 </w:t>
            </w:r>
          </w:p>
        </w:tc>
        <w:tc>
          <w:tcPr>
            <w:tcW w:w="866" w:type="dxa"/>
            <w:tcBorders>
              <w:top w:val="nil"/>
              <w:left w:val="nil"/>
              <w:bottom w:val="single" w:sz="4" w:space="0" w:color="FFFFFF"/>
              <w:right w:val="single" w:sz="4" w:space="0" w:color="FFFFFF"/>
            </w:tcBorders>
            <w:shd w:val="clear" w:color="000000" w:fill="BFBFBF"/>
            <w:hideMark/>
          </w:tcPr>
          <w:p w14:paraId="624E641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213.052 </w:t>
            </w:r>
          </w:p>
        </w:tc>
      </w:tr>
      <w:tr w:rsidR="00B31A5A" w:rsidRPr="00A778B1" w14:paraId="473877F8"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31C39F5B" w14:textId="77777777" w:rsidR="00B31A5A" w:rsidRPr="00A778B1" w:rsidRDefault="00B31A5A" w:rsidP="00FA674B">
            <w:pPr>
              <w:spacing w:after="0" w:line="240" w:lineRule="auto"/>
              <w:rPr>
                <w:rFonts w:ascii="Arial" w:eastAsia="Times New Roman" w:hAnsi="Arial" w:cs="Arial"/>
                <w:sz w:val="16"/>
                <w:szCs w:val="16"/>
                <w:lang w:val="en-US"/>
              </w:rPr>
            </w:pPr>
            <w:r w:rsidRPr="00A778B1">
              <w:rPr>
                <w:rFonts w:ascii="Arial" w:eastAsia="Times New Roman" w:hAnsi="Arial" w:cs="Arial"/>
                <w:sz w:val="16"/>
                <w:szCs w:val="16"/>
                <w:lang w:val="en-US"/>
              </w:rPr>
              <w:t xml:space="preserve">Salud y </w:t>
            </w:r>
            <w:proofErr w:type="spellStart"/>
            <w:r w:rsidRPr="00A778B1">
              <w:rPr>
                <w:rFonts w:ascii="Arial" w:eastAsia="Times New Roman" w:hAnsi="Arial" w:cs="Arial"/>
                <w:sz w:val="16"/>
                <w:szCs w:val="16"/>
                <w:lang w:val="en-US"/>
              </w:rPr>
              <w:t>protección</w:t>
            </w:r>
            <w:proofErr w:type="spellEnd"/>
            <w:r w:rsidRPr="00A778B1">
              <w:rPr>
                <w:rFonts w:ascii="Arial" w:eastAsia="Times New Roman" w:hAnsi="Arial" w:cs="Arial"/>
                <w:sz w:val="16"/>
                <w:szCs w:val="16"/>
                <w:lang w:val="en-US"/>
              </w:rPr>
              <w:t xml:space="preserve"> social</w:t>
            </w:r>
          </w:p>
        </w:tc>
        <w:tc>
          <w:tcPr>
            <w:tcW w:w="866" w:type="dxa"/>
            <w:tcBorders>
              <w:top w:val="nil"/>
              <w:left w:val="nil"/>
              <w:bottom w:val="single" w:sz="4" w:space="0" w:color="FFFFFF"/>
              <w:right w:val="single" w:sz="4" w:space="0" w:color="FFFFFF"/>
            </w:tcBorders>
            <w:shd w:val="clear" w:color="000000" w:fill="BFBFBF"/>
            <w:hideMark/>
          </w:tcPr>
          <w:p w14:paraId="38C5307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7FE106D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76D150F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571CA16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0068956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r>
      <w:tr w:rsidR="00B31A5A" w:rsidRPr="00A778B1" w14:paraId="424224DD"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5C5F3FFB" w14:textId="77777777" w:rsidR="00B31A5A" w:rsidRPr="00A778B1" w:rsidRDefault="00B31A5A" w:rsidP="00FA674B">
            <w:pPr>
              <w:spacing w:after="0" w:line="240" w:lineRule="auto"/>
              <w:rPr>
                <w:rFonts w:ascii="Arial" w:eastAsia="Times New Roman" w:hAnsi="Arial" w:cs="Arial"/>
                <w:sz w:val="16"/>
                <w:szCs w:val="16"/>
                <w:lang w:val="en-US"/>
              </w:rPr>
            </w:pPr>
            <w:r w:rsidRPr="00A778B1">
              <w:rPr>
                <w:rFonts w:ascii="Arial" w:eastAsia="Times New Roman" w:hAnsi="Arial" w:cs="Arial"/>
                <w:sz w:val="16"/>
                <w:szCs w:val="16"/>
                <w:lang w:val="en-US"/>
              </w:rPr>
              <w:t xml:space="preserve">Vivienda, ciudad y </w:t>
            </w:r>
            <w:proofErr w:type="spellStart"/>
            <w:r w:rsidRPr="00A778B1">
              <w:rPr>
                <w:rFonts w:ascii="Arial" w:eastAsia="Times New Roman" w:hAnsi="Arial" w:cs="Arial"/>
                <w:sz w:val="16"/>
                <w:szCs w:val="16"/>
                <w:lang w:val="en-US"/>
              </w:rPr>
              <w:t>territorio</w:t>
            </w:r>
            <w:proofErr w:type="spellEnd"/>
          </w:p>
        </w:tc>
        <w:tc>
          <w:tcPr>
            <w:tcW w:w="866" w:type="dxa"/>
            <w:tcBorders>
              <w:top w:val="nil"/>
              <w:left w:val="nil"/>
              <w:bottom w:val="single" w:sz="4" w:space="0" w:color="FFFFFF"/>
              <w:right w:val="single" w:sz="4" w:space="0" w:color="FFFFFF"/>
            </w:tcBorders>
            <w:shd w:val="clear" w:color="000000" w:fill="BFBFBF"/>
            <w:hideMark/>
          </w:tcPr>
          <w:p w14:paraId="4D267512"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2.792 </w:t>
            </w:r>
          </w:p>
        </w:tc>
        <w:tc>
          <w:tcPr>
            <w:tcW w:w="866" w:type="dxa"/>
            <w:tcBorders>
              <w:top w:val="nil"/>
              <w:left w:val="nil"/>
              <w:bottom w:val="single" w:sz="4" w:space="0" w:color="FFFFFF"/>
              <w:right w:val="single" w:sz="4" w:space="0" w:color="FFFFFF"/>
            </w:tcBorders>
            <w:shd w:val="clear" w:color="000000" w:fill="BFBFBF"/>
            <w:hideMark/>
          </w:tcPr>
          <w:p w14:paraId="57661B2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2.876 </w:t>
            </w:r>
          </w:p>
        </w:tc>
        <w:tc>
          <w:tcPr>
            <w:tcW w:w="866" w:type="dxa"/>
            <w:tcBorders>
              <w:top w:val="nil"/>
              <w:left w:val="nil"/>
              <w:bottom w:val="single" w:sz="4" w:space="0" w:color="FFFFFF"/>
              <w:right w:val="single" w:sz="4" w:space="0" w:color="FFFFFF"/>
            </w:tcBorders>
            <w:shd w:val="clear" w:color="000000" w:fill="BFBFBF"/>
            <w:hideMark/>
          </w:tcPr>
          <w:p w14:paraId="032CFC1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2.962 </w:t>
            </w:r>
          </w:p>
        </w:tc>
        <w:tc>
          <w:tcPr>
            <w:tcW w:w="866" w:type="dxa"/>
            <w:tcBorders>
              <w:top w:val="nil"/>
              <w:left w:val="nil"/>
              <w:bottom w:val="single" w:sz="4" w:space="0" w:color="FFFFFF"/>
              <w:right w:val="single" w:sz="4" w:space="0" w:color="FFFFFF"/>
            </w:tcBorders>
            <w:shd w:val="clear" w:color="000000" w:fill="BFBFBF"/>
            <w:hideMark/>
          </w:tcPr>
          <w:p w14:paraId="6FD0C6E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3.051 </w:t>
            </w:r>
          </w:p>
        </w:tc>
        <w:tc>
          <w:tcPr>
            <w:tcW w:w="866" w:type="dxa"/>
            <w:tcBorders>
              <w:top w:val="nil"/>
              <w:left w:val="nil"/>
              <w:bottom w:val="single" w:sz="4" w:space="0" w:color="FFFFFF"/>
              <w:right w:val="single" w:sz="4" w:space="0" w:color="FFFFFF"/>
            </w:tcBorders>
            <w:shd w:val="clear" w:color="000000" w:fill="BFBFBF"/>
            <w:hideMark/>
          </w:tcPr>
          <w:p w14:paraId="376BEBC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3.142 </w:t>
            </w:r>
          </w:p>
        </w:tc>
      </w:tr>
      <w:tr w:rsidR="00B31A5A" w:rsidRPr="00A778B1" w14:paraId="1A0337F2"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7E8D02C1"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Gobierno</w:t>
            </w:r>
            <w:proofErr w:type="spellEnd"/>
            <w:r w:rsidRPr="00A778B1">
              <w:rPr>
                <w:rFonts w:ascii="Arial" w:eastAsia="Times New Roman" w:hAnsi="Arial" w:cs="Arial"/>
                <w:sz w:val="16"/>
                <w:szCs w:val="16"/>
                <w:lang w:val="en-US"/>
              </w:rPr>
              <w:t xml:space="preserve"> territorial</w:t>
            </w:r>
          </w:p>
        </w:tc>
        <w:tc>
          <w:tcPr>
            <w:tcW w:w="866" w:type="dxa"/>
            <w:tcBorders>
              <w:top w:val="nil"/>
              <w:left w:val="nil"/>
              <w:bottom w:val="single" w:sz="4" w:space="0" w:color="FFFFFF"/>
              <w:right w:val="single" w:sz="4" w:space="0" w:color="FFFFFF"/>
            </w:tcBorders>
            <w:shd w:val="clear" w:color="000000" w:fill="BFBFBF"/>
            <w:hideMark/>
          </w:tcPr>
          <w:p w14:paraId="02AFA97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1.490 </w:t>
            </w:r>
          </w:p>
        </w:tc>
        <w:tc>
          <w:tcPr>
            <w:tcW w:w="866" w:type="dxa"/>
            <w:tcBorders>
              <w:top w:val="nil"/>
              <w:left w:val="nil"/>
              <w:bottom w:val="single" w:sz="4" w:space="0" w:color="FFFFFF"/>
              <w:right w:val="single" w:sz="4" w:space="0" w:color="FFFFFF"/>
            </w:tcBorders>
            <w:shd w:val="clear" w:color="000000" w:fill="BFBFBF"/>
            <w:hideMark/>
          </w:tcPr>
          <w:p w14:paraId="2804FDB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1.535 </w:t>
            </w:r>
          </w:p>
        </w:tc>
        <w:tc>
          <w:tcPr>
            <w:tcW w:w="866" w:type="dxa"/>
            <w:tcBorders>
              <w:top w:val="nil"/>
              <w:left w:val="nil"/>
              <w:bottom w:val="single" w:sz="4" w:space="0" w:color="FFFFFF"/>
              <w:right w:val="single" w:sz="4" w:space="0" w:color="FFFFFF"/>
            </w:tcBorders>
            <w:shd w:val="clear" w:color="000000" w:fill="BFBFBF"/>
            <w:hideMark/>
          </w:tcPr>
          <w:p w14:paraId="62872EC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1.581 </w:t>
            </w:r>
          </w:p>
        </w:tc>
        <w:tc>
          <w:tcPr>
            <w:tcW w:w="866" w:type="dxa"/>
            <w:tcBorders>
              <w:top w:val="nil"/>
              <w:left w:val="nil"/>
              <w:bottom w:val="single" w:sz="4" w:space="0" w:color="FFFFFF"/>
              <w:right w:val="single" w:sz="4" w:space="0" w:color="FFFFFF"/>
            </w:tcBorders>
            <w:shd w:val="clear" w:color="000000" w:fill="BFBFBF"/>
            <w:hideMark/>
          </w:tcPr>
          <w:p w14:paraId="77196C9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1.628 </w:t>
            </w:r>
          </w:p>
        </w:tc>
        <w:tc>
          <w:tcPr>
            <w:tcW w:w="866" w:type="dxa"/>
            <w:tcBorders>
              <w:top w:val="nil"/>
              <w:left w:val="nil"/>
              <w:bottom w:val="single" w:sz="4" w:space="0" w:color="FFFFFF"/>
              <w:right w:val="single" w:sz="4" w:space="0" w:color="FFFFFF"/>
            </w:tcBorders>
            <w:shd w:val="clear" w:color="000000" w:fill="BFBFBF"/>
            <w:hideMark/>
          </w:tcPr>
          <w:p w14:paraId="2567CBD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1.677 </w:t>
            </w:r>
          </w:p>
        </w:tc>
      </w:tr>
      <w:tr w:rsidR="00B31A5A" w:rsidRPr="00A778B1" w14:paraId="29B1AA48"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0885EDAC"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Transporte</w:t>
            </w:r>
            <w:proofErr w:type="spellEnd"/>
          </w:p>
        </w:tc>
        <w:tc>
          <w:tcPr>
            <w:tcW w:w="866" w:type="dxa"/>
            <w:tcBorders>
              <w:top w:val="nil"/>
              <w:left w:val="nil"/>
              <w:bottom w:val="single" w:sz="4" w:space="0" w:color="FFFFFF"/>
              <w:right w:val="single" w:sz="4" w:space="0" w:color="FFFFFF"/>
            </w:tcBorders>
            <w:shd w:val="clear" w:color="000000" w:fill="BFBFBF"/>
            <w:hideMark/>
          </w:tcPr>
          <w:p w14:paraId="14FBA02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2.757 </w:t>
            </w:r>
          </w:p>
        </w:tc>
        <w:tc>
          <w:tcPr>
            <w:tcW w:w="866" w:type="dxa"/>
            <w:tcBorders>
              <w:top w:val="nil"/>
              <w:left w:val="nil"/>
              <w:bottom w:val="single" w:sz="4" w:space="0" w:color="FFFFFF"/>
              <w:right w:val="single" w:sz="4" w:space="0" w:color="FFFFFF"/>
            </w:tcBorders>
            <w:shd w:val="clear" w:color="000000" w:fill="BFBFBF"/>
            <w:hideMark/>
          </w:tcPr>
          <w:p w14:paraId="143BA24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2.839 </w:t>
            </w:r>
          </w:p>
        </w:tc>
        <w:tc>
          <w:tcPr>
            <w:tcW w:w="866" w:type="dxa"/>
            <w:tcBorders>
              <w:top w:val="nil"/>
              <w:left w:val="nil"/>
              <w:bottom w:val="single" w:sz="4" w:space="0" w:color="FFFFFF"/>
              <w:right w:val="single" w:sz="4" w:space="0" w:color="FFFFFF"/>
            </w:tcBorders>
            <w:shd w:val="clear" w:color="000000" w:fill="BFBFBF"/>
            <w:hideMark/>
          </w:tcPr>
          <w:p w14:paraId="4ECD5AC7"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2.925 </w:t>
            </w:r>
          </w:p>
        </w:tc>
        <w:tc>
          <w:tcPr>
            <w:tcW w:w="866" w:type="dxa"/>
            <w:tcBorders>
              <w:top w:val="nil"/>
              <w:left w:val="nil"/>
              <w:bottom w:val="single" w:sz="4" w:space="0" w:color="FFFFFF"/>
              <w:right w:val="single" w:sz="4" w:space="0" w:color="FFFFFF"/>
            </w:tcBorders>
            <w:shd w:val="clear" w:color="000000" w:fill="BFBFBF"/>
            <w:hideMark/>
          </w:tcPr>
          <w:p w14:paraId="37206E18"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3.012 </w:t>
            </w:r>
          </w:p>
        </w:tc>
        <w:tc>
          <w:tcPr>
            <w:tcW w:w="866" w:type="dxa"/>
            <w:tcBorders>
              <w:top w:val="nil"/>
              <w:left w:val="nil"/>
              <w:bottom w:val="single" w:sz="4" w:space="0" w:color="FFFFFF"/>
              <w:right w:val="single" w:sz="4" w:space="0" w:color="FFFFFF"/>
            </w:tcBorders>
            <w:shd w:val="clear" w:color="000000" w:fill="BFBFBF"/>
            <w:hideMark/>
          </w:tcPr>
          <w:p w14:paraId="722C5479"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3.103 </w:t>
            </w:r>
          </w:p>
        </w:tc>
      </w:tr>
      <w:tr w:rsidR="00B31A5A" w:rsidRPr="00A778B1" w14:paraId="53D11CD9"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1FDE5D9B"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Inclusión</w:t>
            </w:r>
            <w:proofErr w:type="spellEnd"/>
            <w:r w:rsidRPr="00A778B1">
              <w:rPr>
                <w:rFonts w:ascii="Arial" w:eastAsia="Times New Roman" w:hAnsi="Arial" w:cs="Arial"/>
                <w:sz w:val="16"/>
                <w:szCs w:val="16"/>
                <w:lang w:val="en-US"/>
              </w:rPr>
              <w:t xml:space="preserve"> social y </w:t>
            </w:r>
            <w:proofErr w:type="spellStart"/>
            <w:r w:rsidRPr="00A778B1">
              <w:rPr>
                <w:rFonts w:ascii="Arial" w:eastAsia="Times New Roman" w:hAnsi="Arial" w:cs="Arial"/>
                <w:sz w:val="16"/>
                <w:szCs w:val="16"/>
                <w:lang w:val="en-US"/>
              </w:rPr>
              <w:t>reconciliación</w:t>
            </w:r>
            <w:proofErr w:type="spellEnd"/>
          </w:p>
        </w:tc>
        <w:tc>
          <w:tcPr>
            <w:tcW w:w="866" w:type="dxa"/>
            <w:tcBorders>
              <w:top w:val="nil"/>
              <w:left w:val="nil"/>
              <w:bottom w:val="single" w:sz="4" w:space="0" w:color="FFFFFF"/>
              <w:right w:val="single" w:sz="4" w:space="0" w:color="FFFFFF"/>
            </w:tcBorders>
            <w:shd w:val="clear" w:color="000000" w:fill="BFBFBF"/>
            <w:hideMark/>
          </w:tcPr>
          <w:p w14:paraId="30B9C7CB"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62329155"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48FE5AD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60F0F38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c>
          <w:tcPr>
            <w:tcW w:w="866" w:type="dxa"/>
            <w:tcBorders>
              <w:top w:val="nil"/>
              <w:left w:val="nil"/>
              <w:bottom w:val="single" w:sz="4" w:space="0" w:color="FFFFFF"/>
              <w:right w:val="single" w:sz="4" w:space="0" w:color="FFFFFF"/>
            </w:tcBorders>
            <w:shd w:val="clear" w:color="000000" w:fill="BFBFBF"/>
            <w:hideMark/>
          </w:tcPr>
          <w:p w14:paraId="16BC608F"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   </w:t>
            </w:r>
          </w:p>
        </w:tc>
      </w:tr>
      <w:tr w:rsidR="00B31A5A" w:rsidRPr="00A778B1" w14:paraId="356F2834"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184C94F0" w14:textId="77777777" w:rsidR="00B31A5A" w:rsidRPr="00A778B1" w:rsidRDefault="00B31A5A" w:rsidP="00FA674B">
            <w:pPr>
              <w:spacing w:after="0" w:line="240" w:lineRule="auto"/>
              <w:rPr>
                <w:rFonts w:ascii="Arial" w:eastAsia="Times New Roman" w:hAnsi="Arial" w:cs="Arial"/>
                <w:sz w:val="16"/>
                <w:szCs w:val="16"/>
                <w:lang w:val="en-US"/>
              </w:rPr>
            </w:pPr>
            <w:proofErr w:type="spellStart"/>
            <w:r w:rsidRPr="00A778B1">
              <w:rPr>
                <w:rFonts w:ascii="Arial" w:eastAsia="Times New Roman" w:hAnsi="Arial" w:cs="Arial"/>
                <w:sz w:val="16"/>
                <w:szCs w:val="16"/>
                <w:lang w:val="en-US"/>
              </w:rPr>
              <w:t>Deporte</w:t>
            </w:r>
            <w:proofErr w:type="spellEnd"/>
            <w:r w:rsidRPr="00A778B1">
              <w:rPr>
                <w:rFonts w:ascii="Arial" w:eastAsia="Times New Roman" w:hAnsi="Arial" w:cs="Arial"/>
                <w:sz w:val="16"/>
                <w:szCs w:val="16"/>
                <w:lang w:val="en-US"/>
              </w:rPr>
              <w:t xml:space="preserve"> y </w:t>
            </w:r>
            <w:proofErr w:type="spellStart"/>
            <w:r w:rsidRPr="00A778B1">
              <w:rPr>
                <w:rFonts w:ascii="Arial" w:eastAsia="Times New Roman" w:hAnsi="Arial" w:cs="Arial"/>
                <w:sz w:val="16"/>
                <w:szCs w:val="16"/>
                <w:lang w:val="en-US"/>
              </w:rPr>
              <w:t>recreación</w:t>
            </w:r>
            <w:proofErr w:type="spellEnd"/>
          </w:p>
        </w:tc>
        <w:tc>
          <w:tcPr>
            <w:tcW w:w="866" w:type="dxa"/>
            <w:tcBorders>
              <w:top w:val="nil"/>
              <w:left w:val="nil"/>
              <w:bottom w:val="single" w:sz="4" w:space="0" w:color="FFFFFF"/>
              <w:right w:val="single" w:sz="4" w:space="0" w:color="FFFFFF"/>
            </w:tcBorders>
            <w:shd w:val="clear" w:color="000000" w:fill="BFBFBF"/>
            <w:hideMark/>
          </w:tcPr>
          <w:p w14:paraId="4CFA8870"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2.976 </w:t>
            </w:r>
          </w:p>
        </w:tc>
        <w:tc>
          <w:tcPr>
            <w:tcW w:w="866" w:type="dxa"/>
            <w:tcBorders>
              <w:top w:val="nil"/>
              <w:left w:val="nil"/>
              <w:bottom w:val="single" w:sz="4" w:space="0" w:color="FFFFFF"/>
              <w:right w:val="single" w:sz="4" w:space="0" w:color="FFFFFF"/>
            </w:tcBorders>
            <w:shd w:val="clear" w:color="000000" w:fill="BFBFBF"/>
            <w:hideMark/>
          </w:tcPr>
          <w:p w14:paraId="425114F1"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3.065 </w:t>
            </w:r>
          </w:p>
        </w:tc>
        <w:tc>
          <w:tcPr>
            <w:tcW w:w="866" w:type="dxa"/>
            <w:tcBorders>
              <w:top w:val="nil"/>
              <w:left w:val="nil"/>
              <w:bottom w:val="single" w:sz="4" w:space="0" w:color="FFFFFF"/>
              <w:right w:val="single" w:sz="4" w:space="0" w:color="FFFFFF"/>
            </w:tcBorders>
            <w:shd w:val="clear" w:color="000000" w:fill="BFBFBF"/>
            <w:hideMark/>
          </w:tcPr>
          <w:p w14:paraId="3B9D3CB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3.157 </w:t>
            </w:r>
          </w:p>
        </w:tc>
        <w:tc>
          <w:tcPr>
            <w:tcW w:w="866" w:type="dxa"/>
            <w:tcBorders>
              <w:top w:val="nil"/>
              <w:left w:val="nil"/>
              <w:bottom w:val="single" w:sz="4" w:space="0" w:color="FFFFFF"/>
              <w:right w:val="single" w:sz="4" w:space="0" w:color="FFFFFF"/>
            </w:tcBorders>
            <w:shd w:val="clear" w:color="000000" w:fill="BFBFBF"/>
            <w:hideMark/>
          </w:tcPr>
          <w:p w14:paraId="1A2FFAAD"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3.252 </w:t>
            </w:r>
          </w:p>
        </w:tc>
        <w:tc>
          <w:tcPr>
            <w:tcW w:w="866" w:type="dxa"/>
            <w:tcBorders>
              <w:top w:val="nil"/>
              <w:left w:val="nil"/>
              <w:bottom w:val="single" w:sz="4" w:space="0" w:color="FFFFFF"/>
              <w:right w:val="single" w:sz="4" w:space="0" w:color="FFFFFF"/>
            </w:tcBorders>
            <w:shd w:val="clear" w:color="000000" w:fill="BFBFBF"/>
            <w:hideMark/>
          </w:tcPr>
          <w:p w14:paraId="3DB0746C"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3.349 </w:t>
            </w:r>
          </w:p>
        </w:tc>
      </w:tr>
      <w:tr w:rsidR="00B31A5A" w:rsidRPr="00A778B1" w14:paraId="6D09A8BE" w14:textId="77777777" w:rsidTr="00FA674B">
        <w:trPr>
          <w:trHeight w:val="237"/>
        </w:trPr>
        <w:tc>
          <w:tcPr>
            <w:tcW w:w="4569" w:type="dxa"/>
            <w:tcBorders>
              <w:top w:val="nil"/>
              <w:left w:val="single" w:sz="4" w:space="0" w:color="FFFFFF"/>
              <w:bottom w:val="single" w:sz="4" w:space="0" w:color="FFFFFF"/>
              <w:right w:val="single" w:sz="4" w:space="0" w:color="FFFFFF"/>
            </w:tcBorders>
            <w:shd w:val="clear" w:color="000000" w:fill="BFBFBF"/>
            <w:vAlign w:val="center"/>
            <w:hideMark/>
          </w:tcPr>
          <w:p w14:paraId="04662BFC" w14:textId="77777777" w:rsidR="00B31A5A" w:rsidRPr="00A778B1" w:rsidRDefault="00B31A5A" w:rsidP="00FA674B">
            <w:pPr>
              <w:spacing w:after="0" w:line="240" w:lineRule="auto"/>
              <w:rPr>
                <w:rFonts w:ascii="Arial" w:eastAsia="Times New Roman" w:hAnsi="Arial" w:cs="Arial"/>
                <w:sz w:val="16"/>
                <w:szCs w:val="16"/>
                <w:lang w:val="en-US"/>
              </w:rPr>
            </w:pPr>
            <w:r w:rsidRPr="00A778B1">
              <w:rPr>
                <w:rFonts w:ascii="Arial" w:eastAsia="Times New Roman" w:hAnsi="Arial" w:cs="Arial"/>
                <w:sz w:val="16"/>
                <w:szCs w:val="16"/>
                <w:lang w:val="en-US"/>
              </w:rPr>
              <w:t xml:space="preserve">Resto de </w:t>
            </w:r>
            <w:proofErr w:type="spellStart"/>
            <w:r w:rsidRPr="00A778B1">
              <w:rPr>
                <w:rFonts w:ascii="Arial" w:eastAsia="Times New Roman" w:hAnsi="Arial" w:cs="Arial"/>
                <w:sz w:val="16"/>
                <w:szCs w:val="16"/>
                <w:lang w:val="en-US"/>
              </w:rPr>
              <w:t>sectores</w:t>
            </w:r>
            <w:proofErr w:type="spellEnd"/>
          </w:p>
        </w:tc>
        <w:tc>
          <w:tcPr>
            <w:tcW w:w="866" w:type="dxa"/>
            <w:tcBorders>
              <w:top w:val="nil"/>
              <w:left w:val="nil"/>
              <w:bottom w:val="single" w:sz="4" w:space="0" w:color="FFFFFF"/>
              <w:right w:val="single" w:sz="4" w:space="0" w:color="FFFFFF"/>
            </w:tcBorders>
            <w:shd w:val="clear" w:color="000000" w:fill="BFBFBF"/>
            <w:hideMark/>
          </w:tcPr>
          <w:p w14:paraId="5EB214E6"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6.364 </w:t>
            </w:r>
          </w:p>
        </w:tc>
        <w:tc>
          <w:tcPr>
            <w:tcW w:w="866" w:type="dxa"/>
            <w:tcBorders>
              <w:top w:val="nil"/>
              <w:left w:val="nil"/>
              <w:bottom w:val="single" w:sz="4" w:space="0" w:color="FFFFFF"/>
              <w:right w:val="single" w:sz="4" w:space="0" w:color="FFFFFF"/>
            </w:tcBorders>
            <w:shd w:val="clear" w:color="000000" w:fill="BFBFBF"/>
            <w:hideMark/>
          </w:tcPr>
          <w:p w14:paraId="70D897C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6.555 </w:t>
            </w:r>
          </w:p>
        </w:tc>
        <w:tc>
          <w:tcPr>
            <w:tcW w:w="866" w:type="dxa"/>
            <w:tcBorders>
              <w:top w:val="nil"/>
              <w:left w:val="nil"/>
              <w:bottom w:val="single" w:sz="4" w:space="0" w:color="FFFFFF"/>
              <w:right w:val="single" w:sz="4" w:space="0" w:color="FFFFFF"/>
            </w:tcBorders>
            <w:shd w:val="clear" w:color="000000" w:fill="BFBFBF"/>
            <w:hideMark/>
          </w:tcPr>
          <w:p w14:paraId="4044113A"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6.751 </w:t>
            </w:r>
          </w:p>
        </w:tc>
        <w:tc>
          <w:tcPr>
            <w:tcW w:w="866" w:type="dxa"/>
            <w:tcBorders>
              <w:top w:val="nil"/>
              <w:left w:val="nil"/>
              <w:bottom w:val="single" w:sz="4" w:space="0" w:color="FFFFFF"/>
              <w:right w:val="single" w:sz="4" w:space="0" w:color="FFFFFF"/>
            </w:tcBorders>
            <w:shd w:val="clear" w:color="000000" w:fill="BFBFBF"/>
            <w:hideMark/>
          </w:tcPr>
          <w:p w14:paraId="0E55A6D4"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6.954 </w:t>
            </w:r>
          </w:p>
        </w:tc>
        <w:tc>
          <w:tcPr>
            <w:tcW w:w="866" w:type="dxa"/>
            <w:tcBorders>
              <w:top w:val="nil"/>
              <w:left w:val="nil"/>
              <w:bottom w:val="single" w:sz="4" w:space="0" w:color="FFFFFF"/>
              <w:right w:val="single" w:sz="4" w:space="0" w:color="FFFFFF"/>
            </w:tcBorders>
            <w:shd w:val="clear" w:color="000000" w:fill="BFBFBF"/>
            <w:hideMark/>
          </w:tcPr>
          <w:p w14:paraId="06EDD4CE" w14:textId="77777777" w:rsidR="00B31A5A" w:rsidRPr="004461DF" w:rsidRDefault="00B31A5A" w:rsidP="00FA674B">
            <w:pPr>
              <w:spacing w:after="0" w:line="240" w:lineRule="auto"/>
              <w:jc w:val="right"/>
              <w:rPr>
                <w:rFonts w:ascii="Arial" w:eastAsia="Times New Roman" w:hAnsi="Arial" w:cs="Arial"/>
                <w:sz w:val="16"/>
                <w:szCs w:val="16"/>
                <w:lang w:val="en-US"/>
              </w:rPr>
            </w:pPr>
            <w:r w:rsidRPr="004461DF">
              <w:rPr>
                <w:rFonts w:ascii="Arial" w:hAnsi="Arial" w:cs="Arial"/>
                <w:sz w:val="16"/>
                <w:szCs w:val="16"/>
              </w:rPr>
              <w:t xml:space="preserve"> 7.162 </w:t>
            </w:r>
          </w:p>
        </w:tc>
      </w:tr>
    </w:tbl>
    <w:p w14:paraId="269B6CEC" w14:textId="77777777" w:rsidR="00B31A5A" w:rsidRDefault="00B31A5A" w:rsidP="00B31A5A">
      <w:pPr>
        <w:jc w:val="center"/>
        <w:rPr>
          <w:rFonts w:ascii="Arial" w:hAnsi="Arial" w:cs="Arial"/>
          <w:b/>
          <w:sz w:val="24"/>
          <w:lang w:val="es-ES_tradnl"/>
        </w:rPr>
      </w:pPr>
    </w:p>
    <w:bookmarkEnd w:id="28"/>
    <w:p w14:paraId="33AE62CA" w14:textId="77777777" w:rsidR="00B31A5A" w:rsidRPr="00150956" w:rsidRDefault="00B31A5A" w:rsidP="00B31A5A">
      <w:pPr>
        <w:pStyle w:val="Ttulo4"/>
        <w:rPr>
          <w:lang w:val="es-ES_tradnl"/>
        </w:rPr>
      </w:pPr>
      <w:r w:rsidRPr="00150956">
        <w:rPr>
          <w:lang w:val="es-ES_tradnl"/>
        </w:rPr>
        <w:t>Servicio de la Deuda</w:t>
      </w:r>
    </w:p>
    <w:p w14:paraId="4410BD0B" w14:textId="77777777" w:rsidR="00B31A5A" w:rsidRPr="00150956" w:rsidRDefault="00B31A5A" w:rsidP="00B31A5A">
      <w:pPr>
        <w:spacing w:after="0"/>
        <w:jc w:val="both"/>
        <w:rPr>
          <w:rFonts w:ascii="Arial" w:hAnsi="Arial" w:cs="Arial"/>
          <w:sz w:val="24"/>
          <w:szCs w:val="24"/>
          <w:lang w:val="es-ES_tradnl"/>
        </w:rPr>
      </w:pPr>
    </w:p>
    <w:p w14:paraId="51312AC8" w14:textId="77777777" w:rsidR="00B31A5A" w:rsidRPr="00150956" w:rsidRDefault="00B31A5A" w:rsidP="00B31A5A">
      <w:pPr>
        <w:spacing w:after="0"/>
        <w:jc w:val="both"/>
        <w:rPr>
          <w:rFonts w:ascii="Arial" w:hAnsi="Arial" w:cs="Arial"/>
          <w:sz w:val="24"/>
          <w:szCs w:val="24"/>
          <w:lang w:val="es-ES_tradnl"/>
        </w:rPr>
      </w:pPr>
      <w:bookmarkStart w:id="29" w:name="_Hlk179212089"/>
      <w:r w:rsidRPr="00150956">
        <w:rPr>
          <w:rFonts w:ascii="Arial" w:hAnsi="Arial" w:cs="Arial"/>
          <w:sz w:val="24"/>
          <w:szCs w:val="24"/>
          <w:lang w:val="es-ES_tradnl"/>
        </w:rPr>
        <w:t>Unos recursos utilizados por la ET para realizar inversiones que generen desarrollo al Distrito son los recursos del crédito, por lo que se han adquirido deudas para el apalancamiento de estas inversiones.</w:t>
      </w:r>
    </w:p>
    <w:p w14:paraId="6643280D" w14:textId="77777777" w:rsidR="00B31A5A" w:rsidRPr="00150956" w:rsidRDefault="00B31A5A" w:rsidP="00B31A5A">
      <w:pPr>
        <w:spacing w:after="0"/>
        <w:jc w:val="both"/>
        <w:rPr>
          <w:rFonts w:ascii="Arial" w:hAnsi="Arial" w:cs="Arial"/>
          <w:sz w:val="24"/>
          <w:szCs w:val="24"/>
          <w:lang w:val="es-ES_tradnl"/>
        </w:rPr>
      </w:pPr>
    </w:p>
    <w:p w14:paraId="39645C0E"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Es un cálculo que se debe tener en cuenta para la vigencia 2025 y que asciende a $</w:t>
      </w:r>
      <w:r>
        <w:rPr>
          <w:rFonts w:ascii="Arial" w:hAnsi="Arial" w:cs="Arial"/>
          <w:sz w:val="24"/>
          <w:szCs w:val="24"/>
          <w:lang w:val="es-ES_tradnl"/>
        </w:rPr>
        <w:t>4.149</w:t>
      </w:r>
      <w:r w:rsidRPr="00150956">
        <w:rPr>
          <w:rFonts w:ascii="Arial" w:hAnsi="Arial" w:cs="Arial"/>
          <w:sz w:val="24"/>
          <w:szCs w:val="24"/>
          <w:lang w:val="es-ES_tradnl"/>
        </w:rPr>
        <w:t xml:space="preserve"> millones de pesos de los cuales $</w:t>
      </w:r>
      <w:r w:rsidRPr="00B75F71">
        <w:rPr>
          <w:rFonts w:ascii="Arial" w:hAnsi="Arial" w:cs="Arial"/>
          <w:sz w:val="24"/>
          <w:szCs w:val="24"/>
          <w:lang w:val="es-ES_tradnl"/>
        </w:rPr>
        <w:t xml:space="preserve">2,694 </w:t>
      </w:r>
      <w:r w:rsidRPr="00150956">
        <w:rPr>
          <w:rFonts w:ascii="Arial" w:hAnsi="Arial" w:cs="Arial"/>
          <w:sz w:val="24"/>
          <w:szCs w:val="24"/>
          <w:lang w:val="es-ES_tradnl"/>
        </w:rPr>
        <w:t>millones son el pago de intereses y $</w:t>
      </w:r>
      <w:r w:rsidRPr="00B75F71">
        <w:rPr>
          <w:rFonts w:ascii="Arial" w:hAnsi="Arial" w:cs="Arial"/>
          <w:sz w:val="24"/>
          <w:szCs w:val="24"/>
          <w:lang w:val="es-ES_tradnl"/>
        </w:rPr>
        <w:t xml:space="preserve">1,454 </w:t>
      </w:r>
      <w:r w:rsidRPr="00150956">
        <w:rPr>
          <w:rFonts w:ascii="Arial" w:hAnsi="Arial" w:cs="Arial"/>
          <w:sz w:val="24"/>
          <w:szCs w:val="24"/>
          <w:lang w:val="es-ES_tradnl"/>
        </w:rPr>
        <w:t xml:space="preserve">millones de pesos son de abono a capital, manteniendo una buena </w:t>
      </w:r>
      <w:r w:rsidRPr="00150956">
        <w:rPr>
          <w:rFonts w:ascii="Arial" w:hAnsi="Arial" w:cs="Arial"/>
          <w:sz w:val="24"/>
          <w:szCs w:val="24"/>
          <w:lang w:val="es-ES_tradnl"/>
        </w:rPr>
        <w:lastRenderedPageBreak/>
        <w:t>calificación sobre manejo de la deuda, permitiendo la posibilidad utilización de esta fuente de financiación para la inversión en el municipio.</w:t>
      </w:r>
    </w:p>
    <w:p w14:paraId="5A2C5D0D" w14:textId="77777777" w:rsidR="00B31A5A" w:rsidRPr="00A85D6F" w:rsidRDefault="00B31A5A" w:rsidP="00B31A5A">
      <w:pPr>
        <w:jc w:val="center"/>
        <w:rPr>
          <w:rFonts w:ascii="Arial" w:hAnsi="Arial" w:cs="Arial"/>
          <w:b/>
          <w:sz w:val="6"/>
          <w:szCs w:val="6"/>
          <w:lang w:val="es-ES_tradnl"/>
        </w:rPr>
      </w:pPr>
    </w:p>
    <w:p w14:paraId="72FA9F00" w14:textId="77777777" w:rsidR="00B31A5A" w:rsidRDefault="00B31A5A" w:rsidP="00B31A5A">
      <w:pPr>
        <w:jc w:val="center"/>
        <w:rPr>
          <w:rFonts w:ascii="Arial" w:hAnsi="Arial" w:cs="Arial"/>
          <w:b/>
          <w:sz w:val="24"/>
          <w:lang w:val="es-ES_tradnl"/>
        </w:rPr>
      </w:pPr>
      <w:r w:rsidRPr="00150956">
        <w:rPr>
          <w:rFonts w:ascii="Arial" w:hAnsi="Arial" w:cs="Arial"/>
          <w:b/>
          <w:sz w:val="24"/>
          <w:lang w:val="es-ES_tradnl"/>
        </w:rPr>
        <w:t xml:space="preserve">Tabla de proyección de servició a la deuda 2025 </w:t>
      </w:r>
      <w:r>
        <w:rPr>
          <w:rFonts w:ascii="Arial" w:hAnsi="Arial" w:cs="Arial"/>
          <w:b/>
          <w:sz w:val="24"/>
          <w:lang w:val="es-ES_tradnl"/>
        </w:rPr>
        <w:t>–</w:t>
      </w:r>
      <w:r w:rsidRPr="00150956">
        <w:rPr>
          <w:rFonts w:ascii="Arial" w:hAnsi="Arial" w:cs="Arial"/>
          <w:b/>
          <w:sz w:val="24"/>
          <w:lang w:val="es-ES_tradnl"/>
        </w:rPr>
        <w:t xml:space="preserve"> 2034</w:t>
      </w:r>
    </w:p>
    <w:tbl>
      <w:tblPr>
        <w:tblW w:w="8925" w:type="dxa"/>
        <w:tblLook w:val="04A0" w:firstRow="1" w:lastRow="0" w:firstColumn="1" w:lastColumn="0" w:noHBand="0" w:noVBand="1"/>
      </w:tblPr>
      <w:tblGrid>
        <w:gridCol w:w="4580"/>
        <w:gridCol w:w="869"/>
        <w:gridCol w:w="869"/>
        <w:gridCol w:w="869"/>
        <w:gridCol w:w="869"/>
        <w:gridCol w:w="869"/>
      </w:tblGrid>
      <w:tr w:rsidR="00B31A5A" w:rsidRPr="00E74E31" w14:paraId="54A3686B" w14:textId="77777777" w:rsidTr="00FA674B">
        <w:trPr>
          <w:trHeight w:val="325"/>
        </w:trPr>
        <w:tc>
          <w:tcPr>
            <w:tcW w:w="4580" w:type="dxa"/>
            <w:tcBorders>
              <w:top w:val="nil"/>
              <w:left w:val="nil"/>
              <w:bottom w:val="single" w:sz="4" w:space="0" w:color="FFFFFF"/>
              <w:right w:val="single" w:sz="4" w:space="0" w:color="FFFFFF"/>
            </w:tcBorders>
            <w:shd w:val="clear" w:color="000000" w:fill="548235"/>
            <w:vAlign w:val="center"/>
            <w:hideMark/>
          </w:tcPr>
          <w:p w14:paraId="13B2B6B1"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 xml:space="preserve">Nombre de </w:t>
            </w:r>
            <w:proofErr w:type="spellStart"/>
            <w:r w:rsidRPr="00E74E31">
              <w:rPr>
                <w:rFonts w:ascii="Arial" w:eastAsia="Times New Roman" w:hAnsi="Arial" w:cs="Arial"/>
                <w:b/>
                <w:bCs/>
                <w:color w:val="FFFFFF"/>
                <w:sz w:val="16"/>
                <w:szCs w:val="16"/>
                <w:lang w:val="en-US"/>
              </w:rPr>
              <w:t>Concepto</w:t>
            </w:r>
            <w:proofErr w:type="spellEnd"/>
          </w:p>
        </w:tc>
        <w:tc>
          <w:tcPr>
            <w:tcW w:w="869" w:type="dxa"/>
            <w:tcBorders>
              <w:top w:val="single" w:sz="4" w:space="0" w:color="FFFFFF"/>
              <w:left w:val="nil"/>
              <w:bottom w:val="single" w:sz="4" w:space="0" w:color="FFFFFF"/>
              <w:right w:val="single" w:sz="4" w:space="0" w:color="FFFFFF"/>
            </w:tcBorders>
            <w:shd w:val="clear" w:color="000000" w:fill="548235"/>
            <w:vAlign w:val="center"/>
            <w:hideMark/>
          </w:tcPr>
          <w:p w14:paraId="4A176929"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2025</w:t>
            </w:r>
          </w:p>
        </w:tc>
        <w:tc>
          <w:tcPr>
            <w:tcW w:w="869" w:type="dxa"/>
            <w:tcBorders>
              <w:top w:val="nil"/>
              <w:left w:val="nil"/>
              <w:bottom w:val="single" w:sz="4" w:space="0" w:color="B48C41"/>
              <w:right w:val="single" w:sz="4" w:space="0" w:color="FFFFFF"/>
            </w:tcBorders>
            <w:shd w:val="clear" w:color="000000" w:fill="548235"/>
            <w:vAlign w:val="center"/>
            <w:hideMark/>
          </w:tcPr>
          <w:p w14:paraId="7F2A20F5"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2026</w:t>
            </w:r>
          </w:p>
        </w:tc>
        <w:tc>
          <w:tcPr>
            <w:tcW w:w="869" w:type="dxa"/>
            <w:tcBorders>
              <w:top w:val="single" w:sz="4" w:space="0" w:color="FFFFFF"/>
              <w:left w:val="nil"/>
              <w:bottom w:val="single" w:sz="4" w:space="0" w:color="FFFFFF"/>
              <w:right w:val="single" w:sz="4" w:space="0" w:color="FFFFFF"/>
            </w:tcBorders>
            <w:shd w:val="clear" w:color="000000" w:fill="548235"/>
            <w:vAlign w:val="center"/>
            <w:hideMark/>
          </w:tcPr>
          <w:p w14:paraId="0E3F59C2"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2027</w:t>
            </w:r>
          </w:p>
        </w:tc>
        <w:tc>
          <w:tcPr>
            <w:tcW w:w="869" w:type="dxa"/>
            <w:tcBorders>
              <w:top w:val="nil"/>
              <w:left w:val="nil"/>
              <w:bottom w:val="single" w:sz="4" w:space="0" w:color="B48C41"/>
              <w:right w:val="single" w:sz="4" w:space="0" w:color="FFFFFF"/>
            </w:tcBorders>
            <w:shd w:val="clear" w:color="000000" w:fill="548235"/>
            <w:vAlign w:val="center"/>
            <w:hideMark/>
          </w:tcPr>
          <w:p w14:paraId="2F63199B"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2028</w:t>
            </w:r>
          </w:p>
        </w:tc>
        <w:tc>
          <w:tcPr>
            <w:tcW w:w="869" w:type="dxa"/>
            <w:tcBorders>
              <w:top w:val="nil"/>
              <w:left w:val="nil"/>
              <w:bottom w:val="single" w:sz="4" w:space="0" w:color="B48C41"/>
              <w:right w:val="single" w:sz="4" w:space="0" w:color="FFFFFF"/>
            </w:tcBorders>
            <w:shd w:val="clear" w:color="000000" w:fill="548235"/>
            <w:vAlign w:val="center"/>
            <w:hideMark/>
          </w:tcPr>
          <w:p w14:paraId="07DA16A5"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2029</w:t>
            </w:r>
          </w:p>
        </w:tc>
      </w:tr>
      <w:tr w:rsidR="00B31A5A" w:rsidRPr="00E74E31" w14:paraId="578AFD42" w14:textId="77777777" w:rsidTr="00FA674B">
        <w:trPr>
          <w:trHeight w:val="175"/>
        </w:trPr>
        <w:tc>
          <w:tcPr>
            <w:tcW w:w="4580" w:type="dxa"/>
            <w:tcBorders>
              <w:top w:val="single" w:sz="4" w:space="0" w:color="B48C41"/>
              <w:left w:val="nil"/>
              <w:bottom w:val="single" w:sz="4" w:space="0" w:color="B48C41"/>
              <w:right w:val="single" w:sz="4" w:space="0" w:color="FFFFFF"/>
            </w:tcBorders>
            <w:shd w:val="clear" w:color="000000" w:fill="C6E0B4"/>
            <w:vAlign w:val="center"/>
            <w:hideMark/>
          </w:tcPr>
          <w:p w14:paraId="1BE9BEB8" w14:textId="77777777" w:rsidR="00B31A5A" w:rsidRPr="00E74E31" w:rsidRDefault="00B31A5A" w:rsidP="00FA674B">
            <w:pPr>
              <w:spacing w:after="0" w:line="240" w:lineRule="auto"/>
              <w:rPr>
                <w:rFonts w:ascii="Arial" w:eastAsia="Times New Roman" w:hAnsi="Arial" w:cs="Arial"/>
                <w:b/>
                <w:bCs/>
                <w:sz w:val="16"/>
                <w:szCs w:val="16"/>
              </w:rPr>
            </w:pPr>
            <w:r w:rsidRPr="00E74E31">
              <w:rPr>
                <w:rFonts w:ascii="Arial" w:eastAsia="Times New Roman" w:hAnsi="Arial" w:cs="Arial"/>
                <w:b/>
                <w:bCs/>
                <w:sz w:val="16"/>
                <w:szCs w:val="16"/>
              </w:rPr>
              <w:t>INTERESES Y COMISIONES DE LA DEUDA</w:t>
            </w:r>
          </w:p>
        </w:tc>
        <w:tc>
          <w:tcPr>
            <w:tcW w:w="869" w:type="dxa"/>
            <w:tcBorders>
              <w:top w:val="nil"/>
              <w:left w:val="nil"/>
              <w:bottom w:val="single" w:sz="4" w:space="0" w:color="FFFFFF"/>
              <w:right w:val="single" w:sz="4" w:space="0" w:color="FFFFFF"/>
            </w:tcBorders>
            <w:shd w:val="clear" w:color="000000" w:fill="C6E0B4"/>
            <w:vAlign w:val="center"/>
            <w:hideMark/>
          </w:tcPr>
          <w:p w14:paraId="71465742"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2,694 </w:t>
            </w:r>
          </w:p>
        </w:tc>
        <w:tc>
          <w:tcPr>
            <w:tcW w:w="869" w:type="dxa"/>
            <w:tcBorders>
              <w:top w:val="nil"/>
              <w:left w:val="nil"/>
              <w:bottom w:val="single" w:sz="4" w:space="0" w:color="FFFFFF"/>
              <w:right w:val="single" w:sz="4" w:space="0" w:color="FFFFFF"/>
            </w:tcBorders>
            <w:shd w:val="clear" w:color="000000" w:fill="C6E0B4"/>
            <w:vAlign w:val="center"/>
            <w:hideMark/>
          </w:tcPr>
          <w:p w14:paraId="328E6495"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1,956 </w:t>
            </w:r>
          </w:p>
        </w:tc>
        <w:tc>
          <w:tcPr>
            <w:tcW w:w="869" w:type="dxa"/>
            <w:tcBorders>
              <w:top w:val="nil"/>
              <w:left w:val="nil"/>
              <w:bottom w:val="single" w:sz="4" w:space="0" w:color="FFFFFF"/>
              <w:right w:val="single" w:sz="4" w:space="0" w:color="FFFFFF"/>
            </w:tcBorders>
            <w:shd w:val="clear" w:color="000000" w:fill="C6E0B4"/>
            <w:vAlign w:val="center"/>
            <w:hideMark/>
          </w:tcPr>
          <w:p w14:paraId="1BB5674C"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1,846 </w:t>
            </w:r>
          </w:p>
        </w:tc>
        <w:tc>
          <w:tcPr>
            <w:tcW w:w="869" w:type="dxa"/>
            <w:tcBorders>
              <w:top w:val="nil"/>
              <w:left w:val="nil"/>
              <w:bottom w:val="single" w:sz="4" w:space="0" w:color="FFFFFF"/>
              <w:right w:val="single" w:sz="4" w:space="0" w:color="FFFFFF"/>
            </w:tcBorders>
            <w:shd w:val="clear" w:color="000000" w:fill="C6E0B4"/>
            <w:vAlign w:val="center"/>
            <w:hideMark/>
          </w:tcPr>
          <w:p w14:paraId="194886CF"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1,563 </w:t>
            </w:r>
          </w:p>
        </w:tc>
        <w:tc>
          <w:tcPr>
            <w:tcW w:w="869" w:type="dxa"/>
            <w:tcBorders>
              <w:top w:val="nil"/>
              <w:left w:val="nil"/>
              <w:bottom w:val="single" w:sz="4" w:space="0" w:color="FFFFFF"/>
              <w:right w:val="single" w:sz="4" w:space="0" w:color="FFFFFF"/>
            </w:tcBorders>
            <w:shd w:val="clear" w:color="000000" w:fill="C6E0B4"/>
            <w:vAlign w:val="center"/>
            <w:hideMark/>
          </w:tcPr>
          <w:p w14:paraId="0E686F85"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1,307 </w:t>
            </w:r>
          </w:p>
        </w:tc>
      </w:tr>
      <w:tr w:rsidR="00B31A5A" w:rsidRPr="00E74E31" w14:paraId="77988B92" w14:textId="77777777" w:rsidTr="00FA674B">
        <w:trPr>
          <w:trHeight w:val="175"/>
        </w:trPr>
        <w:tc>
          <w:tcPr>
            <w:tcW w:w="4580" w:type="dxa"/>
            <w:tcBorders>
              <w:top w:val="single" w:sz="4" w:space="0" w:color="FFFFFF"/>
              <w:left w:val="single" w:sz="4" w:space="0" w:color="FFFFFF"/>
              <w:bottom w:val="single" w:sz="4" w:space="0" w:color="FFFFFF"/>
              <w:right w:val="single" w:sz="4" w:space="0" w:color="FFFFFF"/>
            </w:tcBorders>
            <w:shd w:val="clear" w:color="000000" w:fill="BFBFBF"/>
            <w:vAlign w:val="center"/>
            <w:hideMark/>
          </w:tcPr>
          <w:p w14:paraId="0A22B2CF" w14:textId="77777777" w:rsidR="00B31A5A" w:rsidRPr="00E74E31" w:rsidRDefault="00B31A5A" w:rsidP="00FA674B">
            <w:pPr>
              <w:spacing w:after="0" w:line="240" w:lineRule="auto"/>
              <w:rPr>
                <w:rFonts w:ascii="Arial" w:eastAsia="Times New Roman" w:hAnsi="Arial" w:cs="Arial"/>
                <w:sz w:val="16"/>
                <w:szCs w:val="16"/>
                <w:lang w:val="en-US"/>
              </w:rPr>
            </w:pPr>
            <w:r w:rsidRPr="00E74E31">
              <w:rPr>
                <w:rFonts w:ascii="Arial" w:eastAsia="Times New Roman" w:hAnsi="Arial" w:cs="Arial"/>
                <w:sz w:val="16"/>
                <w:szCs w:val="16"/>
                <w:lang w:val="en-US"/>
              </w:rPr>
              <w:t>Interna</w:t>
            </w:r>
          </w:p>
        </w:tc>
        <w:tc>
          <w:tcPr>
            <w:tcW w:w="869" w:type="dxa"/>
            <w:tcBorders>
              <w:top w:val="nil"/>
              <w:left w:val="nil"/>
              <w:bottom w:val="single" w:sz="4" w:space="0" w:color="FFFFFF"/>
              <w:right w:val="single" w:sz="4" w:space="0" w:color="FFFFFF"/>
            </w:tcBorders>
            <w:shd w:val="clear" w:color="000000" w:fill="BFBFBF"/>
            <w:vAlign w:val="center"/>
            <w:hideMark/>
          </w:tcPr>
          <w:p w14:paraId="70325CE7"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2,694 </w:t>
            </w:r>
          </w:p>
        </w:tc>
        <w:tc>
          <w:tcPr>
            <w:tcW w:w="869" w:type="dxa"/>
            <w:tcBorders>
              <w:top w:val="nil"/>
              <w:left w:val="nil"/>
              <w:bottom w:val="single" w:sz="4" w:space="0" w:color="FFFFFF"/>
              <w:right w:val="single" w:sz="4" w:space="0" w:color="FFFFFF"/>
            </w:tcBorders>
            <w:shd w:val="clear" w:color="000000" w:fill="BFBFBF"/>
            <w:vAlign w:val="center"/>
            <w:hideMark/>
          </w:tcPr>
          <w:p w14:paraId="5723027A"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1,956 </w:t>
            </w:r>
          </w:p>
        </w:tc>
        <w:tc>
          <w:tcPr>
            <w:tcW w:w="869" w:type="dxa"/>
            <w:tcBorders>
              <w:top w:val="nil"/>
              <w:left w:val="nil"/>
              <w:bottom w:val="single" w:sz="4" w:space="0" w:color="FFFFFF"/>
              <w:right w:val="single" w:sz="4" w:space="0" w:color="FFFFFF"/>
            </w:tcBorders>
            <w:shd w:val="clear" w:color="000000" w:fill="BFBFBF"/>
            <w:vAlign w:val="center"/>
            <w:hideMark/>
          </w:tcPr>
          <w:p w14:paraId="7522E632"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1,846 </w:t>
            </w:r>
          </w:p>
        </w:tc>
        <w:tc>
          <w:tcPr>
            <w:tcW w:w="869" w:type="dxa"/>
            <w:tcBorders>
              <w:top w:val="nil"/>
              <w:left w:val="nil"/>
              <w:bottom w:val="single" w:sz="4" w:space="0" w:color="FFFFFF"/>
              <w:right w:val="single" w:sz="4" w:space="0" w:color="FFFFFF"/>
            </w:tcBorders>
            <w:shd w:val="clear" w:color="000000" w:fill="BFBFBF"/>
            <w:vAlign w:val="center"/>
            <w:hideMark/>
          </w:tcPr>
          <w:p w14:paraId="56E6113C"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1,563 </w:t>
            </w:r>
          </w:p>
        </w:tc>
        <w:tc>
          <w:tcPr>
            <w:tcW w:w="869" w:type="dxa"/>
            <w:tcBorders>
              <w:top w:val="nil"/>
              <w:left w:val="nil"/>
              <w:bottom w:val="single" w:sz="4" w:space="0" w:color="FFFFFF"/>
              <w:right w:val="single" w:sz="4" w:space="0" w:color="FFFFFF"/>
            </w:tcBorders>
            <w:shd w:val="clear" w:color="000000" w:fill="BFBFBF"/>
            <w:vAlign w:val="center"/>
            <w:hideMark/>
          </w:tcPr>
          <w:p w14:paraId="53301B6A"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1,307 </w:t>
            </w:r>
          </w:p>
        </w:tc>
      </w:tr>
      <w:tr w:rsidR="00B31A5A" w:rsidRPr="00E74E31" w14:paraId="53895C62" w14:textId="77777777" w:rsidTr="00FA674B">
        <w:trPr>
          <w:trHeight w:val="175"/>
        </w:trPr>
        <w:tc>
          <w:tcPr>
            <w:tcW w:w="4580" w:type="dxa"/>
            <w:tcBorders>
              <w:top w:val="nil"/>
              <w:left w:val="single" w:sz="4" w:space="0" w:color="FFFFFF"/>
              <w:bottom w:val="single" w:sz="4" w:space="0" w:color="FFFFFF"/>
              <w:right w:val="single" w:sz="4" w:space="0" w:color="FFFFFF"/>
            </w:tcBorders>
            <w:shd w:val="clear" w:color="000000" w:fill="BFBFBF"/>
            <w:vAlign w:val="center"/>
            <w:hideMark/>
          </w:tcPr>
          <w:p w14:paraId="322F469E" w14:textId="77777777" w:rsidR="00B31A5A" w:rsidRPr="00E74E31" w:rsidRDefault="00B31A5A" w:rsidP="00FA674B">
            <w:pPr>
              <w:spacing w:after="0" w:line="240" w:lineRule="auto"/>
              <w:rPr>
                <w:rFonts w:ascii="Arial" w:eastAsia="Times New Roman" w:hAnsi="Arial" w:cs="Arial"/>
                <w:sz w:val="16"/>
                <w:szCs w:val="16"/>
                <w:lang w:val="en-US"/>
              </w:rPr>
            </w:pPr>
            <w:proofErr w:type="spellStart"/>
            <w:r w:rsidRPr="00E74E31">
              <w:rPr>
                <w:rFonts w:ascii="Arial" w:eastAsia="Times New Roman" w:hAnsi="Arial" w:cs="Arial"/>
                <w:sz w:val="16"/>
                <w:szCs w:val="16"/>
                <w:lang w:val="en-US"/>
              </w:rPr>
              <w:t>Amortizaciones</w:t>
            </w:r>
            <w:proofErr w:type="spellEnd"/>
            <w:r w:rsidRPr="00E74E31">
              <w:rPr>
                <w:rFonts w:ascii="Arial" w:eastAsia="Times New Roman" w:hAnsi="Arial" w:cs="Arial"/>
                <w:sz w:val="16"/>
                <w:szCs w:val="16"/>
                <w:lang w:val="en-US"/>
              </w:rPr>
              <w:t xml:space="preserve"> - Principal</w:t>
            </w:r>
          </w:p>
        </w:tc>
        <w:tc>
          <w:tcPr>
            <w:tcW w:w="869" w:type="dxa"/>
            <w:tcBorders>
              <w:top w:val="nil"/>
              <w:left w:val="nil"/>
              <w:bottom w:val="single" w:sz="4" w:space="0" w:color="FFFFFF"/>
              <w:right w:val="single" w:sz="4" w:space="0" w:color="FFFFFF"/>
            </w:tcBorders>
            <w:shd w:val="clear" w:color="000000" w:fill="BFBFBF"/>
            <w:vAlign w:val="center"/>
            <w:hideMark/>
          </w:tcPr>
          <w:p w14:paraId="5AB4E880"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1,454 </w:t>
            </w:r>
          </w:p>
        </w:tc>
        <w:tc>
          <w:tcPr>
            <w:tcW w:w="869" w:type="dxa"/>
            <w:tcBorders>
              <w:top w:val="nil"/>
              <w:left w:val="nil"/>
              <w:bottom w:val="single" w:sz="4" w:space="0" w:color="FFFFFF"/>
              <w:right w:val="single" w:sz="4" w:space="0" w:color="FFFFFF"/>
            </w:tcBorders>
            <w:shd w:val="clear" w:color="000000" w:fill="BFBFBF"/>
            <w:vAlign w:val="center"/>
            <w:hideMark/>
          </w:tcPr>
          <w:p w14:paraId="69484CD1"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708 </w:t>
            </w:r>
          </w:p>
        </w:tc>
        <w:tc>
          <w:tcPr>
            <w:tcW w:w="869" w:type="dxa"/>
            <w:tcBorders>
              <w:top w:val="nil"/>
              <w:left w:val="nil"/>
              <w:bottom w:val="single" w:sz="4" w:space="0" w:color="FFFFFF"/>
              <w:right w:val="single" w:sz="4" w:space="0" w:color="FFFFFF"/>
            </w:tcBorders>
            <w:shd w:val="clear" w:color="000000" w:fill="BFBFBF"/>
            <w:vAlign w:val="center"/>
            <w:hideMark/>
          </w:tcPr>
          <w:p w14:paraId="15B7D15C"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2,077 </w:t>
            </w:r>
          </w:p>
        </w:tc>
        <w:tc>
          <w:tcPr>
            <w:tcW w:w="869" w:type="dxa"/>
            <w:tcBorders>
              <w:top w:val="nil"/>
              <w:left w:val="nil"/>
              <w:bottom w:val="single" w:sz="4" w:space="0" w:color="FFFFFF"/>
              <w:right w:val="single" w:sz="4" w:space="0" w:color="FFFFFF"/>
            </w:tcBorders>
            <w:shd w:val="clear" w:color="000000" w:fill="BFBFBF"/>
            <w:vAlign w:val="center"/>
            <w:hideMark/>
          </w:tcPr>
          <w:p w14:paraId="47E76B52"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1,937 </w:t>
            </w:r>
          </w:p>
        </w:tc>
        <w:tc>
          <w:tcPr>
            <w:tcW w:w="869" w:type="dxa"/>
            <w:tcBorders>
              <w:top w:val="nil"/>
              <w:left w:val="nil"/>
              <w:bottom w:val="single" w:sz="4" w:space="0" w:color="FFFFFF"/>
              <w:right w:val="single" w:sz="4" w:space="0" w:color="FFFFFF"/>
            </w:tcBorders>
            <w:shd w:val="clear" w:color="000000" w:fill="BFBFBF"/>
            <w:vAlign w:val="center"/>
            <w:hideMark/>
          </w:tcPr>
          <w:p w14:paraId="140D0BC6"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1,937 </w:t>
            </w:r>
          </w:p>
        </w:tc>
      </w:tr>
    </w:tbl>
    <w:p w14:paraId="57A9F0F2" w14:textId="77777777" w:rsidR="00B31A5A" w:rsidRDefault="00B31A5A" w:rsidP="00B31A5A">
      <w:pPr>
        <w:jc w:val="center"/>
        <w:rPr>
          <w:rFonts w:ascii="Arial" w:hAnsi="Arial" w:cs="Arial"/>
          <w:b/>
          <w:sz w:val="24"/>
        </w:rPr>
      </w:pPr>
    </w:p>
    <w:tbl>
      <w:tblPr>
        <w:tblW w:w="8925" w:type="dxa"/>
        <w:tblLook w:val="04A0" w:firstRow="1" w:lastRow="0" w:firstColumn="1" w:lastColumn="0" w:noHBand="0" w:noVBand="1"/>
      </w:tblPr>
      <w:tblGrid>
        <w:gridCol w:w="4580"/>
        <w:gridCol w:w="869"/>
        <w:gridCol w:w="869"/>
        <w:gridCol w:w="869"/>
        <w:gridCol w:w="869"/>
        <w:gridCol w:w="869"/>
      </w:tblGrid>
      <w:tr w:rsidR="00B31A5A" w:rsidRPr="00E74E31" w14:paraId="3772A74A" w14:textId="77777777" w:rsidTr="00FA674B">
        <w:trPr>
          <w:trHeight w:val="325"/>
        </w:trPr>
        <w:tc>
          <w:tcPr>
            <w:tcW w:w="4580" w:type="dxa"/>
            <w:tcBorders>
              <w:top w:val="nil"/>
              <w:left w:val="nil"/>
              <w:bottom w:val="single" w:sz="4" w:space="0" w:color="FFFFFF"/>
              <w:right w:val="single" w:sz="4" w:space="0" w:color="FFFFFF"/>
            </w:tcBorders>
            <w:shd w:val="clear" w:color="000000" w:fill="548235"/>
            <w:vAlign w:val="center"/>
            <w:hideMark/>
          </w:tcPr>
          <w:p w14:paraId="2D8D497C"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 xml:space="preserve">Nombre de </w:t>
            </w:r>
            <w:proofErr w:type="spellStart"/>
            <w:r w:rsidRPr="00E74E31">
              <w:rPr>
                <w:rFonts w:ascii="Arial" w:eastAsia="Times New Roman" w:hAnsi="Arial" w:cs="Arial"/>
                <w:b/>
                <w:bCs/>
                <w:color w:val="FFFFFF"/>
                <w:sz w:val="16"/>
                <w:szCs w:val="16"/>
                <w:lang w:val="en-US"/>
              </w:rPr>
              <w:t>Concepto</w:t>
            </w:r>
            <w:proofErr w:type="spellEnd"/>
          </w:p>
        </w:tc>
        <w:tc>
          <w:tcPr>
            <w:tcW w:w="869" w:type="dxa"/>
            <w:tcBorders>
              <w:top w:val="nil"/>
              <w:left w:val="single" w:sz="4" w:space="0" w:color="FFFFFF"/>
              <w:bottom w:val="single" w:sz="4" w:space="0" w:color="B48C41"/>
              <w:right w:val="single" w:sz="4" w:space="0" w:color="FFFFFF"/>
            </w:tcBorders>
            <w:shd w:val="clear" w:color="000000" w:fill="548235"/>
            <w:vAlign w:val="center"/>
            <w:hideMark/>
          </w:tcPr>
          <w:p w14:paraId="2048DE29"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2030</w:t>
            </w:r>
          </w:p>
        </w:tc>
        <w:tc>
          <w:tcPr>
            <w:tcW w:w="869" w:type="dxa"/>
            <w:tcBorders>
              <w:top w:val="nil"/>
              <w:left w:val="nil"/>
              <w:bottom w:val="single" w:sz="4" w:space="0" w:color="B48C41"/>
              <w:right w:val="single" w:sz="4" w:space="0" w:color="FFFFFF"/>
            </w:tcBorders>
            <w:shd w:val="clear" w:color="000000" w:fill="548235"/>
            <w:vAlign w:val="center"/>
            <w:hideMark/>
          </w:tcPr>
          <w:p w14:paraId="267F82A5"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2031</w:t>
            </w:r>
          </w:p>
        </w:tc>
        <w:tc>
          <w:tcPr>
            <w:tcW w:w="869" w:type="dxa"/>
            <w:tcBorders>
              <w:top w:val="nil"/>
              <w:left w:val="nil"/>
              <w:bottom w:val="single" w:sz="4" w:space="0" w:color="B48C41"/>
              <w:right w:val="single" w:sz="4" w:space="0" w:color="FFFFFF"/>
            </w:tcBorders>
            <w:shd w:val="clear" w:color="000000" w:fill="548235"/>
            <w:vAlign w:val="center"/>
            <w:hideMark/>
          </w:tcPr>
          <w:p w14:paraId="04C3ACD1"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2032</w:t>
            </w:r>
          </w:p>
        </w:tc>
        <w:tc>
          <w:tcPr>
            <w:tcW w:w="869" w:type="dxa"/>
            <w:tcBorders>
              <w:top w:val="nil"/>
              <w:left w:val="nil"/>
              <w:bottom w:val="single" w:sz="4" w:space="0" w:color="B48C41"/>
              <w:right w:val="single" w:sz="4" w:space="0" w:color="FFFFFF"/>
            </w:tcBorders>
            <w:shd w:val="clear" w:color="000000" w:fill="548235"/>
            <w:vAlign w:val="center"/>
            <w:hideMark/>
          </w:tcPr>
          <w:p w14:paraId="61C97C3B"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2033</w:t>
            </w:r>
          </w:p>
        </w:tc>
        <w:tc>
          <w:tcPr>
            <w:tcW w:w="869" w:type="dxa"/>
            <w:tcBorders>
              <w:top w:val="nil"/>
              <w:left w:val="nil"/>
              <w:bottom w:val="single" w:sz="4" w:space="0" w:color="B48C41"/>
              <w:right w:val="single" w:sz="4" w:space="0" w:color="FFFFFF"/>
            </w:tcBorders>
            <w:shd w:val="clear" w:color="000000" w:fill="548235"/>
            <w:vAlign w:val="center"/>
            <w:hideMark/>
          </w:tcPr>
          <w:p w14:paraId="09AFC704"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2034</w:t>
            </w:r>
          </w:p>
        </w:tc>
      </w:tr>
      <w:tr w:rsidR="00B31A5A" w:rsidRPr="00E74E31" w14:paraId="73C68F2A" w14:textId="77777777" w:rsidTr="00FA674B">
        <w:trPr>
          <w:trHeight w:val="175"/>
        </w:trPr>
        <w:tc>
          <w:tcPr>
            <w:tcW w:w="4580" w:type="dxa"/>
            <w:tcBorders>
              <w:top w:val="single" w:sz="4" w:space="0" w:color="B48C41"/>
              <w:left w:val="nil"/>
              <w:bottom w:val="single" w:sz="4" w:space="0" w:color="B48C41"/>
              <w:right w:val="single" w:sz="4" w:space="0" w:color="FFFFFF"/>
            </w:tcBorders>
            <w:shd w:val="clear" w:color="000000" w:fill="C6E0B4"/>
            <w:vAlign w:val="center"/>
            <w:hideMark/>
          </w:tcPr>
          <w:p w14:paraId="44889C9F" w14:textId="77777777" w:rsidR="00B31A5A" w:rsidRPr="00E74E31" w:rsidRDefault="00B31A5A" w:rsidP="00FA674B">
            <w:pPr>
              <w:spacing w:after="0" w:line="240" w:lineRule="auto"/>
              <w:rPr>
                <w:rFonts w:ascii="Arial" w:eastAsia="Times New Roman" w:hAnsi="Arial" w:cs="Arial"/>
                <w:b/>
                <w:bCs/>
                <w:sz w:val="16"/>
                <w:szCs w:val="16"/>
              </w:rPr>
            </w:pPr>
            <w:r w:rsidRPr="00E74E31">
              <w:rPr>
                <w:rFonts w:ascii="Arial" w:eastAsia="Times New Roman" w:hAnsi="Arial" w:cs="Arial"/>
                <w:b/>
                <w:bCs/>
                <w:sz w:val="16"/>
                <w:szCs w:val="16"/>
              </w:rPr>
              <w:t>INTERESES Y COMISIONES DE LA DEUDA</w:t>
            </w:r>
          </w:p>
        </w:tc>
        <w:tc>
          <w:tcPr>
            <w:tcW w:w="869" w:type="dxa"/>
            <w:tcBorders>
              <w:top w:val="nil"/>
              <w:left w:val="single" w:sz="4" w:space="0" w:color="FFFFFF"/>
              <w:bottom w:val="single" w:sz="4" w:space="0" w:color="FFFFFF"/>
              <w:right w:val="single" w:sz="4" w:space="0" w:color="FFFFFF"/>
            </w:tcBorders>
            <w:shd w:val="clear" w:color="000000" w:fill="C6E0B4"/>
            <w:vAlign w:val="center"/>
            <w:hideMark/>
          </w:tcPr>
          <w:p w14:paraId="47ED5854" w14:textId="77777777" w:rsidR="00B31A5A" w:rsidRPr="00E74E31" w:rsidRDefault="00B31A5A" w:rsidP="00FA674B">
            <w:pPr>
              <w:spacing w:after="0" w:line="240" w:lineRule="auto"/>
              <w:jc w:val="right"/>
              <w:rPr>
                <w:rFonts w:ascii="Arial" w:eastAsia="Times New Roman" w:hAnsi="Arial" w:cs="Arial"/>
                <w:b/>
                <w:bCs/>
                <w:sz w:val="16"/>
                <w:szCs w:val="16"/>
              </w:rPr>
            </w:pPr>
            <w:r w:rsidRPr="00E74E31">
              <w:rPr>
                <w:rFonts w:ascii="Arial" w:eastAsia="Times New Roman" w:hAnsi="Arial" w:cs="Arial"/>
                <w:b/>
                <w:bCs/>
                <w:sz w:val="16"/>
                <w:szCs w:val="16"/>
              </w:rPr>
              <w:t xml:space="preserve">1,051 </w:t>
            </w:r>
          </w:p>
        </w:tc>
        <w:tc>
          <w:tcPr>
            <w:tcW w:w="869" w:type="dxa"/>
            <w:tcBorders>
              <w:top w:val="nil"/>
              <w:left w:val="nil"/>
              <w:bottom w:val="single" w:sz="4" w:space="0" w:color="FFFFFF"/>
              <w:right w:val="single" w:sz="4" w:space="0" w:color="FFFFFF"/>
            </w:tcBorders>
            <w:shd w:val="clear" w:color="000000" w:fill="C6E0B4"/>
            <w:vAlign w:val="center"/>
            <w:hideMark/>
          </w:tcPr>
          <w:p w14:paraId="77625CD0" w14:textId="77777777" w:rsidR="00B31A5A" w:rsidRPr="00E74E31" w:rsidRDefault="00B31A5A" w:rsidP="00FA674B">
            <w:pPr>
              <w:spacing w:after="0" w:line="240" w:lineRule="auto"/>
              <w:jc w:val="right"/>
              <w:rPr>
                <w:rFonts w:ascii="Arial" w:eastAsia="Times New Roman" w:hAnsi="Arial" w:cs="Arial"/>
                <w:b/>
                <w:bCs/>
                <w:sz w:val="16"/>
                <w:szCs w:val="16"/>
              </w:rPr>
            </w:pPr>
            <w:r w:rsidRPr="00E74E31">
              <w:rPr>
                <w:rFonts w:ascii="Arial" w:eastAsia="Times New Roman" w:hAnsi="Arial" w:cs="Arial"/>
                <w:b/>
                <w:bCs/>
                <w:sz w:val="16"/>
                <w:szCs w:val="16"/>
              </w:rPr>
              <w:t xml:space="preserve">795 </w:t>
            </w:r>
          </w:p>
        </w:tc>
        <w:tc>
          <w:tcPr>
            <w:tcW w:w="869" w:type="dxa"/>
            <w:tcBorders>
              <w:top w:val="nil"/>
              <w:left w:val="nil"/>
              <w:bottom w:val="single" w:sz="4" w:space="0" w:color="FFFFFF"/>
              <w:right w:val="single" w:sz="4" w:space="0" w:color="FFFFFF"/>
            </w:tcBorders>
            <w:shd w:val="clear" w:color="000000" w:fill="C6E0B4"/>
            <w:vAlign w:val="center"/>
            <w:hideMark/>
          </w:tcPr>
          <w:p w14:paraId="138F90A6" w14:textId="77777777" w:rsidR="00B31A5A" w:rsidRPr="00E74E31" w:rsidRDefault="00B31A5A" w:rsidP="00FA674B">
            <w:pPr>
              <w:spacing w:after="0" w:line="240" w:lineRule="auto"/>
              <w:jc w:val="right"/>
              <w:rPr>
                <w:rFonts w:ascii="Arial" w:eastAsia="Times New Roman" w:hAnsi="Arial" w:cs="Arial"/>
                <w:b/>
                <w:bCs/>
                <w:sz w:val="16"/>
                <w:szCs w:val="16"/>
              </w:rPr>
            </w:pPr>
            <w:r w:rsidRPr="00E74E31">
              <w:rPr>
                <w:rFonts w:ascii="Arial" w:eastAsia="Times New Roman" w:hAnsi="Arial" w:cs="Arial"/>
                <w:b/>
                <w:bCs/>
                <w:sz w:val="16"/>
                <w:szCs w:val="16"/>
              </w:rPr>
              <w:t xml:space="preserve">539 </w:t>
            </w:r>
          </w:p>
        </w:tc>
        <w:tc>
          <w:tcPr>
            <w:tcW w:w="869" w:type="dxa"/>
            <w:tcBorders>
              <w:top w:val="nil"/>
              <w:left w:val="nil"/>
              <w:bottom w:val="single" w:sz="4" w:space="0" w:color="FFFFFF"/>
              <w:right w:val="single" w:sz="4" w:space="0" w:color="FFFFFF"/>
            </w:tcBorders>
            <w:shd w:val="clear" w:color="000000" w:fill="C6E0B4"/>
            <w:vAlign w:val="center"/>
            <w:hideMark/>
          </w:tcPr>
          <w:p w14:paraId="05ACF82A" w14:textId="77777777" w:rsidR="00B31A5A" w:rsidRPr="00E74E31" w:rsidRDefault="00B31A5A" w:rsidP="00FA674B">
            <w:pPr>
              <w:spacing w:after="0" w:line="240" w:lineRule="auto"/>
              <w:jc w:val="right"/>
              <w:rPr>
                <w:rFonts w:ascii="Arial" w:eastAsia="Times New Roman" w:hAnsi="Arial" w:cs="Arial"/>
                <w:b/>
                <w:bCs/>
                <w:sz w:val="16"/>
                <w:szCs w:val="16"/>
              </w:rPr>
            </w:pPr>
            <w:r w:rsidRPr="00E74E31">
              <w:rPr>
                <w:rFonts w:ascii="Arial" w:eastAsia="Times New Roman" w:hAnsi="Arial" w:cs="Arial"/>
                <w:b/>
                <w:bCs/>
                <w:sz w:val="16"/>
                <w:szCs w:val="16"/>
              </w:rPr>
              <w:t xml:space="preserve">283 </w:t>
            </w:r>
          </w:p>
        </w:tc>
        <w:tc>
          <w:tcPr>
            <w:tcW w:w="869" w:type="dxa"/>
            <w:tcBorders>
              <w:top w:val="nil"/>
              <w:left w:val="nil"/>
              <w:bottom w:val="single" w:sz="4" w:space="0" w:color="FFFFFF"/>
              <w:right w:val="single" w:sz="4" w:space="0" w:color="FFFFFF"/>
            </w:tcBorders>
            <w:shd w:val="clear" w:color="000000" w:fill="C6E0B4"/>
            <w:vAlign w:val="center"/>
            <w:hideMark/>
          </w:tcPr>
          <w:p w14:paraId="57B91E26" w14:textId="77777777" w:rsidR="00B31A5A" w:rsidRPr="00E74E31" w:rsidRDefault="00B31A5A" w:rsidP="00FA674B">
            <w:pPr>
              <w:spacing w:after="0" w:line="240" w:lineRule="auto"/>
              <w:jc w:val="right"/>
              <w:rPr>
                <w:rFonts w:ascii="Arial" w:eastAsia="Times New Roman" w:hAnsi="Arial" w:cs="Arial"/>
                <w:b/>
                <w:bCs/>
                <w:sz w:val="16"/>
                <w:szCs w:val="16"/>
              </w:rPr>
            </w:pPr>
            <w:r w:rsidRPr="00E74E31">
              <w:rPr>
                <w:rFonts w:ascii="Arial" w:eastAsia="Times New Roman" w:hAnsi="Arial" w:cs="Arial"/>
                <w:b/>
                <w:bCs/>
                <w:sz w:val="16"/>
                <w:szCs w:val="16"/>
              </w:rPr>
              <w:t xml:space="preserve">             -   </w:t>
            </w:r>
          </w:p>
        </w:tc>
      </w:tr>
      <w:tr w:rsidR="00B31A5A" w:rsidRPr="00E74E31" w14:paraId="62822F0C" w14:textId="77777777" w:rsidTr="00FA674B">
        <w:trPr>
          <w:trHeight w:val="175"/>
        </w:trPr>
        <w:tc>
          <w:tcPr>
            <w:tcW w:w="4580" w:type="dxa"/>
            <w:tcBorders>
              <w:top w:val="single" w:sz="4" w:space="0" w:color="FFFFFF"/>
              <w:left w:val="single" w:sz="4" w:space="0" w:color="FFFFFF"/>
              <w:bottom w:val="single" w:sz="4" w:space="0" w:color="FFFFFF"/>
              <w:right w:val="single" w:sz="4" w:space="0" w:color="FFFFFF"/>
            </w:tcBorders>
            <w:shd w:val="clear" w:color="000000" w:fill="BFBFBF"/>
            <w:vAlign w:val="center"/>
            <w:hideMark/>
          </w:tcPr>
          <w:p w14:paraId="236F25A9" w14:textId="77777777" w:rsidR="00B31A5A" w:rsidRPr="00E74E31" w:rsidRDefault="00B31A5A" w:rsidP="00FA674B">
            <w:pPr>
              <w:spacing w:after="0" w:line="240" w:lineRule="auto"/>
              <w:rPr>
                <w:rFonts w:ascii="Arial" w:eastAsia="Times New Roman" w:hAnsi="Arial" w:cs="Arial"/>
                <w:sz w:val="16"/>
                <w:szCs w:val="16"/>
                <w:lang w:val="en-US"/>
              </w:rPr>
            </w:pPr>
            <w:r w:rsidRPr="00E74E31">
              <w:rPr>
                <w:rFonts w:ascii="Arial" w:eastAsia="Times New Roman" w:hAnsi="Arial" w:cs="Arial"/>
                <w:sz w:val="16"/>
                <w:szCs w:val="16"/>
                <w:lang w:val="en-US"/>
              </w:rPr>
              <w:t>Interna</w:t>
            </w:r>
          </w:p>
        </w:tc>
        <w:tc>
          <w:tcPr>
            <w:tcW w:w="869" w:type="dxa"/>
            <w:tcBorders>
              <w:top w:val="nil"/>
              <w:left w:val="single" w:sz="4" w:space="0" w:color="FFFFFF"/>
              <w:bottom w:val="single" w:sz="4" w:space="0" w:color="FFFFFF"/>
              <w:right w:val="single" w:sz="4" w:space="0" w:color="FFFFFF"/>
            </w:tcBorders>
            <w:shd w:val="clear" w:color="000000" w:fill="BFBFBF"/>
            <w:vAlign w:val="center"/>
            <w:hideMark/>
          </w:tcPr>
          <w:p w14:paraId="7A049158"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1,051 </w:t>
            </w:r>
          </w:p>
        </w:tc>
        <w:tc>
          <w:tcPr>
            <w:tcW w:w="869" w:type="dxa"/>
            <w:tcBorders>
              <w:top w:val="nil"/>
              <w:left w:val="nil"/>
              <w:bottom w:val="single" w:sz="4" w:space="0" w:color="FFFFFF"/>
              <w:right w:val="single" w:sz="4" w:space="0" w:color="FFFFFF"/>
            </w:tcBorders>
            <w:shd w:val="clear" w:color="000000" w:fill="BFBFBF"/>
            <w:vAlign w:val="center"/>
            <w:hideMark/>
          </w:tcPr>
          <w:p w14:paraId="1C48CBB7"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795 </w:t>
            </w:r>
          </w:p>
        </w:tc>
        <w:tc>
          <w:tcPr>
            <w:tcW w:w="869" w:type="dxa"/>
            <w:tcBorders>
              <w:top w:val="nil"/>
              <w:left w:val="nil"/>
              <w:bottom w:val="single" w:sz="4" w:space="0" w:color="FFFFFF"/>
              <w:right w:val="single" w:sz="4" w:space="0" w:color="FFFFFF"/>
            </w:tcBorders>
            <w:shd w:val="clear" w:color="000000" w:fill="BFBFBF"/>
            <w:vAlign w:val="center"/>
            <w:hideMark/>
          </w:tcPr>
          <w:p w14:paraId="2FBBF0F1"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539 </w:t>
            </w:r>
          </w:p>
        </w:tc>
        <w:tc>
          <w:tcPr>
            <w:tcW w:w="869" w:type="dxa"/>
            <w:tcBorders>
              <w:top w:val="nil"/>
              <w:left w:val="nil"/>
              <w:bottom w:val="single" w:sz="4" w:space="0" w:color="FFFFFF"/>
              <w:right w:val="single" w:sz="4" w:space="0" w:color="FFFFFF"/>
            </w:tcBorders>
            <w:shd w:val="clear" w:color="000000" w:fill="BFBFBF"/>
            <w:vAlign w:val="center"/>
            <w:hideMark/>
          </w:tcPr>
          <w:p w14:paraId="58170FA3"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283 </w:t>
            </w:r>
          </w:p>
        </w:tc>
        <w:tc>
          <w:tcPr>
            <w:tcW w:w="869" w:type="dxa"/>
            <w:tcBorders>
              <w:top w:val="nil"/>
              <w:left w:val="nil"/>
              <w:bottom w:val="single" w:sz="4" w:space="0" w:color="FFFFFF"/>
              <w:right w:val="single" w:sz="4" w:space="0" w:color="FFFFFF"/>
            </w:tcBorders>
            <w:shd w:val="clear" w:color="000000" w:fill="BFBFBF"/>
            <w:vAlign w:val="center"/>
            <w:hideMark/>
          </w:tcPr>
          <w:p w14:paraId="07BFC200"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             -   </w:t>
            </w:r>
          </w:p>
        </w:tc>
      </w:tr>
      <w:tr w:rsidR="00B31A5A" w:rsidRPr="00E74E31" w14:paraId="09EFBDF4" w14:textId="77777777" w:rsidTr="00FA674B">
        <w:trPr>
          <w:trHeight w:val="175"/>
        </w:trPr>
        <w:tc>
          <w:tcPr>
            <w:tcW w:w="4580" w:type="dxa"/>
            <w:tcBorders>
              <w:top w:val="nil"/>
              <w:left w:val="single" w:sz="4" w:space="0" w:color="FFFFFF"/>
              <w:bottom w:val="single" w:sz="4" w:space="0" w:color="FFFFFF"/>
              <w:right w:val="single" w:sz="4" w:space="0" w:color="FFFFFF"/>
            </w:tcBorders>
            <w:shd w:val="clear" w:color="000000" w:fill="BFBFBF"/>
            <w:vAlign w:val="center"/>
            <w:hideMark/>
          </w:tcPr>
          <w:p w14:paraId="3753D047" w14:textId="77777777" w:rsidR="00B31A5A" w:rsidRPr="00E74E31" w:rsidRDefault="00B31A5A" w:rsidP="00FA674B">
            <w:pPr>
              <w:spacing w:after="0" w:line="240" w:lineRule="auto"/>
              <w:rPr>
                <w:rFonts w:ascii="Arial" w:eastAsia="Times New Roman" w:hAnsi="Arial" w:cs="Arial"/>
                <w:sz w:val="16"/>
                <w:szCs w:val="16"/>
                <w:lang w:val="en-US"/>
              </w:rPr>
            </w:pPr>
            <w:proofErr w:type="spellStart"/>
            <w:r w:rsidRPr="00E74E31">
              <w:rPr>
                <w:rFonts w:ascii="Arial" w:eastAsia="Times New Roman" w:hAnsi="Arial" w:cs="Arial"/>
                <w:sz w:val="16"/>
                <w:szCs w:val="16"/>
                <w:lang w:val="en-US"/>
              </w:rPr>
              <w:t>Amortizaciones</w:t>
            </w:r>
            <w:proofErr w:type="spellEnd"/>
            <w:r w:rsidRPr="00E74E31">
              <w:rPr>
                <w:rFonts w:ascii="Arial" w:eastAsia="Times New Roman" w:hAnsi="Arial" w:cs="Arial"/>
                <w:sz w:val="16"/>
                <w:szCs w:val="16"/>
                <w:lang w:val="en-US"/>
              </w:rPr>
              <w:t xml:space="preserve"> - Principal</w:t>
            </w:r>
          </w:p>
        </w:tc>
        <w:tc>
          <w:tcPr>
            <w:tcW w:w="869" w:type="dxa"/>
            <w:tcBorders>
              <w:top w:val="nil"/>
              <w:left w:val="single" w:sz="4" w:space="0" w:color="FFFFFF"/>
              <w:bottom w:val="single" w:sz="4" w:space="0" w:color="FFFFFF"/>
              <w:right w:val="single" w:sz="4" w:space="0" w:color="FFFFFF"/>
            </w:tcBorders>
            <w:shd w:val="clear" w:color="000000" w:fill="BFBFBF"/>
            <w:vAlign w:val="center"/>
            <w:hideMark/>
          </w:tcPr>
          <w:p w14:paraId="256A035E"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1,937 </w:t>
            </w:r>
          </w:p>
        </w:tc>
        <w:tc>
          <w:tcPr>
            <w:tcW w:w="869" w:type="dxa"/>
            <w:tcBorders>
              <w:top w:val="nil"/>
              <w:left w:val="nil"/>
              <w:bottom w:val="single" w:sz="4" w:space="0" w:color="FFFFFF"/>
              <w:right w:val="single" w:sz="4" w:space="0" w:color="FFFFFF"/>
            </w:tcBorders>
            <w:shd w:val="clear" w:color="000000" w:fill="BFBFBF"/>
            <w:vAlign w:val="center"/>
            <w:hideMark/>
          </w:tcPr>
          <w:p w14:paraId="6F10033D"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1,937 </w:t>
            </w:r>
          </w:p>
        </w:tc>
        <w:tc>
          <w:tcPr>
            <w:tcW w:w="869" w:type="dxa"/>
            <w:tcBorders>
              <w:top w:val="nil"/>
              <w:left w:val="nil"/>
              <w:bottom w:val="single" w:sz="4" w:space="0" w:color="FFFFFF"/>
              <w:right w:val="single" w:sz="4" w:space="0" w:color="FFFFFF"/>
            </w:tcBorders>
            <w:shd w:val="clear" w:color="000000" w:fill="BFBFBF"/>
            <w:vAlign w:val="center"/>
            <w:hideMark/>
          </w:tcPr>
          <w:p w14:paraId="5459300C"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1,937 </w:t>
            </w:r>
          </w:p>
        </w:tc>
        <w:tc>
          <w:tcPr>
            <w:tcW w:w="869" w:type="dxa"/>
            <w:tcBorders>
              <w:top w:val="nil"/>
              <w:left w:val="nil"/>
              <w:bottom w:val="single" w:sz="4" w:space="0" w:color="FFFFFF"/>
              <w:right w:val="single" w:sz="4" w:space="0" w:color="FFFFFF"/>
            </w:tcBorders>
            <w:shd w:val="clear" w:color="000000" w:fill="BFBFBF"/>
            <w:vAlign w:val="center"/>
            <w:hideMark/>
          </w:tcPr>
          <w:p w14:paraId="7C9523FB"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1,937 </w:t>
            </w:r>
          </w:p>
        </w:tc>
        <w:tc>
          <w:tcPr>
            <w:tcW w:w="869" w:type="dxa"/>
            <w:tcBorders>
              <w:top w:val="nil"/>
              <w:left w:val="nil"/>
              <w:bottom w:val="single" w:sz="4" w:space="0" w:color="FFFFFF"/>
              <w:right w:val="single" w:sz="4" w:space="0" w:color="FFFFFF"/>
            </w:tcBorders>
            <w:shd w:val="clear" w:color="000000" w:fill="BFBFBF"/>
            <w:vAlign w:val="center"/>
            <w:hideMark/>
          </w:tcPr>
          <w:p w14:paraId="00925C68"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xml:space="preserve">             -   </w:t>
            </w:r>
          </w:p>
        </w:tc>
      </w:tr>
      <w:bookmarkEnd w:id="29"/>
    </w:tbl>
    <w:p w14:paraId="4D56E7A6" w14:textId="77777777" w:rsidR="00B31A5A" w:rsidRPr="00150956" w:rsidRDefault="00B31A5A" w:rsidP="00B31A5A">
      <w:pPr>
        <w:spacing w:after="0"/>
        <w:jc w:val="both"/>
        <w:rPr>
          <w:rFonts w:ascii="Arial" w:hAnsi="Arial" w:cs="Arial"/>
          <w:sz w:val="24"/>
          <w:szCs w:val="24"/>
          <w:lang w:val="es-ES_tradnl"/>
        </w:rPr>
      </w:pPr>
    </w:p>
    <w:p w14:paraId="1A019E84" w14:textId="77777777" w:rsidR="00B31A5A" w:rsidRPr="00150956" w:rsidRDefault="00B31A5A" w:rsidP="00B31A5A">
      <w:pPr>
        <w:pStyle w:val="Ttulo2"/>
        <w:spacing w:before="0"/>
        <w:jc w:val="both"/>
        <w:rPr>
          <w:rFonts w:cs="Arial"/>
          <w:sz w:val="24"/>
          <w:szCs w:val="24"/>
          <w:lang w:val="es-ES_tradnl"/>
        </w:rPr>
      </w:pPr>
      <w:bookmarkStart w:id="30" w:name="_Toc181713228"/>
      <w:r>
        <w:rPr>
          <w:rFonts w:cs="Arial"/>
          <w:sz w:val="24"/>
          <w:szCs w:val="24"/>
          <w:lang w:val="es-ES_tradnl"/>
        </w:rPr>
        <w:t>M</w:t>
      </w:r>
      <w:r w:rsidRPr="00150956">
        <w:rPr>
          <w:rFonts w:cs="Arial"/>
          <w:sz w:val="24"/>
          <w:szCs w:val="24"/>
          <w:lang w:val="es-ES_tradnl"/>
        </w:rPr>
        <w:t>etas de superávit primario, deuda pública y análisis de sostenibilidad</w:t>
      </w:r>
      <w:bookmarkEnd w:id="30"/>
    </w:p>
    <w:p w14:paraId="4B2AE998" w14:textId="77777777" w:rsidR="00B31A5A" w:rsidRPr="00150956" w:rsidRDefault="00B31A5A" w:rsidP="00B31A5A">
      <w:pPr>
        <w:spacing w:after="0"/>
        <w:jc w:val="both"/>
        <w:rPr>
          <w:rFonts w:ascii="Arial" w:hAnsi="Arial" w:cs="Arial"/>
          <w:sz w:val="24"/>
          <w:szCs w:val="24"/>
          <w:lang w:val="es-ES_tradnl"/>
        </w:rPr>
      </w:pPr>
    </w:p>
    <w:p w14:paraId="48505C89" w14:textId="77777777" w:rsidR="00B31A5A" w:rsidRPr="00150956" w:rsidRDefault="00B31A5A" w:rsidP="00B31A5A">
      <w:pPr>
        <w:spacing w:after="0"/>
        <w:jc w:val="both"/>
        <w:rPr>
          <w:rFonts w:ascii="Arial" w:hAnsi="Arial" w:cs="Arial"/>
          <w:sz w:val="24"/>
          <w:szCs w:val="24"/>
          <w:lang w:val="es-ES_tradnl"/>
        </w:rPr>
      </w:pPr>
      <w:bookmarkStart w:id="31" w:name="_Hlk179212135"/>
      <w:r w:rsidRPr="00150956">
        <w:rPr>
          <w:rFonts w:ascii="Arial" w:hAnsi="Arial" w:cs="Arial"/>
          <w:sz w:val="24"/>
          <w:szCs w:val="24"/>
          <w:lang w:val="es-ES_tradnl"/>
        </w:rPr>
        <w:t>Este apartado se realiza de manera complementaria como parte del análisis fiscal debido a que el distrito no está en la obligatoriedad legal de establecer una meta de superávit primario debido a que la ley estableció que esté requerimiento solo debe ser atendido por los municipios de categorías especial, primera y segunda. Sin embargo, se calcula el cumplimiento de la totalidad de indicadores para determinar capacidad de endeudamiento.</w:t>
      </w:r>
    </w:p>
    <w:p w14:paraId="4DFAD853" w14:textId="77777777" w:rsidR="00B31A5A" w:rsidRPr="00150956" w:rsidRDefault="00B31A5A" w:rsidP="00B31A5A">
      <w:pPr>
        <w:spacing w:after="0"/>
        <w:jc w:val="both"/>
        <w:rPr>
          <w:rFonts w:ascii="Arial" w:hAnsi="Arial" w:cs="Arial"/>
          <w:sz w:val="24"/>
          <w:szCs w:val="24"/>
          <w:lang w:val="es-ES_tradnl"/>
        </w:rPr>
      </w:pPr>
    </w:p>
    <w:p w14:paraId="2B49B8DA"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El objetivo de este indicador complementario a los establecidos por ley para determinar capacidad de pago es el de garantizar la sostenibilidad de la deuda.</w:t>
      </w:r>
    </w:p>
    <w:bookmarkEnd w:id="31"/>
    <w:p w14:paraId="46454EB9" w14:textId="77777777" w:rsidR="00B31A5A" w:rsidRPr="00150956" w:rsidRDefault="00B31A5A" w:rsidP="00B31A5A">
      <w:pPr>
        <w:spacing w:after="0"/>
        <w:jc w:val="both"/>
        <w:rPr>
          <w:rFonts w:ascii="Arial" w:hAnsi="Arial" w:cs="Arial"/>
          <w:sz w:val="24"/>
          <w:szCs w:val="24"/>
          <w:lang w:val="es-ES_tradnl"/>
        </w:rPr>
      </w:pPr>
    </w:p>
    <w:p w14:paraId="6BE9ECA4" w14:textId="77777777" w:rsidR="00B31A5A" w:rsidRPr="00150956" w:rsidRDefault="00B31A5A" w:rsidP="00B31A5A">
      <w:pPr>
        <w:pStyle w:val="Ttulo3"/>
        <w:spacing w:before="0"/>
        <w:jc w:val="both"/>
        <w:rPr>
          <w:rFonts w:cs="Arial"/>
          <w:sz w:val="24"/>
          <w:szCs w:val="24"/>
          <w:lang w:val="es-ES_tradnl"/>
        </w:rPr>
      </w:pPr>
      <w:bookmarkStart w:id="32" w:name="_Toc181713229"/>
      <w:r w:rsidRPr="00150956">
        <w:rPr>
          <w:rFonts w:cs="Arial"/>
          <w:sz w:val="24"/>
          <w:szCs w:val="24"/>
          <w:lang w:val="es-ES_tradnl"/>
        </w:rPr>
        <w:t>Nivel de deuda pública y análisis de su sostenibilidad</w:t>
      </w:r>
      <w:bookmarkEnd w:id="32"/>
    </w:p>
    <w:p w14:paraId="08283CD4" w14:textId="77777777" w:rsidR="00B31A5A" w:rsidRPr="00150956" w:rsidRDefault="00B31A5A" w:rsidP="00B31A5A">
      <w:pPr>
        <w:spacing w:after="0"/>
        <w:jc w:val="both"/>
        <w:rPr>
          <w:rFonts w:ascii="Arial" w:hAnsi="Arial" w:cs="Arial"/>
          <w:sz w:val="24"/>
          <w:szCs w:val="24"/>
          <w:lang w:val="es-ES_tradnl"/>
        </w:rPr>
      </w:pPr>
    </w:p>
    <w:p w14:paraId="0AB23E33" w14:textId="77777777" w:rsidR="00B31A5A" w:rsidRPr="00150956" w:rsidRDefault="00B31A5A" w:rsidP="00B31A5A">
      <w:pPr>
        <w:spacing w:after="0"/>
        <w:jc w:val="both"/>
        <w:rPr>
          <w:rFonts w:ascii="Arial" w:hAnsi="Arial" w:cs="Arial"/>
          <w:sz w:val="24"/>
          <w:szCs w:val="24"/>
          <w:lang w:val="es-ES_tradnl"/>
        </w:rPr>
      </w:pPr>
      <w:bookmarkStart w:id="33" w:name="_Hlk179212172"/>
      <w:r w:rsidRPr="00150956">
        <w:rPr>
          <w:rFonts w:ascii="Arial" w:hAnsi="Arial" w:cs="Arial"/>
          <w:sz w:val="24"/>
          <w:szCs w:val="24"/>
          <w:lang w:val="es-ES_tradnl"/>
        </w:rPr>
        <w:t xml:space="preserve">La utilización de instrumentos ha permitido al municipio la consecución de recursos manteniendo un equilibrio entre el costo, el plazo y el riesgo que garanticen la sostenibilidad de la deuda a corto, mediano y largo plazo y fortalezcan la calidad de crédito. </w:t>
      </w:r>
    </w:p>
    <w:p w14:paraId="7308F24E" w14:textId="77777777" w:rsidR="00B31A5A" w:rsidRPr="00150956" w:rsidRDefault="00B31A5A" w:rsidP="00B31A5A">
      <w:pPr>
        <w:spacing w:after="0"/>
        <w:jc w:val="both"/>
        <w:rPr>
          <w:rFonts w:ascii="Arial" w:hAnsi="Arial" w:cs="Arial"/>
          <w:sz w:val="24"/>
          <w:szCs w:val="24"/>
          <w:lang w:val="es-ES_tradnl"/>
        </w:rPr>
      </w:pPr>
    </w:p>
    <w:p w14:paraId="39449AFD"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Al realizar un análisis de la capacidad de endeudamiento del distrito, los indicadores estimados presentan un escenario de endeudamiento autónomo, en los términos de las Leyes 358/97 y 819/03.</w:t>
      </w:r>
    </w:p>
    <w:p w14:paraId="17FAB11B" w14:textId="77777777" w:rsidR="00B31A5A" w:rsidRPr="00150956" w:rsidRDefault="00B31A5A" w:rsidP="00B31A5A">
      <w:pPr>
        <w:spacing w:after="0"/>
        <w:jc w:val="both"/>
        <w:rPr>
          <w:rFonts w:ascii="Arial" w:hAnsi="Arial" w:cs="Arial"/>
          <w:sz w:val="24"/>
          <w:szCs w:val="24"/>
          <w:lang w:val="es-ES_tradnl"/>
        </w:rPr>
      </w:pPr>
    </w:p>
    <w:p w14:paraId="07692072"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 xml:space="preserve">De conformidad con la ley 819 de 2003, el municipio tendría que determinar para la vigencia fiscal siguiente una meta de superávit primario de la administración territorial consistente con el plan financiero. En este sentido, la ley establece que “Sin perjuicio de los límites a los gastos de funcionamiento establecidos en la Ley 617 de 2000, o en aquellas leyes que la modifiquen o adicionen, los Municipios, distritos y municipios de categorías especial, 1 y 2 deberán establecer una meta de superávit primario para cada vigencia con el fin de garantizar la sostenibilidad de su respectiva deuda de acuerdo con lo establecido en la Ley 358 de 1997 o en aquellas leyes que la modifiquen o </w:t>
      </w:r>
      <w:proofErr w:type="spellStart"/>
      <w:r w:rsidRPr="00150956">
        <w:rPr>
          <w:rFonts w:ascii="Arial" w:hAnsi="Arial" w:cs="Arial"/>
          <w:sz w:val="24"/>
          <w:szCs w:val="24"/>
          <w:lang w:val="es-ES_tradnl"/>
        </w:rPr>
        <w:t>adicionen.La</w:t>
      </w:r>
      <w:proofErr w:type="spellEnd"/>
      <w:r w:rsidRPr="00150956">
        <w:rPr>
          <w:rFonts w:ascii="Arial" w:hAnsi="Arial" w:cs="Arial"/>
          <w:sz w:val="24"/>
          <w:szCs w:val="24"/>
          <w:lang w:val="es-ES_tradnl"/>
        </w:rPr>
        <w:t xml:space="preserve"> meta de superávit primario que garantiza la sostenibilidad de la deuda será fijada por el </w:t>
      </w:r>
      <w:proofErr w:type="spellStart"/>
      <w:r w:rsidRPr="00150956">
        <w:rPr>
          <w:rFonts w:ascii="Arial" w:hAnsi="Arial" w:cs="Arial"/>
          <w:sz w:val="24"/>
          <w:szCs w:val="24"/>
          <w:lang w:val="es-ES_tradnl"/>
        </w:rPr>
        <w:t>Confis</w:t>
      </w:r>
      <w:proofErr w:type="spellEnd"/>
      <w:r w:rsidRPr="00150956">
        <w:rPr>
          <w:rFonts w:ascii="Arial" w:hAnsi="Arial" w:cs="Arial"/>
          <w:sz w:val="24"/>
          <w:szCs w:val="24"/>
          <w:lang w:val="es-ES_tradnl"/>
        </w:rPr>
        <w:t xml:space="preserve"> o por la Secretaría de Hacienda correspondiente y aprobado y revisado por el Consejo de Gobierno”</w:t>
      </w:r>
    </w:p>
    <w:p w14:paraId="670E5B67" w14:textId="77777777" w:rsidR="00B31A5A" w:rsidRPr="00150956" w:rsidRDefault="00B31A5A" w:rsidP="00B31A5A">
      <w:pPr>
        <w:spacing w:after="0"/>
        <w:jc w:val="both"/>
        <w:rPr>
          <w:rFonts w:ascii="Arial" w:hAnsi="Arial" w:cs="Arial"/>
          <w:sz w:val="24"/>
          <w:szCs w:val="24"/>
          <w:lang w:val="es-ES_tradnl"/>
        </w:rPr>
      </w:pPr>
    </w:p>
    <w:p w14:paraId="2CD55BC8"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El objetivo de este indicador complementario a los establecidos por ley 358 de 1997 es el de garantizar la sostenibilidad de la deuda. Sin embargo y dado que el municipio se encuentra ubicado en la categoría cuarta, no es necesario establecer el indicador de superávit primario.</w:t>
      </w:r>
    </w:p>
    <w:p w14:paraId="102EC793" w14:textId="77777777" w:rsidR="00B31A5A" w:rsidRPr="00150956" w:rsidRDefault="00B31A5A" w:rsidP="00B31A5A">
      <w:pPr>
        <w:spacing w:after="0"/>
        <w:jc w:val="both"/>
        <w:rPr>
          <w:rFonts w:ascii="Arial" w:hAnsi="Arial" w:cs="Arial"/>
          <w:sz w:val="24"/>
          <w:szCs w:val="24"/>
          <w:lang w:val="es-ES_tradnl"/>
        </w:rPr>
      </w:pPr>
    </w:p>
    <w:p w14:paraId="6DAB038E" w14:textId="77777777" w:rsidR="00B31A5A"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lastRenderedPageBreak/>
        <w:t>La siguiente tabla muestra un indicador que puede mostrar la capacidad de endeudamiento, del cual se pueden tomar decisiones importantes en materia de endeudamiento:</w:t>
      </w:r>
    </w:p>
    <w:p w14:paraId="54B43E6B" w14:textId="77777777" w:rsidR="00B31A5A" w:rsidRDefault="00B31A5A" w:rsidP="00B31A5A">
      <w:pPr>
        <w:spacing w:after="0"/>
        <w:jc w:val="both"/>
        <w:rPr>
          <w:rFonts w:ascii="Arial" w:hAnsi="Arial" w:cs="Arial"/>
          <w:sz w:val="24"/>
          <w:szCs w:val="24"/>
          <w:lang w:val="es-ES_tradnl"/>
        </w:rPr>
      </w:pPr>
    </w:p>
    <w:tbl>
      <w:tblPr>
        <w:tblW w:w="8987" w:type="dxa"/>
        <w:tblLook w:val="04A0" w:firstRow="1" w:lastRow="0" w:firstColumn="1" w:lastColumn="0" w:noHBand="0" w:noVBand="1"/>
      </w:tblPr>
      <w:tblGrid>
        <w:gridCol w:w="5298"/>
        <w:gridCol w:w="844"/>
        <w:gridCol w:w="711"/>
        <w:gridCol w:w="711"/>
        <w:gridCol w:w="711"/>
        <w:gridCol w:w="712"/>
      </w:tblGrid>
      <w:tr w:rsidR="00B31A5A" w:rsidRPr="00E74E31" w14:paraId="5DBDF7D7" w14:textId="77777777" w:rsidTr="00FA674B">
        <w:trPr>
          <w:trHeight w:val="346"/>
        </w:trPr>
        <w:tc>
          <w:tcPr>
            <w:tcW w:w="5298" w:type="dxa"/>
            <w:tcBorders>
              <w:top w:val="single" w:sz="4" w:space="0" w:color="FFFFFF"/>
              <w:left w:val="single" w:sz="4" w:space="0" w:color="FFFFFF"/>
              <w:bottom w:val="single" w:sz="4" w:space="0" w:color="FFFFFF"/>
              <w:right w:val="single" w:sz="4" w:space="0" w:color="FFFFFF"/>
            </w:tcBorders>
            <w:shd w:val="clear" w:color="000000" w:fill="548235"/>
            <w:vAlign w:val="center"/>
            <w:hideMark/>
          </w:tcPr>
          <w:p w14:paraId="21CB7500"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proofErr w:type="spellStart"/>
            <w:r w:rsidRPr="00E74E31">
              <w:rPr>
                <w:rFonts w:ascii="Arial" w:eastAsia="Times New Roman" w:hAnsi="Arial" w:cs="Arial"/>
                <w:b/>
                <w:bCs/>
                <w:color w:val="FFFFFF"/>
                <w:sz w:val="16"/>
                <w:szCs w:val="16"/>
                <w:lang w:val="en-US"/>
              </w:rPr>
              <w:t>Capacidad</w:t>
            </w:r>
            <w:proofErr w:type="spellEnd"/>
            <w:r w:rsidRPr="00E74E31">
              <w:rPr>
                <w:rFonts w:ascii="Arial" w:eastAsia="Times New Roman" w:hAnsi="Arial" w:cs="Arial"/>
                <w:b/>
                <w:bCs/>
                <w:color w:val="FFFFFF"/>
                <w:sz w:val="16"/>
                <w:szCs w:val="16"/>
                <w:lang w:val="en-US"/>
              </w:rPr>
              <w:t xml:space="preserve"> de </w:t>
            </w:r>
            <w:proofErr w:type="spellStart"/>
            <w:r w:rsidRPr="00E74E31">
              <w:rPr>
                <w:rFonts w:ascii="Arial" w:eastAsia="Times New Roman" w:hAnsi="Arial" w:cs="Arial"/>
                <w:b/>
                <w:bCs/>
                <w:color w:val="FFFFFF"/>
                <w:sz w:val="16"/>
                <w:szCs w:val="16"/>
                <w:lang w:val="en-US"/>
              </w:rPr>
              <w:t>Endeudamiento</w:t>
            </w:r>
            <w:proofErr w:type="spellEnd"/>
          </w:p>
        </w:tc>
        <w:tc>
          <w:tcPr>
            <w:tcW w:w="3689" w:type="dxa"/>
            <w:gridSpan w:val="5"/>
            <w:tcBorders>
              <w:top w:val="single" w:sz="4" w:space="0" w:color="FFFFFF"/>
              <w:left w:val="nil"/>
              <w:bottom w:val="single" w:sz="4" w:space="0" w:color="FFFFFF"/>
              <w:right w:val="single" w:sz="4" w:space="0" w:color="FFFFFF"/>
            </w:tcBorders>
            <w:shd w:val="clear" w:color="000000" w:fill="548235"/>
            <w:vAlign w:val="center"/>
            <w:hideMark/>
          </w:tcPr>
          <w:p w14:paraId="15544A95" w14:textId="77777777" w:rsidR="00B31A5A" w:rsidRPr="00E74E31" w:rsidRDefault="00B31A5A" w:rsidP="00FA674B">
            <w:pPr>
              <w:spacing w:after="0" w:line="240" w:lineRule="auto"/>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 xml:space="preserve">IPC </w:t>
            </w:r>
            <w:proofErr w:type="spellStart"/>
            <w:r w:rsidRPr="00E74E31">
              <w:rPr>
                <w:rFonts w:ascii="Arial" w:eastAsia="Times New Roman" w:hAnsi="Arial" w:cs="Arial"/>
                <w:b/>
                <w:bCs/>
                <w:color w:val="FFFFFF"/>
                <w:sz w:val="16"/>
                <w:szCs w:val="16"/>
                <w:lang w:val="en-US"/>
              </w:rPr>
              <w:t>Proyectado</w:t>
            </w:r>
            <w:proofErr w:type="spellEnd"/>
          </w:p>
        </w:tc>
      </w:tr>
      <w:tr w:rsidR="00B31A5A" w:rsidRPr="00E74E31" w14:paraId="7BBD8395" w14:textId="77777777" w:rsidTr="00FA674B">
        <w:trPr>
          <w:trHeight w:val="196"/>
        </w:trPr>
        <w:tc>
          <w:tcPr>
            <w:tcW w:w="5298" w:type="dxa"/>
            <w:tcBorders>
              <w:top w:val="nil"/>
              <w:left w:val="nil"/>
              <w:bottom w:val="single" w:sz="4" w:space="0" w:color="FFFFFF"/>
              <w:right w:val="nil"/>
            </w:tcBorders>
            <w:shd w:val="clear" w:color="auto" w:fill="auto"/>
            <w:noWrap/>
            <w:vAlign w:val="bottom"/>
            <w:hideMark/>
          </w:tcPr>
          <w:p w14:paraId="5BD9D868" w14:textId="77777777" w:rsidR="00B31A5A" w:rsidRPr="00E74E31" w:rsidRDefault="00B31A5A" w:rsidP="00FA674B">
            <w:pPr>
              <w:spacing w:after="0" w:line="240" w:lineRule="auto"/>
              <w:rPr>
                <w:rFonts w:ascii="Arial" w:eastAsia="Times New Roman" w:hAnsi="Arial" w:cs="Arial"/>
                <w:color w:val="000000"/>
                <w:sz w:val="16"/>
                <w:szCs w:val="16"/>
                <w:lang w:val="en-US"/>
              </w:rPr>
            </w:pPr>
            <w:r w:rsidRPr="00E74E31">
              <w:rPr>
                <w:rFonts w:ascii="Arial" w:eastAsia="Times New Roman" w:hAnsi="Arial" w:cs="Arial"/>
                <w:color w:val="000000"/>
                <w:sz w:val="16"/>
                <w:szCs w:val="16"/>
                <w:lang w:val="en-US"/>
              </w:rPr>
              <w:t> </w:t>
            </w:r>
          </w:p>
        </w:tc>
        <w:tc>
          <w:tcPr>
            <w:tcW w:w="844" w:type="dxa"/>
            <w:tcBorders>
              <w:top w:val="nil"/>
              <w:left w:val="single" w:sz="4" w:space="0" w:color="B48C41"/>
              <w:bottom w:val="single" w:sz="4" w:space="0" w:color="FFFFFF"/>
              <w:right w:val="single" w:sz="4" w:space="0" w:color="B48C41"/>
            </w:tcBorders>
            <w:shd w:val="clear" w:color="000000" w:fill="FFFFFF"/>
            <w:noWrap/>
            <w:vAlign w:val="center"/>
            <w:hideMark/>
          </w:tcPr>
          <w:p w14:paraId="4F4FFDCC" w14:textId="77777777" w:rsidR="00B31A5A" w:rsidRPr="00E74E31" w:rsidRDefault="00B31A5A" w:rsidP="00FA674B">
            <w:pPr>
              <w:spacing w:after="0" w:line="240" w:lineRule="auto"/>
              <w:jc w:val="center"/>
              <w:rPr>
                <w:rFonts w:ascii="Arial" w:eastAsia="Times New Roman" w:hAnsi="Arial" w:cs="Arial"/>
                <w:b/>
                <w:bCs/>
                <w:color w:val="B48C41"/>
                <w:sz w:val="16"/>
                <w:szCs w:val="16"/>
                <w:lang w:val="en-US"/>
              </w:rPr>
            </w:pPr>
            <w:r w:rsidRPr="00E74E31">
              <w:rPr>
                <w:rFonts w:ascii="Arial" w:eastAsia="Times New Roman" w:hAnsi="Arial" w:cs="Arial"/>
                <w:b/>
                <w:bCs/>
                <w:color w:val="B48C41"/>
                <w:sz w:val="16"/>
                <w:szCs w:val="16"/>
                <w:lang w:val="en-US"/>
              </w:rPr>
              <w:t>3.0%</w:t>
            </w:r>
          </w:p>
        </w:tc>
        <w:tc>
          <w:tcPr>
            <w:tcW w:w="711" w:type="dxa"/>
            <w:tcBorders>
              <w:top w:val="nil"/>
              <w:left w:val="nil"/>
              <w:bottom w:val="single" w:sz="4" w:space="0" w:color="FFFFFF"/>
              <w:right w:val="single" w:sz="4" w:space="0" w:color="B48C41"/>
            </w:tcBorders>
            <w:shd w:val="clear" w:color="000000" w:fill="FFFFFF"/>
            <w:noWrap/>
            <w:vAlign w:val="center"/>
            <w:hideMark/>
          </w:tcPr>
          <w:p w14:paraId="4AC86A27" w14:textId="77777777" w:rsidR="00B31A5A" w:rsidRPr="00E74E31" w:rsidRDefault="00B31A5A" w:rsidP="00FA674B">
            <w:pPr>
              <w:spacing w:after="0" w:line="240" w:lineRule="auto"/>
              <w:jc w:val="center"/>
              <w:rPr>
                <w:rFonts w:ascii="Arial" w:eastAsia="Times New Roman" w:hAnsi="Arial" w:cs="Arial"/>
                <w:b/>
                <w:bCs/>
                <w:color w:val="B48C41"/>
                <w:sz w:val="16"/>
                <w:szCs w:val="16"/>
                <w:lang w:val="en-US"/>
              </w:rPr>
            </w:pPr>
            <w:r w:rsidRPr="00E74E31">
              <w:rPr>
                <w:rFonts w:ascii="Arial" w:eastAsia="Times New Roman" w:hAnsi="Arial" w:cs="Arial"/>
                <w:b/>
                <w:bCs/>
                <w:color w:val="B48C41"/>
                <w:sz w:val="16"/>
                <w:szCs w:val="16"/>
                <w:lang w:val="en-US"/>
              </w:rPr>
              <w:t>3.0%</w:t>
            </w:r>
          </w:p>
        </w:tc>
        <w:tc>
          <w:tcPr>
            <w:tcW w:w="711" w:type="dxa"/>
            <w:tcBorders>
              <w:top w:val="nil"/>
              <w:left w:val="nil"/>
              <w:bottom w:val="single" w:sz="4" w:space="0" w:color="FFFFFF"/>
              <w:right w:val="single" w:sz="4" w:space="0" w:color="B48C41"/>
            </w:tcBorders>
            <w:shd w:val="clear" w:color="000000" w:fill="FFFFFF"/>
            <w:noWrap/>
            <w:vAlign w:val="center"/>
            <w:hideMark/>
          </w:tcPr>
          <w:p w14:paraId="059D3B5B" w14:textId="77777777" w:rsidR="00B31A5A" w:rsidRPr="00E74E31" w:rsidRDefault="00B31A5A" w:rsidP="00FA674B">
            <w:pPr>
              <w:spacing w:after="0" w:line="240" w:lineRule="auto"/>
              <w:jc w:val="center"/>
              <w:rPr>
                <w:rFonts w:ascii="Arial" w:eastAsia="Times New Roman" w:hAnsi="Arial" w:cs="Arial"/>
                <w:b/>
                <w:bCs/>
                <w:color w:val="B48C41"/>
                <w:sz w:val="16"/>
                <w:szCs w:val="16"/>
                <w:lang w:val="en-US"/>
              </w:rPr>
            </w:pPr>
            <w:r w:rsidRPr="00E74E31">
              <w:rPr>
                <w:rFonts w:ascii="Arial" w:eastAsia="Times New Roman" w:hAnsi="Arial" w:cs="Arial"/>
                <w:b/>
                <w:bCs/>
                <w:color w:val="B48C41"/>
                <w:sz w:val="16"/>
                <w:szCs w:val="16"/>
                <w:lang w:val="en-US"/>
              </w:rPr>
              <w:t>3.0%</w:t>
            </w:r>
          </w:p>
        </w:tc>
        <w:tc>
          <w:tcPr>
            <w:tcW w:w="711" w:type="dxa"/>
            <w:tcBorders>
              <w:top w:val="nil"/>
              <w:left w:val="nil"/>
              <w:bottom w:val="single" w:sz="4" w:space="0" w:color="FFFFFF"/>
              <w:right w:val="single" w:sz="4" w:space="0" w:color="B48C41"/>
            </w:tcBorders>
            <w:shd w:val="clear" w:color="000000" w:fill="FFFFFF"/>
            <w:noWrap/>
            <w:vAlign w:val="center"/>
            <w:hideMark/>
          </w:tcPr>
          <w:p w14:paraId="7BFAB5B9" w14:textId="77777777" w:rsidR="00B31A5A" w:rsidRPr="00E74E31" w:rsidRDefault="00B31A5A" w:rsidP="00FA674B">
            <w:pPr>
              <w:spacing w:after="0" w:line="240" w:lineRule="auto"/>
              <w:jc w:val="center"/>
              <w:rPr>
                <w:rFonts w:ascii="Arial" w:eastAsia="Times New Roman" w:hAnsi="Arial" w:cs="Arial"/>
                <w:b/>
                <w:bCs/>
                <w:color w:val="B48C41"/>
                <w:sz w:val="16"/>
                <w:szCs w:val="16"/>
                <w:lang w:val="en-US"/>
              </w:rPr>
            </w:pPr>
            <w:r w:rsidRPr="00E74E31">
              <w:rPr>
                <w:rFonts w:ascii="Arial" w:eastAsia="Times New Roman" w:hAnsi="Arial" w:cs="Arial"/>
                <w:b/>
                <w:bCs/>
                <w:color w:val="B48C41"/>
                <w:sz w:val="16"/>
                <w:szCs w:val="16"/>
                <w:lang w:val="en-US"/>
              </w:rPr>
              <w:t>3.0%</w:t>
            </w:r>
          </w:p>
        </w:tc>
        <w:tc>
          <w:tcPr>
            <w:tcW w:w="711" w:type="dxa"/>
            <w:tcBorders>
              <w:top w:val="nil"/>
              <w:left w:val="nil"/>
              <w:bottom w:val="single" w:sz="4" w:space="0" w:color="FFFFFF"/>
              <w:right w:val="single" w:sz="4" w:space="0" w:color="B48C41"/>
            </w:tcBorders>
            <w:shd w:val="clear" w:color="000000" w:fill="FFFFFF"/>
            <w:noWrap/>
            <w:vAlign w:val="center"/>
            <w:hideMark/>
          </w:tcPr>
          <w:p w14:paraId="5C1A65BA" w14:textId="77777777" w:rsidR="00B31A5A" w:rsidRPr="00E74E31" w:rsidRDefault="00B31A5A" w:rsidP="00FA674B">
            <w:pPr>
              <w:spacing w:after="0" w:line="240" w:lineRule="auto"/>
              <w:jc w:val="center"/>
              <w:rPr>
                <w:rFonts w:ascii="Arial" w:eastAsia="Times New Roman" w:hAnsi="Arial" w:cs="Arial"/>
                <w:b/>
                <w:bCs/>
                <w:color w:val="B48C41"/>
                <w:sz w:val="16"/>
                <w:szCs w:val="16"/>
                <w:lang w:val="en-US"/>
              </w:rPr>
            </w:pPr>
            <w:r w:rsidRPr="00E74E31">
              <w:rPr>
                <w:rFonts w:ascii="Arial" w:eastAsia="Times New Roman" w:hAnsi="Arial" w:cs="Arial"/>
                <w:b/>
                <w:bCs/>
                <w:color w:val="B48C41"/>
                <w:sz w:val="16"/>
                <w:szCs w:val="16"/>
                <w:lang w:val="en-US"/>
              </w:rPr>
              <w:t>3.0%</w:t>
            </w:r>
          </w:p>
        </w:tc>
      </w:tr>
      <w:tr w:rsidR="00B31A5A" w:rsidRPr="00E74E31" w14:paraId="30BC5B86" w14:textId="77777777" w:rsidTr="00FA674B">
        <w:trPr>
          <w:trHeight w:val="292"/>
        </w:trPr>
        <w:tc>
          <w:tcPr>
            <w:tcW w:w="5298" w:type="dxa"/>
            <w:tcBorders>
              <w:top w:val="nil"/>
              <w:left w:val="single" w:sz="4" w:space="0" w:color="FFFFFF"/>
              <w:bottom w:val="single" w:sz="4" w:space="0" w:color="FFFFFF"/>
              <w:right w:val="nil"/>
            </w:tcBorders>
            <w:shd w:val="clear" w:color="auto" w:fill="auto"/>
            <w:vAlign w:val="center"/>
            <w:hideMark/>
          </w:tcPr>
          <w:p w14:paraId="306DE45D" w14:textId="77777777" w:rsidR="00B31A5A" w:rsidRPr="00E74E31" w:rsidRDefault="00B31A5A" w:rsidP="00FA674B">
            <w:pPr>
              <w:spacing w:after="0" w:line="240" w:lineRule="auto"/>
              <w:jc w:val="center"/>
              <w:rPr>
                <w:rFonts w:ascii="Arial" w:eastAsia="Times New Roman" w:hAnsi="Arial" w:cs="Arial"/>
                <w:color w:val="4D4D4D"/>
                <w:sz w:val="16"/>
                <w:szCs w:val="16"/>
                <w:lang w:val="en-US"/>
              </w:rPr>
            </w:pPr>
            <w:proofErr w:type="spellStart"/>
            <w:r w:rsidRPr="00E74E31">
              <w:rPr>
                <w:rFonts w:ascii="Arial" w:eastAsia="Times New Roman" w:hAnsi="Arial" w:cs="Arial"/>
                <w:color w:val="4D4D4D"/>
                <w:sz w:val="16"/>
                <w:szCs w:val="16"/>
                <w:lang w:val="en-US"/>
              </w:rPr>
              <w:t>Valores</w:t>
            </w:r>
            <w:proofErr w:type="spellEnd"/>
            <w:r w:rsidRPr="00E74E31">
              <w:rPr>
                <w:rFonts w:ascii="Arial" w:eastAsia="Times New Roman" w:hAnsi="Arial" w:cs="Arial"/>
                <w:color w:val="4D4D4D"/>
                <w:sz w:val="16"/>
                <w:szCs w:val="16"/>
                <w:lang w:val="en-US"/>
              </w:rPr>
              <w:t xml:space="preserve"> </w:t>
            </w:r>
            <w:proofErr w:type="spellStart"/>
            <w:r w:rsidRPr="00E74E31">
              <w:rPr>
                <w:rFonts w:ascii="Arial" w:eastAsia="Times New Roman" w:hAnsi="Arial" w:cs="Arial"/>
                <w:color w:val="4D4D4D"/>
                <w:sz w:val="16"/>
                <w:szCs w:val="16"/>
                <w:lang w:val="en-US"/>
              </w:rPr>
              <w:t>en</w:t>
            </w:r>
            <w:proofErr w:type="spellEnd"/>
            <w:r w:rsidRPr="00E74E31">
              <w:rPr>
                <w:rFonts w:ascii="Arial" w:eastAsia="Times New Roman" w:hAnsi="Arial" w:cs="Arial"/>
                <w:color w:val="4D4D4D"/>
                <w:sz w:val="16"/>
                <w:szCs w:val="16"/>
                <w:lang w:val="en-US"/>
              </w:rPr>
              <w:t xml:space="preserve"> </w:t>
            </w:r>
            <w:proofErr w:type="spellStart"/>
            <w:r w:rsidRPr="00E74E31">
              <w:rPr>
                <w:rFonts w:ascii="Arial" w:eastAsia="Times New Roman" w:hAnsi="Arial" w:cs="Arial"/>
                <w:color w:val="4D4D4D"/>
                <w:sz w:val="16"/>
                <w:szCs w:val="16"/>
                <w:lang w:val="en-US"/>
              </w:rPr>
              <w:t>millones</w:t>
            </w:r>
            <w:proofErr w:type="spellEnd"/>
            <w:r w:rsidRPr="00E74E31">
              <w:rPr>
                <w:rFonts w:ascii="Arial" w:eastAsia="Times New Roman" w:hAnsi="Arial" w:cs="Arial"/>
                <w:color w:val="4D4D4D"/>
                <w:sz w:val="16"/>
                <w:szCs w:val="16"/>
                <w:lang w:val="en-US"/>
              </w:rPr>
              <w:t xml:space="preserve"> de $</w:t>
            </w:r>
          </w:p>
        </w:tc>
        <w:tc>
          <w:tcPr>
            <w:tcW w:w="3689" w:type="dxa"/>
            <w:gridSpan w:val="5"/>
            <w:tcBorders>
              <w:top w:val="nil"/>
              <w:left w:val="nil"/>
              <w:bottom w:val="single" w:sz="4" w:space="0" w:color="FFFFFF"/>
              <w:right w:val="single" w:sz="4" w:space="0" w:color="FFFFFF"/>
            </w:tcBorders>
            <w:shd w:val="clear" w:color="000000" w:fill="548235"/>
            <w:noWrap/>
            <w:vAlign w:val="center"/>
            <w:hideMark/>
          </w:tcPr>
          <w:p w14:paraId="02DE99BB" w14:textId="77777777" w:rsidR="00B31A5A" w:rsidRPr="00E74E31" w:rsidRDefault="00B31A5A" w:rsidP="00FA674B">
            <w:pPr>
              <w:spacing w:after="0" w:line="240" w:lineRule="auto"/>
              <w:jc w:val="center"/>
              <w:rPr>
                <w:rFonts w:ascii="Arial" w:eastAsia="Times New Roman" w:hAnsi="Arial" w:cs="Arial"/>
                <w:b/>
                <w:bCs/>
                <w:color w:val="FFFFFF"/>
                <w:sz w:val="16"/>
                <w:szCs w:val="16"/>
              </w:rPr>
            </w:pPr>
            <w:r w:rsidRPr="00E74E31">
              <w:rPr>
                <w:rFonts w:ascii="Arial" w:eastAsia="Times New Roman" w:hAnsi="Arial" w:cs="Arial"/>
                <w:b/>
                <w:bCs/>
                <w:color w:val="FFFFFF"/>
                <w:sz w:val="16"/>
                <w:szCs w:val="16"/>
              </w:rPr>
              <w:t>Proyección de Capacidad Legal de Endeudamiento</w:t>
            </w:r>
          </w:p>
        </w:tc>
      </w:tr>
      <w:tr w:rsidR="00B31A5A" w:rsidRPr="00E74E31" w14:paraId="1D6E74D8" w14:textId="77777777" w:rsidTr="00FA674B">
        <w:trPr>
          <w:trHeight w:val="196"/>
        </w:trPr>
        <w:tc>
          <w:tcPr>
            <w:tcW w:w="5298" w:type="dxa"/>
            <w:tcBorders>
              <w:top w:val="nil"/>
              <w:left w:val="single" w:sz="4" w:space="0" w:color="FFFFFF"/>
              <w:bottom w:val="single" w:sz="4" w:space="0" w:color="FFFFFF"/>
              <w:right w:val="single" w:sz="4" w:space="0" w:color="FFFFFF"/>
            </w:tcBorders>
            <w:shd w:val="clear" w:color="000000" w:fill="548235"/>
            <w:vAlign w:val="center"/>
            <w:hideMark/>
          </w:tcPr>
          <w:p w14:paraId="450FED30"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proofErr w:type="spellStart"/>
            <w:r w:rsidRPr="00E74E31">
              <w:rPr>
                <w:rFonts w:ascii="Arial" w:eastAsia="Times New Roman" w:hAnsi="Arial" w:cs="Arial"/>
                <w:b/>
                <w:bCs/>
                <w:color w:val="FFFFFF"/>
                <w:sz w:val="16"/>
                <w:szCs w:val="16"/>
                <w:lang w:val="en-US"/>
              </w:rPr>
              <w:t>Concepto</w:t>
            </w:r>
            <w:proofErr w:type="spellEnd"/>
          </w:p>
        </w:tc>
        <w:tc>
          <w:tcPr>
            <w:tcW w:w="844" w:type="dxa"/>
            <w:tcBorders>
              <w:top w:val="nil"/>
              <w:left w:val="nil"/>
              <w:bottom w:val="single" w:sz="4" w:space="0" w:color="FFFFFF"/>
              <w:right w:val="single" w:sz="4" w:space="0" w:color="FFFFFF"/>
            </w:tcBorders>
            <w:shd w:val="clear" w:color="000000" w:fill="548235"/>
            <w:vAlign w:val="center"/>
            <w:hideMark/>
          </w:tcPr>
          <w:p w14:paraId="0F0B1C30"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2025</w:t>
            </w:r>
          </w:p>
        </w:tc>
        <w:tc>
          <w:tcPr>
            <w:tcW w:w="711" w:type="dxa"/>
            <w:tcBorders>
              <w:top w:val="nil"/>
              <w:left w:val="nil"/>
              <w:bottom w:val="single" w:sz="4" w:space="0" w:color="FFFFFF"/>
              <w:right w:val="single" w:sz="4" w:space="0" w:color="FFFFFF"/>
            </w:tcBorders>
            <w:shd w:val="clear" w:color="000000" w:fill="548235"/>
            <w:vAlign w:val="center"/>
            <w:hideMark/>
          </w:tcPr>
          <w:p w14:paraId="3845176F"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2026</w:t>
            </w:r>
          </w:p>
        </w:tc>
        <w:tc>
          <w:tcPr>
            <w:tcW w:w="711" w:type="dxa"/>
            <w:tcBorders>
              <w:top w:val="nil"/>
              <w:left w:val="nil"/>
              <w:bottom w:val="single" w:sz="4" w:space="0" w:color="FFFFFF"/>
              <w:right w:val="single" w:sz="4" w:space="0" w:color="FFFFFF"/>
            </w:tcBorders>
            <w:shd w:val="clear" w:color="000000" w:fill="548235"/>
            <w:vAlign w:val="center"/>
            <w:hideMark/>
          </w:tcPr>
          <w:p w14:paraId="4DA0C76E"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2027</w:t>
            </w:r>
          </w:p>
        </w:tc>
        <w:tc>
          <w:tcPr>
            <w:tcW w:w="711" w:type="dxa"/>
            <w:tcBorders>
              <w:top w:val="nil"/>
              <w:left w:val="nil"/>
              <w:bottom w:val="single" w:sz="4" w:space="0" w:color="FFFFFF"/>
              <w:right w:val="single" w:sz="4" w:space="0" w:color="FFFFFF"/>
            </w:tcBorders>
            <w:shd w:val="clear" w:color="000000" w:fill="548235"/>
            <w:vAlign w:val="center"/>
            <w:hideMark/>
          </w:tcPr>
          <w:p w14:paraId="2C0F9317"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2028</w:t>
            </w:r>
          </w:p>
        </w:tc>
        <w:tc>
          <w:tcPr>
            <w:tcW w:w="711" w:type="dxa"/>
            <w:tcBorders>
              <w:top w:val="nil"/>
              <w:left w:val="nil"/>
              <w:bottom w:val="single" w:sz="4" w:space="0" w:color="FFFFFF"/>
              <w:right w:val="single" w:sz="4" w:space="0" w:color="FFFFFF"/>
            </w:tcBorders>
            <w:shd w:val="clear" w:color="000000" w:fill="548235"/>
            <w:vAlign w:val="center"/>
            <w:hideMark/>
          </w:tcPr>
          <w:p w14:paraId="6C8AA1CF"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2029</w:t>
            </w:r>
          </w:p>
        </w:tc>
      </w:tr>
      <w:tr w:rsidR="00B31A5A" w:rsidRPr="00E74E31" w14:paraId="74D2E614" w14:textId="77777777" w:rsidTr="00FA674B">
        <w:trPr>
          <w:trHeight w:val="196"/>
        </w:trPr>
        <w:tc>
          <w:tcPr>
            <w:tcW w:w="5298" w:type="dxa"/>
            <w:tcBorders>
              <w:top w:val="single" w:sz="4" w:space="0" w:color="B48C41"/>
              <w:left w:val="single" w:sz="4" w:space="0" w:color="B48C41"/>
              <w:bottom w:val="single" w:sz="4" w:space="0" w:color="B48C41"/>
              <w:right w:val="single" w:sz="4" w:space="0" w:color="B48C41"/>
            </w:tcBorders>
            <w:shd w:val="clear" w:color="000000" w:fill="C6E0B4"/>
            <w:vAlign w:val="center"/>
            <w:hideMark/>
          </w:tcPr>
          <w:p w14:paraId="318532A6" w14:textId="77777777" w:rsidR="00B31A5A" w:rsidRPr="00E74E31" w:rsidRDefault="00B31A5A" w:rsidP="00FA674B">
            <w:pPr>
              <w:spacing w:after="0" w:line="240" w:lineRule="auto"/>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1. </w:t>
            </w:r>
            <w:proofErr w:type="spellStart"/>
            <w:r w:rsidRPr="00E74E31">
              <w:rPr>
                <w:rFonts w:ascii="Arial" w:eastAsia="Times New Roman" w:hAnsi="Arial" w:cs="Arial"/>
                <w:b/>
                <w:bCs/>
                <w:sz w:val="16"/>
                <w:szCs w:val="16"/>
                <w:lang w:val="en-US"/>
              </w:rPr>
              <w:t>Ingresos</w:t>
            </w:r>
            <w:proofErr w:type="spellEnd"/>
            <w:r w:rsidRPr="00E74E31">
              <w:rPr>
                <w:rFonts w:ascii="Arial" w:eastAsia="Times New Roman" w:hAnsi="Arial" w:cs="Arial"/>
                <w:b/>
                <w:bCs/>
                <w:sz w:val="16"/>
                <w:szCs w:val="16"/>
                <w:lang w:val="en-US"/>
              </w:rPr>
              <w:t xml:space="preserve"> </w:t>
            </w:r>
            <w:proofErr w:type="spellStart"/>
            <w:r w:rsidRPr="00E74E31">
              <w:rPr>
                <w:rFonts w:ascii="Arial" w:eastAsia="Times New Roman" w:hAnsi="Arial" w:cs="Arial"/>
                <w:b/>
                <w:bCs/>
                <w:sz w:val="16"/>
                <w:szCs w:val="16"/>
                <w:lang w:val="en-US"/>
              </w:rPr>
              <w:t>corrientes</w:t>
            </w:r>
            <w:proofErr w:type="spellEnd"/>
            <w:r w:rsidRPr="00E74E31">
              <w:rPr>
                <w:rFonts w:ascii="Arial" w:eastAsia="Times New Roman" w:hAnsi="Arial" w:cs="Arial"/>
                <w:b/>
                <w:bCs/>
                <w:sz w:val="16"/>
                <w:szCs w:val="16"/>
                <w:lang w:val="en-US"/>
              </w:rPr>
              <w:t xml:space="preserve"> (1.1-1.2)</w:t>
            </w:r>
          </w:p>
        </w:tc>
        <w:tc>
          <w:tcPr>
            <w:tcW w:w="844" w:type="dxa"/>
            <w:tcBorders>
              <w:top w:val="nil"/>
              <w:left w:val="nil"/>
              <w:bottom w:val="single" w:sz="4" w:space="0" w:color="FFFFFF"/>
              <w:right w:val="single" w:sz="4" w:space="0" w:color="FFFFFF"/>
            </w:tcBorders>
            <w:shd w:val="clear" w:color="000000" w:fill="C6E0B4"/>
            <w:vAlign w:val="center"/>
            <w:hideMark/>
          </w:tcPr>
          <w:p w14:paraId="5DF4DC46"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59,649 </w:t>
            </w:r>
          </w:p>
        </w:tc>
        <w:tc>
          <w:tcPr>
            <w:tcW w:w="711" w:type="dxa"/>
            <w:tcBorders>
              <w:top w:val="nil"/>
              <w:left w:val="nil"/>
              <w:bottom w:val="single" w:sz="4" w:space="0" w:color="FFFFFF"/>
              <w:right w:val="single" w:sz="4" w:space="0" w:color="FFFFFF"/>
            </w:tcBorders>
            <w:shd w:val="clear" w:color="000000" w:fill="C6E0B4"/>
            <w:vAlign w:val="center"/>
            <w:hideMark/>
          </w:tcPr>
          <w:p w14:paraId="15B35EB2"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61,438 </w:t>
            </w:r>
          </w:p>
        </w:tc>
        <w:tc>
          <w:tcPr>
            <w:tcW w:w="711" w:type="dxa"/>
            <w:tcBorders>
              <w:top w:val="nil"/>
              <w:left w:val="nil"/>
              <w:bottom w:val="single" w:sz="4" w:space="0" w:color="FFFFFF"/>
              <w:right w:val="single" w:sz="4" w:space="0" w:color="FFFFFF"/>
            </w:tcBorders>
            <w:shd w:val="clear" w:color="000000" w:fill="C6E0B4"/>
            <w:vAlign w:val="center"/>
            <w:hideMark/>
          </w:tcPr>
          <w:p w14:paraId="1D449068"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63,281 </w:t>
            </w:r>
          </w:p>
        </w:tc>
        <w:tc>
          <w:tcPr>
            <w:tcW w:w="711" w:type="dxa"/>
            <w:tcBorders>
              <w:top w:val="nil"/>
              <w:left w:val="nil"/>
              <w:bottom w:val="single" w:sz="4" w:space="0" w:color="FFFFFF"/>
              <w:right w:val="single" w:sz="4" w:space="0" w:color="FFFFFF"/>
            </w:tcBorders>
            <w:shd w:val="clear" w:color="000000" w:fill="C6E0B4"/>
            <w:vAlign w:val="center"/>
            <w:hideMark/>
          </w:tcPr>
          <w:p w14:paraId="6A64B308"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65,180 </w:t>
            </w:r>
          </w:p>
        </w:tc>
        <w:tc>
          <w:tcPr>
            <w:tcW w:w="711" w:type="dxa"/>
            <w:tcBorders>
              <w:top w:val="nil"/>
              <w:left w:val="nil"/>
              <w:bottom w:val="single" w:sz="4" w:space="0" w:color="FFFFFF"/>
              <w:right w:val="single" w:sz="4" w:space="0" w:color="FFFFFF"/>
            </w:tcBorders>
            <w:shd w:val="clear" w:color="000000" w:fill="C6E0B4"/>
            <w:vAlign w:val="center"/>
            <w:hideMark/>
          </w:tcPr>
          <w:p w14:paraId="34351E29"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67,135 </w:t>
            </w:r>
          </w:p>
        </w:tc>
      </w:tr>
      <w:tr w:rsidR="00B31A5A" w:rsidRPr="00E74E31" w14:paraId="33338756" w14:textId="77777777" w:rsidTr="00FA674B">
        <w:trPr>
          <w:trHeight w:val="203"/>
        </w:trPr>
        <w:tc>
          <w:tcPr>
            <w:tcW w:w="5298" w:type="dxa"/>
            <w:tcBorders>
              <w:top w:val="single" w:sz="4" w:space="0" w:color="FFFFFF"/>
              <w:left w:val="single" w:sz="4" w:space="0" w:color="FFFFFF"/>
              <w:bottom w:val="single" w:sz="4" w:space="0" w:color="FFFFFF"/>
              <w:right w:val="single" w:sz="4" w:space="0" w:color="FFFFFF"/>
            </w:tcBorders>
            <w:shd w:val="clear" w:color="000000" w:fill="BFBFBF"/>
            <w:vAlign w:val="center"/>
            <w:hideMark/>
          </w:tcPr>
          <w:p w14:paraId="59D18FA4" w14:textId="77777777" w:rsidR="00B31A5A" w:rsidRPr="00E74E31" w:rsidRDefault="00B31A5A" w:rsidP="00FA674B">
            <w:pPr>
              <w:spacing w:after="0" w:line="240" w:lineRule="auto"/>
              <w:rPr>
                <w:rFonts w:ascii="Arial" w:eastAsia="Times New Roman" w:hAnsi="Arial" w:cs="Arial"/>
                <w:sz w:val="16"/>
                <w:szCs w:val="16"/>
              </w:rPr>
            </w:pPr>
            <w:r w:rsidRPr="00E74E31">
              <w:rPr>
                <w:rFonts w:ascii="Arial" w:eastAsia="Times New Roman" w:hAnsi="Arial" w:cs="Arial"/>
                <w:sz w:val="16"/>
                <w:szCs w:val="16"/>
              </w:rPr>
              <w:t>1.1 Ingresos corrientes (sin descontar vigencias futuras)</w:t>
            </w:r>
          </w:p>
        </w:tc>
        <w:tc>
          <w:tcPr>
            <w:tcW w:w="844" w:type="dxa"/>
            <w:tcBorders>
              <w:top w:val="nil"/>
              <w:left w:val="nil"/>
              <w:bottom w:val="single" w:sz="4" w:space="0" w:color="FFFFFF"/>
              <w:right w:val="single" w:sz="4" w:space="0" w:color="FFFFFF"/>
            </w:tcBorders>
            <w:shd w:val="clear" w:color="000000" w:fill="BFBFBF"/>
            <w:noWrap/>
            <w:vAlign w:val="bottom"/>
            <w:hideMark/>
          </w:tcPr>
          <w:p w14:paraId="57806284"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59,649</w:t>
            </w:r>
          </w:p>
        </w:tc>
        <w:tc>
          <w:tcPr>
            <w:tcW w:w="711" w:type="dxa"/>
            <w:tcBorders>
              <w:top w:val="nil"/>
              <w:left w:val="nil"/>
              <w:bottom w:val="single" w:sz="4" w:space="0" w:color="FFFFFF"/>
              <w:right w:val="single" w:sz="4" w:space="0" w:color="FFFFFF"/>
            </w:tcBorders>
            <w:shd w:val="clear" w:color="000000" w:fill="BFBFBF"/>
            <w:noWrap/>
            <w:vAlign w:val="bottom"/>
            <w:hideMark/>
          </w:tcPr>
          <w:p w14:paraId="735036EB"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61,438</w:t>
            </w:r>
          </w:p>
        </w:tc>
        <w:tc>
          <w:tcPr>
            <w:tcW w:w="711" w:type="dxa"/>
            <w:tcBorders>
              <w:top w:val="nil"/>
              <w:left w:val="nil"/>
              <w:bottom w:val="single" w:sz="4" w:space="0" w:color="FFFFFF"/>
              <w:right w:val="single" w:sz="4" w:space="0" w:color="FFFFFF"/>
            </w:tcBorders>
            <w:shd w:val="clear" w:color="000000" w:fill="BFBFBF"/>
            <w:noWrap/>
            <w:vAlign w:val="bottom"/>
            <w:hideMark/>
          </w:tcPr>
          <w:p w14:paraId="6757D4D2"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63,281</w:t>
            </w:r>
          </w:p>
        </w:tc>
        <w:tc>
          <w:tcPr>
            <w:tcW w:w="711" w:type="dxa"/>
            <w:tcBorders>
              <w:top w:val="nil"/>
              <w:left w:val="nil"/>
              <w:bottom w:val="single" w:sz="4" w:space="0" w:color="FFFFFF"/>
              <w:right w:val="single" w:sz="4" w:space="0" w:color="FFFFFF"/>
            </w:tcBorders>
            <w:shd w:val="clear" w:color="000000" w:fill="BFBFBF"/>
            <w:noWrap/>
            <w:vAlign w:val="bottom"/>
            <w:hideMark/>
          </w:tcPr>
          <w:p w14:paraId="2F8C7B72"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65,180</w:t>
            </w:r>
          </w:p>
        </w:tc>
        <w:tc>
          <w:tcPr>
            <w:tcW w:w="711" w:type="dxa"/>
            <w:tcBorders>
              <w:top w:val="nil"/>
              <w:left w:val="nil"/>
              <w:bottom w:val="single" w:sz="4" w:space="0" w:color="FFFFFF"/>
              <w:right w:val="single" w:sz="4" w:space="0" w:color="FFFFFF"/>
            </w:tcBorders>
            <w:shd w:val="clear" w:color="000000" w:fill="BFBFBF"/>
            <w:noWrap/>
            <w:vAlign w:val="bottom"/>
            <w:hideMark/>
          </w:tcPr>
          <w:p w14:paraId="3B688142"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67,135</w:t>
            </w:r>
          </w:p>
        </w:tc>
      </w:tr>
      <w:tr w:rsidR="00B31A5A" w:rsidRPr="00E74E31" w14:paraId="1F86BF9F"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5ADBB739" w14:textId="77777777" w:rsidR="00B31A5A" w:rsidRPr="00E74E31" w:rsidRDefault="00B31A5A" w:rsidP="00FA674B">
            <w:pPr>
              <w:spacing w:after="0" w:line="240" w:lineRule="auto"/>
              <w:rPr>
                <w:rFonts w:ascii="Arial" w:eastAsia="Times New Roman" w:hAnsi="Arial" w:cs="Arial"/>
                <w:sz w:val="16"/>
                <w:szCs w:val="16"/>
                <w:lang w:val="en-US"/>
              </w:rPr>
            </w:pPr>
            <w:r w:rsidRPr="00E74E31">
              <w:rPr>
                <w:rFonts w:ascii="Arial" w:eastAsia="Times New Roman" w:hAnsi="Arial" w:cs="Arial"/>
                <w:sz w:val="16"/>
                <w:szCs w:val="16"/>
                <w:lang w:val="en-US"/>
              </w:rPr>
              <w:t xml:space="preserve">1.2 </w:t>
            </w:r>
            <w:proofErr w:type="spellStart"/>
            <w:r w:rsidRPr="00E74E31">
              <w:rPr>
                <w:rFonts w:ascii="Arial" w:eastAsia="Times New Roman" w:hAnsi="Arial" w:cs="Arial"/>
                <w:sz w:val="16"/>
                <w:szCs w:val="16"/>
                <w:lang w:val="en-US"/>
              </w:rPr>
              <w:t>Vigencias</w:t>
            </w:r>
            <w:proofErr w:type="spellEnd"/>
            <w:r w:rsidRPr="00E74E31">
              <w:rPr>
                <w:rFonts w:ascii="Arial" w:eastAsia="Times New Roman" w:hAnsi="Arial" w:cs="Arial"/>
                <w:sz w:val="16"/>
                <w:szCs w:val="16"/>
                <w:lang w:val="en-US"/>
              </w:rPr>
              <w:t xml:space="preserve"> </w:t>
            </w:r>
            <w:proofErr w:type="spellStart"/>
            <w:r w:rsidRPr="00E74E31">
              <w:rPr>
                <w:rFonts w:ascii="Arial" w:eastAsia="Times New Roman" w:hAnsi="Arial" w:cs="Arial"/>
                <w:sz w:val="16"/>
                <w:szCs w:val="16"/>
                <w:lang w:val="en-US"/>
              </w:rPr>
              <w:t>futuras</w:t>
            </w:r>
            <w:proofErr w:type="spellEnd"/>
          </w:p>
        </w:tc>
        <w:tc>
          <w:tcPr>
            <w:tcW w:w="844" w:type="dxa"/>
            <w:tcBorders>
              <w:top w:val="nil"/>
              <w:left w:val="nil"/>
              <w:bottom w:val="single" w:sz="4" w:space="0" w:color="FFFFFF"/>
              <w:right w:val="single" w:sz="4" w:space="0" w:color="FFFFFF"/>
            </w:tcBorders>
            <w:shd w:val="clear" w:color="000000" w:fill="BFBFBF"/>
            <w:noWrap/>
            <w:vAlign w:val="bottom"/>
            <w:hideMark/>
          </w:tcPr>
          <w:p w14:paraId="3A10DC66"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33E414F7"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50050E63"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6D05D0D1"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1328CE80"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w:t>
            </w:r>
          </w:p>
        </w:tc>
      </w:tr>
      <w:tr w:rsidR="00B31A5A" w:rsidRPr="00E74E31" w14:paraId="72025111" w14:textId="77777777" w:rsidTr="00FA674B">
        <w:trPr>
          <w:trHeight w:val="196"/>
        </w:trPr>
        <w:tc>
          <w:tcPr>
            <w:tcW w:w="5298" w:type="dxa"/>
            <w:tcBorders>
              <w:top w:val="nil"/>
              <w:left w:val="single" w:sz="4" w:space="0" w:color="FFFFFF"/>
              <w:bottom w:val="single" w:sz="4" w:space="0" w:color="FFFFFF"/>
              <w:right w:val="single" w:sz="4" w:space="0" w:color="FFFFFF"/>
            </w:tcBorders>
            <w:shd w:val="clear" w:color="000000" w:fill="C6E0B4"/>
            <w:vAlign w:val="center"/>
            <w:hideMark/>
          </w:tcPr>
          <w:p w14:paraId="0F71F64E" w14:textId="77777777" w:rsidR="00B31A5A" w:rsidRPr="00E74E31" w:rsidRDefault="00B31A5A" w:rsidP="00FA674B">
            <w:pPr>
              <w:spacing w:after="0" w:line="240" w:lineRule="auto"/>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2. </w:t>
            </w:r>
            <w:proofErr w:type="spellStart"/>
            <w:r w:rsidRPr="00E74E31">
              <w:rPr>
                <w:rFonts w:ascii="Arial" w:eastAsia="Times New Roman" w:hAnsi="Arial" w:cs="Arial"/>
                <w:b/>
                <w:bCs/>
                <w:sz w:val="16"/>
                <w:szCs w:val="16"/>
                <w:lang w:val="en-US"/>
              </w:rPr>
              <w:t>Gastos</w:t>
            </w:r>
            <w:proofErr w:type="spellEnd"/>
            <w:r w:rsidRPr="00E74E31">
              <w:rPr>
                <w:rFonts w:ascii="Arial" w:eastAsia="Times New Roman" w:hAnsi="Arial" w:cs="Arial"/>
                <w:b/>
                <w:bCs/>
                <w:sz w:val="16"/>
                <w:szCs w:val="16"/>
                <w:lang w:val="en-US"/>
              </w:rPr>
              <w:t xml:space="preserve"> de </w:t>
            </w:r>
            <w:proofErr w:type="spellStart"/>
            <w:r w:rsidRPr="00E74E31">
              <w:rPr>
                <w:rFonts w:ascii="Arial" w:eastAsia="Times New Roman" w:hAnsi="Arial" w:cs="Arial"/>
                <w:b/>
                <w:bCs/>
                <w:sz w:val="16"/>
                <w:szCs w:val="16"/>
                <w:lang w:val="en-US"/>
              </w:rPr>
              <w:t>funcionamiento</w:t>
            </w:r>
            <w:proofErr w:type="spellEnd"/>
          </w:p>
        </w:tc>
        <w:tc>
          <w:tcPr>
            <w:tcW w:w="844" w:type="dxa"/>
            <w:tcBorders>
              <w:top w:val="nil"/>
              <w:left w:val="nil"/>
              <w:bottom w:val="single" w:sz="4" w:space="0" w:color="FFFFFF"/>
              <w:right w:val="single" w:sz="4" w:space="0" w:color="FFFFFF"/>
            </w:tcBorders>
            <w:shd w:val="clear" w:color="000000" w:fill="C6E0B4"/>
            <w:vAlign w:val="center"/>
            <w:hideMark/>
          </w:tcPr>
          <w:p w14:paraId="2202C303"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32,331 </w:t>
            </w:r>
          </w:p>
        </w:tc>
        <w:tc>
          <w:tcPr>
            <w:tcW w:w="711" w:type="dxa"/>
            <w:tcBorders>
              <w:top w:val="nil"/>
              <w:left w:val="nil"/>
              <w:bottom w:val="single" w:sz="4" w:space="0" w:color="FFFFFF"/>
              <w:right w:val="single" w:sz="4" w:space="0" w:color="FFFFFF"/>
            </w:tcBorders>
            <w:shd w:val="clear" w:color="000000" w:fill="C6E0B4"/>
            <w:vAlign w:val="center"/>
            <w:hideMark/>
          </w:tcPr>
          <w:p w14:paraId="5F00182A"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33,301 </w:t>
            </w:r>
          </w:p>
        </w:tc>
        <w:tc>
          <w:tcPr>
            <w:tcW w:w="711" w:type="dxa"/>
            <w:tcBorders>
              <w:top w:val="nil"/>
              <w:left w:val="nil"/>
              <w:bottom w:val="single" w:sz="4" w:space="0" w:color="FFFFFF"/>
              <w:right w:val="single" w:sz="4" w:space="0" w:color="FFFFFF"/>
            </w:tcBorders>
            <w:shd w:val="clear" w:color="000000" w:fill="C6E0B4"/>
            <w:vAlign w:val="center"/>
            <w:hideMark/>
          </w:tcPr>
          <w:p w14:paraId="21ABE770"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34,300 </w:t>
            </w:r>
          </w:p>
        </w:tc>
        <w:tc>
          <w:tcPr>
            <w:tcW w:w="711" w:type="dxa"/>
            <w:tcBorders>
              <w:top w:val="nil"/>
              <w:left w:val="nil"/>
              <w:bottom w:val="single" w:sz="4" w:space="0" w:color="FFFFFF"/>
              <w:right w:val="single" w:sz="4" w:space="0" w:color="FFFFFF"/>
            </w:tcBorders>
            <w:shd w:val="clear" w:color="000000" w:fill="C6E0B4"/>
            <w:vAlign w:val="center"/>
            <w:hideMark/>
          </w:tcPr>
          <w:p w14:paraId="5ADA87E8"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35,329 </w:t>
            </w:r>
          </w:p>
        </w:tc>
        <w:tc>
          <w:tcPr>
            <w:tcW w:w="711" w:type="dxa"/>
            <w:tcBorders>
              <w:top w:val="nil"/>
              <w:left w:val="nil"/>
              <w:bottom w:val="single" w:sz="4" w:space="0" w:color="FFFFFF"/>
              <w:right w:val="single" w:sz="4" w:space="0" w:color="FFFFFF"/>
            </w:tcBorders>
            <w:shd w:val="clear" w:color="000000" w:fill="C6E0B4"/>
            <w:vAlign w:val="center"/>
            <w:hideMark/>
          </w:tcPr>
          <w:p w14:paraId="0C9CAF6B"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36,389 </w:t>
            </w:r>
          </w:p>
        </w:tc>
      </w:tr>
      <w:tr w:rsidR="00B31A5A" w:rsidRPr="00E74E31" w14:paraId="5EEBF2D8" w14:textId="77777777" w:rsidTr="00FA674B">
        <w:trPr>
          <w:trHeight w:val="196"/>
        </w:trPr>
        <w:tc>
          <w:tcPr>
            <w:tcW w:w="5298" w:type="dxa"/>
            <w:tcBorders>
              <w:top w:val="nil"/>
              <w:left w:val="single" w:sz="4" w:space="0" w:color="FFFFFF"/>
              <w:bottom w:val="single" w:sz="4" w:space="0" w:color="FFFFFF"/>
              <w:right w:val="single" w:sz="4" w:space="0" w:color="FFFFFF"/>
            </w:tcBorders>
            <w:shd w:val="clear" w:color="000000" w:fill="C6E0B4"/>
            <w:vAlign w:val="center"/>
            <w:hideMark/>
          </w:tcPr>
          <w:p w14:paraId="5DECF807" w14:textId="77777777" w:rsidR="00B31A5A" w:rsidRPr="00E74E31" w:rsidRDefault="00B31A5A" w:rsidP="00FA674B">
            <w:pPr>
              <w:spacing w:after="0" w:line="240" w:lineRule="auto"/>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3. </w:t>
            </w:r>
            <w:proofErr w:type="spellStart"/>
            <w:r w:rsidRPr="00E74E31">
              <w:rPr>
                <w:rFonts w:ascii="Arial" w:eastAsia="Times New Roman" w:hAnsi="Arial" w:cs="Arial"/>
                <w:b/>
                <w:bCs/>
                <w:sz w:val="16"/>
                <w:szCs w:val="16"/>
                <w:lang w:val="en-US"/>
              </w:rPr>
              <w:t>Ahorro</w:t>
            </w:r>
            <w:proofErr w:type="spellEnd"/>
            <w:r w:rsidRPr="00E74E31">
              <w:rPr>
                <w:rFonts w:ascii="Arial" w:eastAsia="Times New Roman" w:hAnsi="Arial" w:cs="Arial"/>
                <w:b/>
                <w:bCs/>
                <w:sz w:val="16"/>
                <w:szCs w:val="16"/>
                <w:lang w:val="en-US"/>
              </w:rPr>
              <w:t xml:space="preserve"> </w:t>
            </w:r>
            <w:proofErr w:type="spellStart"/>
            <w:r w:rsidRPr="00E74E31">
              <w:rPr>
                <w:rFonts w:ascii="Arial" w:eastAsia="Times New Roman" w:hAnsi="Arial" w:cs="Arial"/>
                <w:b/>
                <w:bCs/>
                <w:sz w:val="16"/>
                <w:szCs w:val="16"/>
                <w:lang w:val="en-US"/>
              </w:rPr>
              <w:t>operacional</w:t>
            </w:r>
            <w:proofErr w:type="spellEnd"/>
            <w:r w:rsidRPr="00E74E31">
              <w:rPr>
                <w:rFonts w:ascii="Arial" w:eastAsia="Times New Roman" w:hAnsi="Arial" w:cs="Arial"/>
                <w:b/>
                <w:bCs/>
                <w:sz w:val="16"/>
                <w:szCs w:val="16"/>
                <w:lang w:val="en-US"/>
              </w:rPr>
              <w:t xml:space="preserve"> (1-2)</w:t>
            </w:r>
          </w:p>
        </w:tc>
        <w:tc>
          <w:tcPr>
            <w:tcW w:w="844" w:type="dxa"/>
            <w:tcBorders>
              <w:top w:val="nil"/>
              <w:left w:val="nil"/>
              <w:bottom w:val="single" w:sz="4" w:space="0" w:color="FFFFFF"/>
              <w:right w:val="single" w:sz="4" w:space="0" w:color="FFFFFF"/>
            </w:tcBorders>
            <w:shd w:val="clear" w:color="000000" w:fill="C6E0B4"/>
            <w:vAlign w:val="center"/>
            <w:hideMark/>
          </w:tcPr>
          <w:p w14:paraId="66F41250"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27,317 </w:t>
            </w:r>
          </w:p>
        </w:tc>
        <w:tc>
          <w:tcPr>
            <w:tcW w:w="711" w:type="dxa"/>
            <w:tcBorders>
              <w:top w:val="nil"/>
              <w:left w:val="nil"/>
              <w:bottom w:val="single" w:sz="4" w:space="0" w:color="FFFFFF"/>
              <w:right w:val="single" w:sz="4" w:space="0" w:color="FFFFFF"/>
            </w:tcBorders>
            <w:shd w:val="clear" w:color="000000" w:fill="C6E0B4"/>
            <w:vAlign w:val="center"/>
            <w:hideMark/>
          </w:tcPr>
          <w:p w14:paraId="3C6F64E0"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28,137 </w:t>
            </w:r>
          </w:p>
        </w:tc>
        <w:tc>
          <w:tcPr>
            <w:tcW w:w="711" w:type="dxa"/>
            <w:tcBorders>
              <w:top w:val="nil"/>
              <w:left w:val="nil"/>
              <w:bottom w:val="single" w:sz="4" w:space="0" w:color="FFFFFF"/>
              <w:right w:val="single" w:sz="4" w:space="0" w:color="FFFFFF"/>
            </w:tcBorders>
            <w:shd w:val="clear" w:color="000000" w:fill="C6E0B4"/>
            <w:vAlign w:val="center"/>
            <w:hideMark/>
          </w:tcPr>
          <w:p w14:paraId="187DA8BD"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28,981 </w:t>
            </w:r>
          </w:p>
        </w:tc>
        <w:tc>
          <w:tcPr>
            <w:tcW w:w="711" w:type="dxa"/>
            <w:tcBorders>
              <w:top w:val="nil"/>
              <w:left w:val="nil"/>
              <w:bottom w:val="single" w:sz="4" w:space="0" w:color="FFFFFF"/>
              <w:right w:val="single" w:sz="4" w:space="0" w:color="FFFFFF"/>
            </w:tcBorders>
            <w:shd w:val="clear" w:color="000000" w:fill="C6E0B4"/>
            <w:vAlign w:val="center"/>
            <w:hideMark/>
          </w:tcPr>
          <w:p w14:paraId="27BF1974"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29,850 </w:t>
            </w:r>
          </w:p>
        </w:tc>
        <w:tc>
          <w:tcPr>
            <w:tcW w:w="711" w:type="dxa"/>
            <w:tcBorders>
              <w:top w:val="nil"/>
              <w:left w:val="nil"/>
              <w:bottom w:val="single" w:sz="4" w:space="0" w:color="FFFFFF"/>
              <w:right w:val="single" w:sz="4" w:space="0" w:color="FFFFFF"/>
            </w:tcBorders>
            <w:shd w:val="clear" w:color="000000" w:fill="C6E0B4"/>
            <w:vAlign w:val="center"/>
            <w:hideMark/>
          </w:tcPr>
          <w:p w14:paraId="694032DB"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30,746 </w:t>
            </w:r>
          </w:p>
        </w:tc>
      </w:tr>
      <w:tr w:rsidR="00B31A5A" w:rsidRPr="00E74E31" w14:paraId="317FEFC2" w14:textId="77777777" w:rsidTr="00FA674B">
        <w:trPr>
          <w:trHeight w:val="196"/>
        </w:trPr>
        <w:tc>
          <w:tcPr>
            <w:tcW w:w="5298" w:type="dxa"/>
            <w:tcBorders>
              <w:top w:val="nil"/>
              <w:left w:val="single" w:sz="4" w:space="0" w:color="FFFFFF"/>
              <w:bottom w:val="single" w:sz="4" w:space="0" w:color="FFFFFF"/>
              <w:right w:val="single" w:sz="4" w:space="0" w:color="FFFFFF"/>
            </w:tcBorders>
            <w:shd w:val="clear" w:color="000000" w:fill="C6E0B4"/>
            <w:vAlign w:val="center"/>
            <w:hideMark/>
          </w:tcPr>
          <w:p w14:paraId="1CD028E7" w14:textId="77777777" w:rsidR="00B31A5A" w:rsidRPr="00E74E31" w:rsidRDefault="00B31A5A" w:rsidP="00FA674B">
            <w:pPr>
              <w:spacing w:after="0" w:line="240" w:lineRule="auto"/>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4. Saldo de la </w:t>
            </w:r>
            <w:proofErr w:type="spellStart"/>
            <w:r w:rsidRPr="00E74E31">
              <w:rPr>
                <w:rFonts w:ascii="Arial" w:eastAsia="Times New Roman" w:hAnsi="Arial" w:cs="Arial"/>
                <w:b/>
                <w:bCs/>
                <w:sz w:val="16"/>
                <w:szCs w:val="16"/>
                <w:lang w:val="en-US"/>
              </w:rPr>
              <w:t>deuda</w:t>
            </w:r>
            <w:proofErr w:type="spellEnd"/>
            <w:r w:rsidRPr="00E74E31">
              <w:rPr>
                <w:rFonts w:ascii="Arial" w:eastAsia="Times New Roman" w:hAnsi="Arial" w:cs="Arial"/>
                <w:b/>
                <w:bCs/>
                <w:sz w:val="16"/>
                <w:szCs w:val="16"/>
                <w:lang w:val="en-US"/>
              </w:rPr>
              <w:t xml:space="preserve"> (4.1-4.2-4.3+4.4)</w:t>
            </w:r>
          </w:p>
        </w:tc>
        <w:tc>
          <w:tcPr>
            <w:tcW w:w="844" w:type="dxa"/>
            <w:tcBorders>
              <w:top w:val="nil"/>
              <w:left w:val="nil"/>
              <w:bottom w:val="single" w:sz="4" w:space="0" w:color="FFFFFF"/>
              <w:right w:val="single" w:sz="4" w:space="0" w:color="FFFFFF"/>
            </w:tcBorders>
            <w:shd w:val="clear" w:color="000000" w:fill="C6E0B4"/>
            <w:vAlign w:val="center"/>
            <w:hideMark/>
          </w:tcPr>
          <w:p w14:paraId="78BDF6FD"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  7,700 </w:t>
            </w:r>
          </w:p>
        </w:tc>
        <w:tc>
          <w:tcPr>
            <w:tcW w:w="711" w:type="dxa"/>
            <w:tcBorders>
              <w:top w:val="nil"/>
              <w:left w:val="nil"/>
              <w:bottom w:val="single" w:sz="4" w:space="0" w:color="FFFFFF"/>
              <w:right w:val="single" w:sz="4" w:space="0" w:color="FFFFFF"/>
            </w:tcBorders>
            <w:shd w:val="clear" w:color="000000" w:fill="C6E0B4"/>
            <w:vAlign w:val="center"/>
            <w:hideMark/>
          </w:tcPr>
          <w:p w14:paraId="2AB93648"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  6,992 </w:t>
            </w:r>
          </w:p>
        </w:tc>
        <w:tc>
          <w:tcPr>
            <w:tcW w:w="711" w:type="dxa"/>
            <w:tcBorders>
              <w:top w:val="nil"/>
              <w:left w:val="nil"/>
              <w:bottom w:val="single" w:sz="4" w:space="0" w:color="FFFFFF"/>
              <w:right w:val="single" w:sz="4" w:space="0" w:color="FFFFFF"/>
            </w:tcBorders>
            <w:shd w:val="clear" w:color="000000" w:fill="C6E0B4"/>
            <w:vAlign w:val="center"/>
            <w:hideMark/>
          </w:tcPr>
          <w:p w14:paraId="1E643110"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  4,915 </w:t>
            </w:r>
          </w:p>
        </w:tc>
        <w:tc>
          <w:tcPr>
            <w:tcW w:w="711" w:type="dxa"/>
            <w:tcBorders>
              <w:top w:val="nil"/>
              <w:left w:val="nil"/>
              <w:bottom w:val="single" w:sz="4" w:space="0" w:color="FFFFFF"/>
              <w:right w:val="single" w:sz="4" w:space="0" w:color="FFFFFF"/>
            </w:tcBorders>
            <w:shd w:val="clear" w:color="000000" w:fill="C6E0B4"/>
            <w:vAlign w:val="center"/>
            <w:hideMark/>
          </w:tcPr>
          <w:p w14:paraId="04BB028A"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  2,977 </w:t>
            </w:r>
          </w:p>
        </w:tc>
        <w:tc>
          <w:tcPr>
            <w:tcW w:w="711" w:type="dxa"/>
            <w:tcBorders>
              <w:top w:val="nil"/>
              <w:left w:val="nil"/>
              <w:bottom w:val="single" w:sz="4" w:space="0" w:color="FFFFFF"/>
              <w:right w:val="single" w:sz="4" w:space="0" w:color="FFFFFF"/>
            </w:tcBorders>
            <w:shd w:val="clear" w:color="000000" w:fill="C6E0B4"/>
            <w:vAlign w:val="center"/>
            <w:hideMark/>
          </w:tcPr>
          <w:p w14:paraId="155D25CD"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  1,040 </w:t>
            </w:r>
          </w:p>
        </w:tc>
      </w:tr>
      <w:tr w:rsidR="00B31A5A" w:rsidRPr="00E74E31" w14:paraId="3807A9F8"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141DA77E" w14:textId="77777777" w:rsidR="00B31A5A" w:rsidRPr="00E74E31" w:rsidRDefault="00B31A5A" w:rsidP="00FA674B">
            <w:pPr>
              <w:spacing w:after="0" w:line="240" w:lineRule="auto"/>
              <w:rPr>
                <w:rFonts w:ascii="Arial" w:eastAsia="Times New Roman" w:hAnsi="Arial" w:cs="Arial"/>
                <w:sz w:val="16"/>
                <w:szCs w:val="16"/>
              </w:rPr>
            </w:pPr>
            <w:r w:rsidRPr="00E74E31">
              <w:rPr>
                <w:rFonts w:ascii="Arial" w:eastAsia="Times New Roman" w:hAnsi="Arial" w:cs="Arial"/>
                <w:sz w:val="16"/>
                <w:szCs w:val="16"/>
              </w:rPr>
              <w:t xml:space="preserve">4.1 Saldo de la deuda antes de amortizaciones </w:t>
            </w:r>
          </w:p>
        </w:tc>
        <w:tc>
          <w:tcPr>
            <w:tcW w:w="844" w:type="dxa"/>
            <w:tcBorders>
              <w:top w:val="nil"/>
              <w:left w:val="nil"/>
              <w:bottom w:val="single" w:sz="4" w:space="0" w:color="FFFFFF"/>
              <w:right w:val="single" w:sz="4" w:space="0" w:color="FFFFFF"/>
            </w:tcBorders>
            <w:shd w:val="clear" w:color="000000" w:fill="BFBFBF"/>
            <w:noWrap/>
            <w:vAlign w:val="bottom"/>
            <w:hideMark/>
          </w:tcPr>
          <w:p w14:paraId="50AF4139"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9,154</w:t>
            </w:r>
          </w:p>
        </w:tc>
        <w:tc>
          <w:tcPr>
            <w:tcW w:w="711" w:type="dxa"/>
            <w:tcBorders>
              <w:top w:val="nil"/>
              <w:left w:val="nil"/>
              <w:bottom w:val="single" w:sz="4" w:space="0" w:color="FFFFFF"/>
              <w:right w:val="single" w:sz="4" w:space="0" w:color="FFFFFF"/>
            </w:tcBorders>
            <w:shd w:val="clear" w:color="000000" w:fill="BFBFBF"/>
            <w:noWrap/>
            <w:vAlign w:val="bottom"/>
            <w:hideMark/>
          </w:tcPr>
          <w:p w14:paraId="6E66073D"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7,700</w:t>
            </w:r>
          </w:p>
        </w:tc>
        <w:tc>
          <w:tcPr>
            <w:tcW w:w="711" w:type="dxa"/>
            <w:tcBorders>
              <w:top w:val="nil"/>
              <w:left w:val="nil"/>
              <w:bottom w:val="single" w:sz="4" w:space="0" w:color="FFFFFF"/>
              <w:right w:val="single" w:sz="4" w:space="0" w:color="FFFFFF"/>
            </w:tcBorders>
            <w:shd w:val="clear" w:color="000000" w:fill="BFBFBF"/>
            <w:noWrap/>
            <w:vAlign w:val="bottom"/>
            <w:hideMark/>
          </w:tcPr>
          <w:p w14:paraId="5B309FB3"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6,992</w:t>
            </w:r>
          </w:p>
        </w:tc>
        <w:tc>
          <w:tcPr>
            <w:tcW w:w="711" w:type="dxa"/>
            <w:tcBorders>
              <w:top w:val="nil"/>
              <w:left w:val="nil"/>
              <w:bottom w:val="single" w:sz="4" w:space="0" w:color="FFFFFF"/>
              <w:right w:val="single" w:sz="4" w:space="0" w:color="FFFFFF"/>
            </w:tcBorders>
            <w:shd w:val="clear" w:color="000000" w:fill="BFBFBF"/>
            <w:noWrap/>
            <w:vAlign w:val="bottom"/>
            <w:hideMark/>
          </w:tcPr>
          <w:p w14:paraId="736B8FA2"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4,915</w:t>
            </w:r>
          </w:p>
        </w:tc>
        <w:tc>
          <w:tcPr>
            <w:tcW w:w="711" w:type="dxa"/>
            <w:tcBorders>
              <w:top w:val="nil"/>
              <w:left w:val="nil"/>
              <w:bottom w:val="single" w:sz="4" w:space="0" w:color="FFFFFF"/>
              <w:right w:val="single" w:sz="4" w:space="0" w:color="FFFFFF"/>
            </w:tcBorders>
            <w:shd w:val="clear" w:color="000000" w:fill="BFBFBF"/>
            <w:noWrap/>
            <w:vAlign w:val="bottom"/>
            <w:hideMark/>
          </w:tcPr>
          <w:p w14:paraId="0072327E"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2,977</w:t>
            </w:r>
          </w:p>
        </w:tc>
      </w:tr>
      <w:tr w:rsidR="00B31A5A" w:rsidRPr="00E74E31" w14:paraId="3651C42E"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191070A7" w14:textId="77777777" w:rsidR="00B31A5A" w:rsidRPr="00E74E31" w:rsidRDefault="00B31A5A" w:rsidP="00FA674B">
            <w:pPr>
              <w:spacing w:after="0" w:line="240" w:lineRule="auto"/>
              <w:rPr>
                <w:rFonts w:ascii="Arial" w:eastAsia="Times New Roman" w:hAnsi="Arial" w:cs="Arial"/>
                <w:sz w:val="16"/>
                <w:szCs w:val="16"/>
              </w:rPr>
            </w:pPr>
            <w:r w:rsidRPr="00E74E31">
              <w:rPr>
                <w:rFonts w:ascii="Arial" w:eastAsia="Times New Roman" w:hAnsi="Arial" w:cs="Arial"/>
                <w:sz w:val="16"/>
                <w:szCs w:val="16"/>
              </w:rPr>
              <w:t>4.1.1 Saldo de la deuda a 31 de diciembre de la vigencia anterior</w:t>
            </w:r>
          </w:p>
        </w:tc>
        <w:tc>
          <w:tcPr>
            <w:tcW w:w="844" w:type="dxa"/>
            <w:tcBorders>
              <w:top w:val="nil"/>
              <w:left w:val="nil"/>
              <w:bottom w:val="single" w:sz="4" w:space="0" w:color="FFFFFF"/>
              <w:right w:val="single" w:sz="4" w:space="0" w:color="FFFFFF"/>
            </w:tcBorders>
            <w:shd w:val="clear" w:color="000000" w:fill="BFBFBF"/>
            <w:noWrap/>
            <w:vAlign w:val="bottom"/>
            <w:hideMark/>
          </w:tcPr>
          <w:p w14:paraId="26BE88A4"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9,154</w:t>
            </w:r>
          </w:p>
        </w:tc>
        <w:tc>
          <w:tcPr>
            <w:tcW w:w="711" w:type="dxa"/>
            <w:tcBorders>
              <w:top w:val="nil"/>
              <w:left w:val="nil"/>
              <w:bottom w:val="single" w:sz="4" w:space="0" w:color="FFFFFF"/>
              <w:right w:val="single" w:sz="4" w:space="0" w:color="FFFFFF"/>
            </w:tcBorders>
            <w:shd w:val="clear" w:color="000000" w:fill="BFBFBF"/>
            <w:noWrap/>
            <w:vAlign w:val="bottom"/>
            <w:hideMark/>
          </w:tcPr>
          <w:p w14:paraId="768CCA7A"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7,700</w:t>
            </w:r>
          </w:p>
        </w:tc>
        <w:tc>
          <w:tcPr>
            <w:tcW w:w="711" w:type="dxa"/>
            <w:tcBorders>
              <w:top w:val="nil"/>
              <w:left w:val="nil"/>
              <w:bottom w:val="single" w:sz="4" w:space="0" w:color="FFFFFF"/>
              <w:right w:val="single" w:sz="4" w:space="0" w:color="FFFFFF"/>
            </w:tcBorders>
            <w:shd w:val="clear" w:color="000000" w:fill="BFBFBF"/>
            <w:noWrap/>
            <w:vAlign w:val="bottom"/>
            <w:hideMark/>
          </w:tcPr>
          <w:p w14:paraId="12408E6D"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6,992</w:t>
            </w:r>
          </w:p>
        </w:tc>
        <w:tc>
          <w:tcPr>
            <w:tcW w:w="711" w:type="dxa"/>
            <w:tcBorders>
              <w:top w:val="nil"/>
              <w:left w:val="nil"/>
              <w:bottom w:val="single" w:sz="4" w:space="0" w:color="FFFFFF"/>
              <w:right w:val="single" w:sz="4" w:space="0" w:color="FFFFFF"/>
            </w:tcBorders>
            <w:shd w:val="clear" w:color="000000" w:fill="BFBFBF"/>
            <w:noWrap/>
            <w:vAlign w:val="bottom"/>
            <w:hideMark/>
          </w:tcPr>
          <w:p w14:paraId="51A4B8D9"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4,915</w:t>
            </w:r>
          </w:p>
        </w:tc>
        <w:tc>
          <w:tcPr>
            <w:tcW w:w="711" w:type="dxa"/>
            <w:tcBorders>
              <w:top w:val="nil"/>
              <w:left w:val="nil"/>
              <w:bottom w:val="single" w:sz="4" w:space="0" w:color="FFFFFF"/>
              <w:right w:val="single" w:sz="4" w:space="0" w:color="FFFFFF"/>
            </w:tcBorders>
            <w:shd w:val="clear" w:color="000000" w:fill="BFBFBF"/>
            <w:noWrap/>
            <w:vAlign w:val="bottom"/>
            <w:hideMark/>
          </w:tcPr>
          <w:p w14:paraId="37544116"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2,977</w:t>
            </w:r>
          </w:p>
        </w:tc>
      </w:tr>
      <w:tr w:rsidR="00B31A5A" w:rsidRPr="00E74E31" w14:paraId="5EFFE3DD"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79DFF4B8" w14:textId="77777777" w:rsidR="00B31A5A" w:rsidRPr="00E74E31" w:rsidRDefault="00B31A5A" w:rsidP="00FA674B">
            <w:pPr>
              <w:spacing w:after="0" w:line="240" w:lineRule="auto"/>
              <w:rPr>
                <w:rFonts w:ascii="Arial" w:eastAsia="Times New Roman" w:hAnsi="Arial" w:cs="Arial"/>
                <w:sz w:val="16"/>
                <w:szCs w:val="16"/>
                <w:lang w:val="en-US"/>
              </w:rPr>
            </w:pPr>
            <w:r w:rsidRPr="00E74E31">
              <w:rPr>
                <w:rFonts w:ascii="Arial" w:eastAsia="Times New Roman" w:hAnsi="Arial" w:cs="Arial"/>
                <w:sz w:val="16"/>
                <w:szCs w:val="16"/>
                <w:lang w:val="en-US"/>
              </w:rPr>
              <w:t xml:space="preserve">4.2 </w:t>
            </w:r>
            <w:proofErr w:type="spellStart"/>
            <w:r w:rsidRPr="00E74E31">
              <w:rPr>
                <w:rFonts w:ascii="Arial" w:eastAsia="Times New Roman" w:hAnsi="Arial" w:cs="Arial"/>
                <w:sz w:val="16"/>
                <w:szCs w:val="16"/>
                <w:lang w:val="en-US"/>
              </w:rPr>
              <w:t>Amortizaciones</w:t>
            </w:r>
            <w:proofErr w:type="spellEnd"/>
            <w:r w:rsidRPr="00E74E31">
              <w:rPr>
                <w:rFonts w:ascii="Arial" w:eastAsia="Times New Roman" w:hAnsi="Arial" w:cs="Arial"/>
                <w:sz w:val="16"/>
                <w:szCs w:val="16"/>
                <w:lang w:val="en-US"/>
              </w:rPr>
              <w:t xml:space="preserve"> de la </w:t>
            </w:r>
            <w:proofErr w:type="spellStart"/>
            <w:r w:rsidRPr="00E74E31">
              <w:rPr>
                <w:rFonts w:ascii="Arial" w:eastAsia="Times New Roman" w:hAnsi="Arial" w:cs="Arial"/>
                <w:sz w:val="16"/>
                <w:szCs w:val="16"/>
                <w:lang w:val="en-US"/>
              </w:rPr>
              <w:t>deuda</w:t>
            </w:r>
            <w:proofErr w:type="spellEnd"/>
            <w:r w:rsidRPr="00E74E31">
              <w:rPr>
                <w:rFonts w:ascii="Arial" w:eastAsia="Times New Roman" w:hAnsi="Arial" w:cs="Arial"/>
                <w:sz w:val="16"/>
                <w:szCs w:val="16"/>
                <w:lang w:val="en-US"/>
              </w:rPr>
              <w:t xml:space="preserve"> (4.2.1-4.2.2+4.2.3)</w:t>
            </w:r>
          </w:p>
        </w:tc>
        <w:tc>
          <w:tcPr>
            <w:tcW w:w="844" w:type="dxa"/>
            <w:tcBorders>
              <w:top w:val="nil"/>
              <w:left w:val="nil"/>
              <w:bottom w:val="single" w:sz="4" w:space="0" w:color="FFFFFF"/>
              <w:right w:val="single" w:sz="4" w:space="0" w:color="FFFFFF"/>
            </w:tcBorders>
            <w:shd w:val="clear" w:color="000000" w:fill="BFBFBF"/>
            <w:noWrap/>
            <w:vAlign w:val="bottom"/>
            <w:hideMark/>
          </w:tcPr>
          <w:p w14:paraId="1FBC3925"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1,454</w:t>
            </w:r>
          </w:p>
        </w:tc>
        <w:tc>
          <w:tcPr>
            <w:tcW w:w="711" w:type="dxa"/>
            <w:tcBorders>
              <w:top w:val="nil"/>
              <w:left w:val="nil"/>
              <w:bottom w:val="single" w:sz="4" w:space="0" w:color="FFFFFF"/>
              <w:right w:val="single" w:sz="4" w:space="0" w:color="FFFFFF"/>
            </w:tcBorders>
            <w:shd w:val="clear" w:color="000000" w:fill="BFBFBF"/>
            <w:noWrap/>
            <w:vAlign w:val="bottom"/>
            <w:hideMark/>
          </w:tcPr>
          <w:p w14:paraId="12E9157D"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708</w:t>
            </w:r>
          </w:p>
        </w:tc>
        <w:tc>
          <w:tcPr>
            <w:tcW w:w="711" w:type="dxa"/>
            <w:tcBorders>
              <w:top w:val="nil"/>
              <w:left w:val="nil"/>
              <w:bottom w:val="single" w:sz="4" w:space="0" w:color="FFFFFF"/>
              <w:right w:val="single" w:sz="4" w:space="0" w:color="FFFFFF"/>
            </w:tcBorders>
            <w:shd w:val="clear" w:color="000000" w:fill="BFBFBF"/>
            <w:noWrap/>
            <w:vAlign w:val="bottom"/>
            <w:hideMark/>
          </w:tcPr>
          <w:p w14:paraId="12EA161C"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2,077</w:t>
            </w:r>
          </w:p>
        </w:tc>
        <w:tc>
          <w:tcPr>
            <w:tcW w:w="711" w:type="dxa"/>
            <w:tcBorders>
              <w:top w:val="nil"/>
              <w:left w:val="nil"/>
              <w:bottom w:val="single" w:sz="4" w:space="0" w:color="FFFFFF"/>
              <w:right w:val="single" w:sz="4" w:space="0" w:color="FFFFFF"/>
            </w:tcBorders>
            <w:shd w:val="clear" w:color="000000" w:fill="BFBFBF"/>
            <w:noWrap/>
            <w:vAlign w:val="bottom"/>
            <w:hideMark/>
          </w:tcPr>
          <w:p w14:paraId="395EDE67"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1,937</w:t>
            </w:r>
          </w:p>
        </w:tc>
        <w:tc>
          <w:tcPr>
            <w:tcW w:w="711" w:type="dxa"/>
            <w:tcBorders>
              <w:top w:val="nil"/>
              <w:left w:val="nil"/>
              <w:bottom w:val="single" w:sz="4" w:space="0" w:color="FFFFFF"/>
              <w:right w:val="single" w:sz="4" w:space="0" w:color="FFFFFF"/>
            </w:tcBorders>
            <w:shd w:val="clear" w:color="000000" w:fill="BFBFBF"/>
            <w:noWrap/>
            <w:vAlign w:val="bottom"/>
            <w:hideMark/>
          </w:tcPr>
          <w:p w14:paraId="0786F208"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1,937</w:t>
            </w:r>
          </w:p>
        </w:tc>
      </w:tr>
      <w:tr w:rsidR="00B31A5A" w:rsidRPr="00E74E31" w14:paraId="35262374" w14:textId="77777777" w:rsidTr="00FA674B">
        <w:trPr>
          <w:trHeight w:val="196"/>
        </w:trPr>
        <w:tc>
          <w:tcPr>
            <w:tcW w:w="5298" w:type="dxa"/>
            <w:tcBorders>
              <w:top w:val="nil"/>
              <w:left w:val="single" w:sz="4" w:space="0" w:color="FFFFFF"/>
              <w:bottom w:val="single" w:sz="4" w:space="0" w:color="FFFFFF"/>
              <w:right w:val="single" w:sz="4" w:space="0" w:color="FFFFFF"/>
            </w:tcBorders>
            <w:shd w:val="clear" w:color="000000" w:fill="C6E0B4"/>
            <w:vAlign w:val="center"/>
            <w:hideMark/>
          </w:tcPr>
          <w:p w14:paraId="19D56FA7" w14:textId="77777777" w:rsidR="00B31A5A" w:rsidRPr="00E74E31" w:rsidRDefault="00B31A5A" w:rsidP="00FA674B">
            <w:pPr>
              <w:spacing w:after="0" w:line="240" w:lineRule="auto"/>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5. </w:t>
            </w:r>
            <w:proofErr w:type="spellStart"/>
            <w:r w:rsidRPr="00E74E31">
              <w:rPr>
                <w:rFonts w:ascii="Arial" w:eastAsia="Times New Roman" w:hAnsi="Arial" w:cs="Arial"/>
                <w:b/>
                <w:bCs/>
                <w:sz w:val="16"/>
                <w:szCs w:val="16"/>
                <w:lang w:val="en-US"/>
              </w:rPr>
              <w:t>Intereses</w:t>
            </w:r>
            <w:proofErr w:type="spellEnd"/>
            <w:r w:rsidRPr="00E74E31">
              <w:rPr>
                <w:rFonts w:ascii="Arial" w:eastAsia="Times New Roman" w:hAnsi="Arial" w:cs="Arial"/>
                <w:b/>
                <w:bCs/>
                <w:sz w:val="16"/>
                <w:szCs w:val="16"/>
                <w:lang w:val="en-US"/>
              </w:rPr>
              <w:t xml:space="preserve"> (5.1-5.2+5.3)</w:t>
            </w:r>
          </w:p>
        </w:tc>
        <w:tc>
          <w:tcPr>
            <w:tcW w:w="844" w:type="dxa"/>
            <w:tcBorders>
              <w:top w:val="nil"/>
              <w:left w:val="nil"/>
              <w:bottom w:val="single" w:sz="4" w:space="0" w:color="FFFFFF"/>
              <w:right w:val="single" w:sz="4" w:space="0" w:color="FFFFFF"/>
            </w:tcBorders>
            <w:shd w:val="clear" w:color="000000" w:fill="C6E0B4"/>
            <w:vAlign w:val="center"/>
            <w:hideMark/>
          </w:tcPr>
          <w:p w14:paraId="2C290F65"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  2,694 </w:t>
            </w:r>
          </w:p>
        </w:tc>
        <w:tc>
          <w:tcPr>
            <w:tcW w:w="711" w:type="dxa"/>
            <w:tcBorders>
              <w:top w:val="nil"/>
              <w:left w:val="nil"/>
              <w:bottom w:val="single" w:sz="4" w:space="0" w:color="FFFFFF"/>
              <w:right w:val="single" w:sz="4" w:space="0" w:color="FFFFFF"/>
            </w:tcBorders>
            <w:shd w:val="clear" w:color="000000" w:fill="C6E0B4"/>
            <w:vAlign w:val="center"/>
            <w:hideMark/>
          </w:tcPr>
          <w:p w14:paraId="3E40523C"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  1,956 </w:t>
            </w:r>
          </w:p>
        </w:tc>
        <w:tc>
          <w:tcPr>
            <w:tcW w:w="711" w:type="dxa"/>
            <w:tcBorders>
              <w:top w:val="nil"/>
              <w:left w:val="nil"/>
              <w:bottom w:val="single" w:sz="4" w:space="0" w:color="FFFFFF"/>
              <w:right w:val="single" w:sz="4" w:space="0" w:color="FFFFFF"/>
            </w:tcBorders>
            <w:shd w:val="clear" w:color="000000" w:fill="C6E0B4"/>
            <w:vAlign w:val="center"/>
            <w:hideMark/>
          </w:tcPr>
          <w:p w14:paraId="449F98A5"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  1,846 </w:t>
            </w:r>
          </w:p>
        </w:tc>
        <w:tc>
          <w:tcPr>
            <w:tcW w:w="711" w:type="dxa"/>
            <w:tcBorders>
              <w:top w:val="nil"/>
              <w:left w:val="nil"/>
              <w:bottom w:val="single" w:sz="4" w:space="0" w:color="FFFFFF"/>
              <w:right w:val="single" w:sz="4" w:space="0" w:color="FFFFFF"/>
            </w:tcBorders>
            <w:shd w:val="clear" w:color="000000" w:fill="C6E0B4"/>
            <w:vAlign w:val="center"/>
            <w:hideMark/>
          </w:tcPr>
          <w:p w14:paraId="39AFCB68"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  1,563 </w:t>
            </w:r>
          </w:p>
        </w:tc>
        <w:tc>
          <w:tcPr>
            <w:tcW w:w="711" w:type="dxa"/>
            <w:tcBorders>
              <w:top w:val="nil"/>
              <w:left w:val="nil"/>
              <w:bottom w:val="single" w:sz="4" w:space="0" w:color="FFFFFF"/>
              <w:right w:val="single" w:sz="4" w:space="0" w:color="FFFFFF"/>
            </w:tcBorders>
            <w:shd w:val="clear" w:color="000000" w:fill="C6E0B4"/>
            <w:vAlign w:val="center"/>
            <w:hideMark/>
          </w:tcPr>
          <w:p w14:paraId="281B29FA"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  1,307 </w:t>
            </w:r>
          </w:p>
        </w:tc>
      </w:tr>
      <w:tr w:rsidR="00B31A5A" w:rsidRPr="00E74E31" w14:paraId="298CE729"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132AE57F" w14:textId="77777777" w:rsidR="00B31A5A" w:rsidRPr="00E74E31" w:rsidRDefault="00B31A5A" w:rsidP="00FA674B">
            <w:pPr>
              <w:spacing w:after="0" w:line="240" w:lineRule="auto"/>
              <w:rPr>
                <w:rFonts w:ascii="Arial" w:eastAsia="Times New Roman" w:hAnsi="Arial" w:cs="Arial"/>
                <w:sz w:val="16"/>
                <w:szCs w:val="16"/>
              </w:rPr>
            </w:pPr>
            <w:r w:rsidRPr="00E74E31">
              <w:rPr>
                <w:rFonts w:ascii="Arial" w:eastAsia="Times New Roman" w:hAnsi="Arial" w:cs="Arial"/>
                <w:sz w:val="16"/>
                <w:szCs w:val="16"/>
              </w:rPr>
              <w:t>5.1 Intereses de la deuda para la vigencia</w:t>
            </w:r>
          </w:p>
        </w:tc>
        <w:tc>
          <w:tcPr>
            <w:tcW w:w="844" w:type="dxa"/>
            <w:tcBorders>
              <w:top w:val="nil"/>
              <w:left w:val="nil"/>
              <w:bottom w:val="single" w:sz="4" w:space="0" w:color="FFFFFF"/>
              <w:right w:val="single" w:sz="4" w:space="0" w:color="FFFFFF"/>
            </w:tcBorders>
            <w:shd w:val="clear" w:color="000000" w:fill="BFBFBF"/>
            <w:noWrap/>
            <w:vAlign w:val="bottom"/>
            <w:hideMark/>
          </w:tcPr>
          <w:p w14:paraId="6FB2F022"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2,694</w:t>
            </w:r>
          </w:p>
        </w:tc>
        <w:tc>
          <w:tcPr>
            <w:tcW w:w="711" w:type="dxa"/>
            <w:tcBorders>
              <w:top w:val="nil"/>
              <w:left w:val="nil"/>
              <w:bottom w:val="single" w:sz="4" w:space="0" w:color="FFFFFF"/>
              <w:right w:val="single" w:sz="4" w:space="0" w:color="FFFFFF"/>
            </w:tcBorders>
            <w:shd w:val="clear" w:color="000000" w:fill="BFBFBF"/>
            <w:noWrap/>
            <w:vAlign w:val="bottom"/>
            <w:hideMark/>
          </w:tcPr>
          <w:p w14:paraId="3EB32EA1"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1,956</w:t>
            </w:r>
          </w:p>
        </w:tc>
        <w:tc>
          <w:tcPr>
            <w:tcW w:w="711" w:type="dxa"/>
            <w:tcBorders>
              <w:top w:val="nil"/>
              <w:left w:val="nil"/>
              <w:bottom w:val="single" w:sz="4" w:space="0" w:color="FFFFFF"/>
              <w:right w:val="single" w:sz="4" w:space="0" w:color="FFFFFF"/>
            </w:tcBorders>
            <w:shd w:val="clear" w:color="000000" w:fill="BFBFBF"/>
            <w:noWrap/>
            <w:vAlign w:val="bottom"/>
            <w:hideMark/>
          </w:tcPr>
          <w:p w14:paraId="7B10AE14"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1,846</w:t>
            </w:r>
          </w:p>
        </w:tc>
        <w:tc>
          <w:tcPr>
            <w:tcW w:w="711" w:type="dxa"/>
            <w:tcBorders>
              <w:top w:val="nil"/>
              <w:left w:val="nil"/>
              <w:bottom w:val="single" w:sz="4" w:space="0" w:color="FFFFFF"/>
              <w:right w:val="single" w:sz="4" w:space="0" w:color="FFFFFF"/>
            </w:tcBorders>
            <w:shd w:val="clear" w:color="000000" w:fill="BFBFBF"/>
            <w:noWrap/>
            <w:vAlign w:val="bottom"/>
            <w:hideMark/>
          </w:tcPr>
          <w:p w14:paraId="49F31C11"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1,563</w:t>
            </w:r>
          </w:p>
        </w:tc>
        <w:tc>
          <w:tcPr>
            <w:tcW w:w="711" w:type="dxa"/>
            <w:tcBorders>
              <w:top w:val="nil"/>
              <w:left w:val="nil"/>
              <w:bottom w:val="single" w:sz="4" w:space="0" w:color="FFFFFF"/>
              <w:right w:val="single" w:sz="4" w:space="0" w:color="FFFFFF"/>
            </w:tcBorders>
            <w:shd w:val="clear" w:color="000000" w:fill="BFBFBF"/>
            <w:noWrap/>
            <w:vAlign w:val="bottom"/>
            <w:hideMark/>
          </w:tcPr>
          <w:p w14:paraId="0E889A1C"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1,307</w:t>
            </w:r>
          </w:p>
        </w:tc>
      </w:tr>
      <w:tr w:rsidR="00B31A5A" w:rsidRPr="00E74E31" w14:paraId="53B9CAFA"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1D8CD235" w14:textId="77777777" w:rsidR="00B31A5A" w:rsidRPr="00E74E31" w:rsidRDefault="00B31A5A" w:rsidP="00FA674B">
            <w:pPr>
              <w:spacing w:after="0" w:line="240" w:lineRule="auto"/>
              <w:rPr>
                <w:rFonts w:ascii="Arial" w:eastAsia="Times New Roman" w:hAnsi="Arial" w:cs="Arial"/>
                <w:sz w:val="16"/>
                <w:szCs w:val="16"/>
              </w:rPr>
            </w:pPr>
            <w:r w:rsidRPr="00E74E31">
              <w:rPr>
                <w:rFonts w:ascii="Arial" w:eastAsia="Times New Roman" w:hAnsi="Arial" w:cs="Arial"/>
                <w:sz w:val="16"/>
                <w:szCs w:val="16"/>
              </w:rPr>
              <w:t>5.2 Intereses de la deuda para la vigencia financiada con regalías</w:t>
            </w:r>
          </w:p>
        </w:tc>
        <w:tc>
          <w:tcPr>
            <w:tcW w:w="844" w:type="dxa"/>
            <w:tcBorders>
              <w:top w:val="nil"/>
              <w:left w:val="nil"/>
              <w:bottom w:val="single" w:sz="4" w:space="0" w:color="FFFFFF"/>
              <w:right w:val="single" w:sz="4" w:space="0" w:color="FFFFFF"/>
            </w:tcBorders>
            <w:shd w:val="clear" w:color="000000" w:fill="BFBFBF"/>
            <w:noWrap/>
            <w:vAlign w:val="bottom"/>
            <w:hideMark/>
          </w:tcPr>
          <w:p w14:paraId="3E690B94" w14:textId="77777777" w:rsidR="00B31A5A" w:rsidRPr="00E74E31" w:rsidRDefault="00B31A5A" w:rsidP="00FA674B">
            <w:pPr>
              <w:spacing w:after="0" w:line="240" w:lineRule="auto"/>
              <w:jc w:val="right"/>
              <w:rPr>
                <w:rFonts w:ascii="Arial" w:eastAsia="Times New Roman" w:hAnsi="Arial" w:cs="Arial"/>
                <w:sz w:val="16"/>
                <w:szCs w:val="16"/>
              </w:rPr>
            </w:pPr>
            <w:r w:rsidRPr="00E74E31">
              <w:rPr>
                <w:rFonts w:ascii="Arial" w:eastAsia="Times New Roman" w:hAnsi="Arial" w:cs="Arial"/>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5EEDFBD0" w14:textId="77777777" w:rsidR="00B31A5A" w:rsidRPr="00E74E31" w:rsidRDefault="00B31A5A" w:rsidP="00FA674B">
            <w:pPr>
              <w:spacing w:after="0" w:line="240" w:lineRule="auto"/>
              <w:jc w:val="right"/>
              <w:rPr>
                <w:rFonts w:ascii="Arial" w:eastAsia="Times New Roman" w:hAnsi="Arial" w:cs="Arial"/>
                <w:sz w:val="16"/>
                <w:szCs w:val="16"/>
              </w:rPr>
            </w:pPr>
            <w:r w:rsidRPr="00E74E31">
              <w:rPr>
                <w:rFonts w:ascii="Arial" w:eastAsia="Times New Roman" w:hAnsi="Arial" w:cs="Arial"/>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6AE24C9A" w14:textId="77777777" w:rsidR="00B31A5A" w:rsidRPr="00E74E31" w:rsidRDefault="00B31A5A" w:rsidP="00FA674B">
            <w:pPr>
              <w:spacing w:after="0" w:line="240" w:lineRule="auto"/>
              <w:jc w:val="right"/>
              <w:rPr>
                <w:rFonts w:ascii="Arial" w:eastAsia="Times New Roman" w:hAnsi="Arial" w:cs="Arial"/>
                <w:sz w:val="16"/>
                <w:szCs w:val="16"/>
              </w:rPr>
            </w:pPr>
            <w:r w:rsidRPr="00E74E31">
              <w:rPr>
                <w:rFonts w:ascii="Arial" w:eastAsia="Times New Roman" w:hAnsi="Arial" w:cs="Arial"/>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06A19B52" w14:textId="77777777" w:rsidR="00B31A5A" w:rsidRPr="00E74E31" w:rsidRDefault="00B31A5A" w:rsidP="00FA674B">
            <w:pPr>
              <w:spacing w:after="0" w:line="240" w:lineRule="auto"/>
              <w:jc w:val="right"/>
              <w:rPr>
                <w:rFonts w:ascii="Arial" w:eastAsia="Times New Roman" w:hAnsi="Arial" w:cs="Arial"/>
                <w:sz w:val="16"/>
                <w:szCs w:val="16"/>
              </w:rPr>
            </w:pPr>
            <w:r w:rsidRPr="00E74E31">
              <w:rPr>
                <w:rFonts w:ascii="Arial" w:eastAsia="Times New Roman" w:hAnsi="Arial" w:cs="Arial"/>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00D05782" w14:textId="77777777" w:rsidR="00B31A5A" w:rsidRPr="00E74E31" w:rsidRDefault="00B31A5A" w:rsidP="00FA674B">
            <w:pPr>
              <w:spacing w:after="0" w:line="240" w:lineRule="auto"/>
              <w:jc w:val="right"/>
              <w:rPr>
                <w:rFonts w:ascii="Arial" w:eastAsia="Times New Roman" w:hAnsi="Arial" w:cs="Arial"/>
                <w:sz w:val="16"/>
                <w:szCs w:val="16"/>
              </w:rPr>
            </w:pPr>
            <w:r w:rsidRPr="00E74E31">
              <w:rPr>
                <w:rFonts w:ascii="Arial" w:eastAsia="Times New Roman" w:hAnsi="Arial" w:cs="Arial"/>
                <w:sz w:val="16"/>
                <w:szCs w:val="16"/>
              </w:rPr>
              <w:t> </w:t>
            </w:r>
          </w:p>
        </w:tc>
      </w:tr>
      <w:tr w:rsidR="00B31A5A" w:rsidRPr="00E74E31" w14:paraId="7C94BD8C"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19ACADDE" w14:textId="77777777" w:rsidR="00B31A5A" w:rsidRPr="00E74E31" w:rsidRDefault="00B31A5A" w:rsidP="00FA674B">
            <w:pPr>
              <w:spacing w:after="0" w:line="240" w:lineRule="auto"/>
              <w:rPr>
                <w:rFonts w:ascii="Arial" w:eastAsia="Times New Roman" w:hAnsi="Arial" w:cs="Arial"/>
                <w:sz w:val="16"/>
                <w:szCs w:val="16"/>
                <w:lang w:val="en-US"/>
              </w:rPr>
            </w:pPr>
            <w:r w:rsidRPr="00E74E31">
              <w:rPr>
                <w:rFonts w:ascii="Arial" w:eastAsia="Times New Roman" w:hAnsi="Arial" w:cs="Arial"/>
                <w:sz w:val="16"/>
                <w:szCs w:val="16"/>
                <w:lang w:val="en-US"/>
              </w:rPr>
              <w:t xml:space="preserve">5.3 </w:t>
            </w:r>
            <w:proofErr w:type="spellStart"/>
            <w:r w:rsidRPr="00E74E31">
              <w:rPr>
                <w:rFonts w:ascii="Arial" w:eastAsia="Times New Roman" w:hAnsi="Arial" w:cs="Arial"/>
                <w:sz w:val="16"/>
                <w:szCs w:val="16"/>
                <w:lang w:val="en-US"/>
              </w:rPr>
              <w:t>Intereses</w:t>
            </w:r>
            <w:proofErr w:type="spellEnd"/>
            <w:r w:rsidRPr="00E74E31">
              <w:rPr>
                <w:rFonts w:ascii="Arial" w:eastAsia="Times New Roman" w:hAnsi="Arial" w:cs="Arial"/>
                <w:sz w:val="16"/>
                <w:szCs w:val="16"/>
                <w:lang w:val="en-US"/>
              </w:rPr>
              <w:t xml:space="preserve"> del nuevo </w:t>
            </w:r>
            <w:proofErr w:type="spellStart"/>
            <w:r w:rsidRPr="00E74E31">
              <w:rPr>
                <w:rFonts w:ascii="Arial" w:eastAsia="Times New Roman" w:hAnsi="Arial" w:cs="Arial"/>
                <w:sz w:val="16"/>
                <w:szCs w:val="16"/>
                <w:lang w:val="en-US"/>
              </w:rPr>
              <w:t>crédito</w:t>
            </w:r>
            <w:proofErr w:type="spellEnd"/>
          </w:p>
        </w:tc>
        <w:tc>
          <w:tcPr>
            <w:tcW w:w="844" w:type="dxa"/>
            <w:tcBorders>
              <w:top w:val="nil"/>
              <w:left w:val="nil"/>
              <w:bottom w:val="single" w:sz="4" w:space="0" w:color="FFFFFF"/>
              <w:right w:val="single" w:sz="4" w:space="0" w:color="FFFFFF"/>
            </w:tcBorders>
            <w:shd w:val="clear" w:color="000000" w:fill="BFBFBF"/>
            <w:noWrap/>
            <w:vAlign w:val="bottom"/>
            <w:hideMark/>
          </w:tcPr>
          <w:p w14:paraId="1096E2CF"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0787EBC8"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046CFD33"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643A4113"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29DF74E8"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w:eastAsia="Times New Roman" w:hAnsi="Arial" w:cs="Arial"/>
                <w:sz w:val="16"/>
                <w:szCs w:val="16"/>
                <w:lang w:val="en-US"/>
              </w:rPr>
              <w:t> </w:t>
            </w:r>
          </w:p>
        </w:tc>
      </w:tr>
      <w:tr w:rsidR="00B31A5A" w:rsidRPr="00E74E31" w14:paraId="6CD69110" w14:textId="77777777" w:rsidTr="00FA674B">
        <w:trPr>
          <w:trHeight w:val="196"/>
        </w:trPr>
        <w:tc>
          <w:tcPr>
            <w:tcW w:w="5298" w:type="dxa"/>
            <w:tcBorders>
              <w:top w:val="nil"/>
              <w:left w:val="single" w:sz="4" w:space="0" w:color="FFFFFF"/>
              <w:bottom w:val="single" w:sz="4" w:space="0" w:color="FFFFFF"/>
              <w:right w:val="single" w:sz="4" w:space="0" w:color="FFFFFF"/>
            </w:tcBorders>
            <w:shd w:val="clear" w:color="000000" w:fill="C6E0B4"/>
            <w:vAlign w:val="center"/>
            <w:hideMark/>
          </w:tcPr>
          <w:p w14:paraId="713898D2" w14:textId="77777777" w:rsidR="00B31A5A" w:rsidRPr="00E74E31" w:rsidRDefault="00B31A5A" w:rsidP="00FA674B">
            <w:pPr>
              <w:spacing w:after="0" w:line="240" w:lineRule="auto"/>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SOLVENCIA = </w:t>
            </w:r>
            <w:proofErr w:type="spellStart"/>
            <w:proofErr w:type="gramStart"/>
            <w:r w:rsidRPr="00E74E31">
              <w:rPr>
                <w:rFonts w:ascii="Arial" w:eastAsia="Times New Roman" w:hAnsi="Arial" w:cs="Arial"/>
                <w:b/>
                <w:bCs/>
                <w:sz w:val="16"/>
                <w:szCs w:val="16"/>
                <w:lang w:val="en-US"/>
              </w:rPr>
              <w:t>Intereses</w:t>
            </w:r>
            <w:proofErr w:type="spellEnd"/>
            <w:r w:rsidRPr="00E74E31">
              <w:rPr>
                <w:rFonts w:ascii="Arial" w:eastAsia="Times New Roman" w:hAnsi="Arial" w:cs="Arial"/>
                <w:b/>
                <w:bCs/>
                <w:sz w:val="16"/>
                <w:szCs w:val="16"/>
                <w:lang w:val="en-US"/>
              </w:rPr>
              <w:t xml:space="preserve">  /</w:t>
            </w:r>
            <w:proofErr w:type="gramEnd"/>
            <w:r w:rsidRPr="00E74E31">
              <w:rPr>
                <w:rFonts w:ascii="Arial" w:eastAsia="Times New Roman" w:hAnsi="Arial" w:cs="Arial"/>
                <w:b/>
                <w:bCs/>
                <w:sz w:val="16"/>
                <w:szCs w:val="16"/>
                <w:lang w:val="en-US"/>
              </w:rPr>
              <w:t xml:space="preserve"> </w:t>
            </w:r>
            <w:proofErr w:type="spellStart"/>
            <w:r w:rsidRPr="00E74E31">
              <w:rPr>
                <w:rFonts w:ascii="Arial" w:eastAsia="Times New Roman" w:hAnsi="Arial" w:cs="Arial"/>
                <w:b/>
                <w:bCs/>
                <w:sz w:val="16"/>
                <w:szCs w:val="16"/>
                <w:lang w:val="en-US"/>
              </w:rPr>
              <w:t>Ahorro</w:t>
            </w:r>
            <w:proofErr w:type="spellEnd"/>
            <w:r w:rsidRPr="00E74E31">
              <w:rPr>
                <w:rFonts w:ascii="Arial" w:eastAsia="Times New Roman" w:hAnsi="Arial" w:cs="Arial"/>
                <w:b/>
                <w:bCs/>
                <w:sz w:val="16"/>
                <w:szCs w:val="16"/>
                <w:lang w:val="en-US"/>
              </w:rPr>
              <w:t xml:space="preserve"> </w:t>
            </w:r>
            <w:proofErr w:type="spellStart"/>
            <w:r w:rsidRPr="00E74E31">
              <w:rPr>
                <w:rFonts w:ascii="Arial" w:eastAsia="Times New Roman" w:hAnsi="Arial" w:cs="Arial"/>
                <w:b/>
                <w:bCs/>
                <w:sz w:val="16"/>
                <w:szCs w:val="16"/>
                <w:lang w:val="en-US"/>
              </w:rPr>
              <w:t>operacional</w:t>
            </w:r>
            <w:proofErr w:type="spellEnd"/>
            <w:r w:rsidRPr="00E74E31">
              <w:rPr>
                <w:rFonts w:ascii="Arial" w:eastAsia="Times New Roman" w:hAnsi="Arial" w:cs="Arial"/>
                <w:b/>
                <w:bCs/>
                <w:sz w:val="16"/>
                <w:szCs w:val="16"/>
                <w:lang w:val="en-US"/>
              </w:rPr>
              <w:t xml:space="preserve"> = (5/3)</w:t>
            </w:r>
          </w:p>
        </w:tc>
        <w:tc>
          <w:tcPr>
            <w:tcW w:w="844" w:type="dxa"/>
            <w:tcBorders>
              <w:top w:val="nil"/>
              <w:left w:val="nil"/>
              <w:bottom w:val="single" w:sz="4" w:space="0" w:color="FFFFFF"/>
              <w:right w:val="single" w:sz="4" w:space="0" w:color="FFFFFF"/>
            </w:tcBorders>
            <w:shd w:val="clear" w:color="000000" w:fill="C6E0B4"/>
            <w:vAlign w:val="center"/>
            <w:hideMark/>
          </w:tcPr>
          <w:p w14:paraId="234B9EF6"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10%</w:t>
            </w:r>
          </w:p>
        </w:tc>
        <w:tc>
          <w:tcPr>
            <w:tcW w:w="711" w:type="dxa"/>
            <w:tcBorders>
              <w:top w:val="nil"/>
              <w:left w:val="nil"/>
              <w:bottom w:val="single" w:sz="4" w:space="0" w:color="FFFFFF"/>
              <w:right w:val="single" w:sz="4" w:space="0" w:color="FFFFFF"/>
            </w:tcBorders>
            <w:shd w:val="clear" w:color="000000" w:fill="C6E0B4"/>
            <w:vAlign w:val="center"/>
            <w:hideMark/>
          </w:tcPr>
          <w:p w14:paraId="271E01C9"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7%</w:t>
            </w:r>
          </w:p>
        </w:tc>
        <w:tc>
          <w:tcPr>
            <w:tcW w:w="711" w:type="dxa"/>
            <w:tcBorders>
              <w:top w:val="nil"/>
              <w:left w:val="nil"/>
              <w:bottom w:val="single" w:sz="4" w:space="0" w:color="FFFFFF"/>
              <w:right w:val="single" w:sz="4" w:space="0" w:color="FFFFFF"/>
            </w:tcBorders>
            <w:shd w:val="clear" w:color="000000" w:fill="C6E0B4"/>
            <w:vAlign w:val="center"/>
            <w:hideMark/>
          </w:tcPr>
          <w:p w14:paraId="45373B42"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6%</w:t>
            </w:r>
          </w:p>
        </w:tc>
        <w:tc>
          <w:tcPr>
            <w:tcW w:w="711" w:type="dxa"/>
            <w:tcBorders>
              <w:top w:val="nil"/>
              <w:left w:val="nil"/>
              <w:bottom w:val="single" w:sz="4" w:space="0" w:color="FFFFFF"/>
              <w:right w:val="single" w:sz="4" w:space="0" w:color="FFFFFF"/>
            </w:tcBorders>
            <w:shd w:val="clear" w:color="000000" w:fill="C6E0B4"/>
            <w:vAlign w:val="center"/>
            <w:hideMark/>
          </w:tcPr>
          <w:p w14:paraId="72E93880"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5%</w:t>
            </w:r>
          </w:p>
        </w:tc>
        <w:tc>
          <w:tcPr>
            <w:tcW w:w="711" w:type="dxa"/>
            <w:tcBorders>
              <w:top w:val="nil"/>
              <w:left w:val="nil"/>
              <w:bottom w:val="single" w:sz="4" w:space="0" w:color="FFFFFF"/>
              <w:right w:val="single" w:sz="4" w:space="0" w:color="FFFFFF"/>
            </w:tcBorders>
            <w:shd w:val="clear" w:color="000000" w:fill="C6E0B4"/>
            <w:vAlign w:val="center"/>
            <w:hideMark/>
          </w:tcPr>
          <w:p w14:paraId="78298B6B"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4%</w:t>
            </w:r>
          </w:p>
        </w:tc>
      </w:tr>
      <w:tr w:rsidR="00B31A5A" w:rsidRPr="00E74E31" w14:paraId="097C1D2C" w14:textId="77777777" w:rsidTr="00FA674B">
        <w:trPr>
          <w:trHeight w:val="335"/>
        </w:trPr>
        <w:tc>
          <w:tcPr>
            <w:tcW w:w="5298" w:type="dxa"/>
            <w:tcBorders>
              <w:top w:val="nil"/>
              <w:left w:val="single" w:sz="4" w:space="0" w:color="FFFFFF"/>
              <w:bottom w:val="single" w:sz="4" w:space="0" w:color="FFFFFF"/>
              <w:right w:val="single" w:sz="4" w:space="0" w:color="FFFFFF"/>
            </w:tcBorders>
            <w:shd w:val="clear" w:color="000000" w:fill="C6E0B4"/>
            <w:vAlign w:val="center"/>
            <w:hideMark/>
          </w:tcPr>
          <w:p w14:paraId="7E880320" w14:textId="77777777" w:rsidR="00B31A5A" w:rsidRPr="00E74E31" w:rsidRDefault="00B31A5A" w:rsidP="00FA674B">
            <w:pPr>
              <w:spacing w:after="0" w:line="240" w:lineRule="auto"/>
              <w:rPr>
                <w:rFonts w:ascii="Arial" w:eastAsia="Times New Roman" w:hAnsi="Arial" w:cs="Arial"/>
                <w:b/>
                <w:bCs/>
                <w:sz w:val="16"/>
                <w:szCs w:val="16"/>
              </w:rPr>
            </w:pPr>
            <w:r w:rsidRPr="00E74E31">
              <w:rPr>
                <w:rFonts w:ascii="Arial" w:eastAsia="Times New Roman" w:hAnsi="Arial" w:cs="Arial"/>
                <w:b/>
                <w:bCs/>
                <w:sz w:val="16"/>
                <w:szCs w:val="16"/>
              </w:rPr>
              <w:t>SOSTENIBILIDAD = Saldo deuda / Ingresos corrientes = (4/1)</w:t>
            </w:r>
          </w:p>
        </w:tc>
        <w:tc>
          <w:tcPr>
            <w:tcW w:w="844" w:type="dxa"/>
            <w:tcBorders>
              <w:top w:val="nil"/>
              <w:left w:val="nil"/>
              <w:bottom w:val="single" w:sz="4" w:space="0" w:color="FFFFFF"/>
              <w:right w:val="single" w:sz="4" w:space="0" w:color="FFFFFF"/>
            </w:tcBorders>
            <w:shd w:val="clear" w:color="000000" w:fill="C6E0B4"/>
            <w:vAlign w:val="center"/>
            <w:hideMark/>
          </w:tcPr>
          <w:p w14:paraId="42ECED9E"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13%</w:t>
            </w:r>
          </w:p>
        </w:tc>
        <w:tc>
          <w:tcPr>
            <w:tcW w:w="711" w:type="dxa"/>
            <w:tcBorders>
              <w:top w:val="nil"/>
              <w:left w:val="nil"/>
              <w:bottom w:val="single" w:sz="4" w:space="0" w:color="FFFFFF"/>
              <w:right w:val="single" w:sz="4" w:space="0" w:color="FFFFFF"/>
            </w:tcBorders>
            <w:shd w:val="clear" w:color="000000" w:fill="C6E0B4"/>
            <w:vAlign w:val="center"/>
            <w:hideMark/>
          </w:tcPr>
          <w:p w14:paraId="16649E24"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11%</w:t>
            </w:r>
          </w:p>
        </w:tc>
        <w:tc>
          <w:tcPr>
            <w:tcW w:w="711" w:type="dxa"/>
            <w:tcBorders>
              <w:top w:val="nil"/>
              <w:left w:val="nil"/>
              <w:bottom w:val="single" w:sz="4" w:space="0" w:color="FFFFFF"/>
              <w:right w:val="single" w:sz="4" w:space="0" w:color="FFFFFF"/>
            </w:tcBorders>
            <w:shd w:val="clear" w:color="000000" w:fill="C6E0B4"/>
            <w:vAlign w:val="center"/>
            <w:hideMark/>
          </w:tcPr>
          <w:p w14:paraId="2D139974"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8%</w:t>
            </w:r>
          </w:p>
        </w:tc>
        <w:tc>
          <w:tcPr>
            <w:tcW w:w="711" w:type="dxa"/>
            <w:tcBorders>
              <w:top w:val="nil"/>
              <w:left w:val="nil"/>
              <w:bottom w:val="single" w:sz="4" w:space="0" w:color="FFFFFF"/>
              <w:right w:val="single" w:sz="4" w:space="0" w:color="FFFFFF"/>
            </w:tcBorders>
            <w:shd w:val="clear" w:color="000000" w:fill="C6E0B4"/>
            <w:vAlign w:val="center"/>
            <w:hideMark/>
          </w:tcPr>
          <w:p w14:paraId="63F2D0D4"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5%</w:t>
            </w:r>
          </w:p>
        </w:tc>
        <w:tc>
          <w:tcPr>
            <w:tcW w:w="711" w:type="dxa"/>
            <w:tcBorders>
              <w:top w:val="nil"/>
              <w:left w:val="nil"/>
              <w:bottom w:val="single" w:sz="4" w:space="0" w:color="FFFFFF"/>
              <w:right w:val="single" w:sz="4" w:space="0" w:color="FFFFFF"/>
            </w:tcBorders>
            <w:shd w:val="clear" w:color="000000" w:fill="C6E0B4"/>
            <w:vAlign w:val="center"/>
            <w:hideMark/>
          </w:tcPr>
          <w:p w14:paraId="75423F1C"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w:eastAsia="Times New Roman" w:hAnsi="Arial" w:cs="Arial"/>
                <w:b/>
                <w:bCs/>
                <w:sz w:val="16"/>
                <w:szCs w:val="16"/>
                <w:lang w:val="en-US"/>
              </w:rPr>
              <w:t>2%</w:t>
            </w:r>
          </w:p>
        </w:tc>
      </w:tr>
    </w:tbl>
    <w:p w14:paraId="7977C82B" w14:textId="77777777" w:rsidR="00B31A5A" w:rsidRDefault="00B31A5A" w:rsidP="00B31A5A">
      <w:pPr>
        <w:spacing w:after="0"/>
        <w:jc w:val="both"/>
        <w:rPr>
          <w:rFonts w:ascii="Arial" w:hAnsi="Arial" w:cs="Arial"/>
          <w:sz w:val="24"/>
          <w:szCs w:val="24"/>
          <w:lang w:val="es-ES_tradnl"/>
        </w:rPr>
      </w:pPr>
    </w:p>
    <w:tbl>
      <w:tblPr>
        <w:tblW w:w="8987" w:type="dxa"/>
        <w:tblLook w:val="04A0" w:firstRow="1" w:lastRow="0" w:firstColumn="1" w:lastColumn="0" w:noHBand="0" w:noVBand="1"/>
      </w:tblPr>
      <w:tblGrid>
        <w:gridCol w:w="5298"/>
        <w:gridCol w:w="844"/>
        <w:gridCol w:w="711"/>
        <w:gridCol w:w="711"/>
        <w:gridCol w:w="711"/>
        <w:gridCol w:w="712"/>
      </w:tblGrid>
      <w:tr w:rsidR="00B31A5A" w:rsidRPr="00E74E31" w14:paraId="5BE4F065" w14:textId="77777777" w:rsidTr="00FA674B">
        <w:trPr>
          <w:trHeight w:val="346"/>
        </w:trPr>
        <w:tc>
          <w:tcPr>
            <w:tcW w:w="5298" w:type="dxa"/>
            <w:tcBorders>
              <w:top w:val="single" w:sz="4" w:space="0" w:color="FFFFFF"/>
              <w:left w:val="single" w:sz="4" w:space="0" w:color="FFFFFF"/>
              <w:bottom w:val="single" w:sz="4" w:space="0" w:color="FFFFFF"/>
              <w:right w:val="single" w:sz="4" w:space="0" w:color="FFFFFF"/>
            </w:tcBorders>
            <w:shd w:val="clear" w:color="000000" w:fill="548235"/>
            <w:vAlign w:val="center"/>
            <w:hideMark/>
          </w:tcPr>
          <w:p w14:paraId="034719C1"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proofErr w:type="spellStart"/>
            <w:r w:rsidRPr="00E74E31">
              <w:rPr>
                <w:rFonts w:ascii="Arial" w:eastAsia="Times New Roman" w:hAnsi="Arial" w:cs="Arial"/>
                <w:b/>
                <w:bCs/>
                <w:color w:val="FFFFFF"/>
                <w:sz w:val="16"/>
                <w:szCs w:val="16"/>
                <w:lang w:val="en-US"/>
              </w:rPr>
              <w:t>Capacidad</w:t>
            </w:r>
            <w:proofErr w:type="spellEnd"/>
            <w:r w:rsidRPr="00E74E31">
              <w:rPr>
                <w:rFonts w:ascii="Arial" w:eastAsia="Times New Roman" w:hAnsi="Arial" w:cs="Arial"/>
                <w:b/>
                <w:bCs/>
                <w:color w:val="FFFFFF"/>
                <w:sz w:val="16"/>
                <w:szCs w:val="16"/>
                <w:lang w:val="en-US"/>
              </w:rPr>
              <w:t xml:space="preserve"> de </w:t>
            </w:r>
            <w:proofErr w:type="spellStart"/>
            <w:r w:rsidRPr="00E74E31">
              <w:rPr>
                <w:rFonts w:ascii="Arial" w:eastAsia="Times New Roman" w:hAnsi="Arial" w:cs="Arial"/>
                <w:b/>
                <w:bCs/>
                <w:color w:val="FFFFFF"/>
                <w:sz w:val="16"/>
                <w:szCs w:val="16"/>
                <w:lang w:val="en-US"/>
              </w:rPr>
              <w:t>Endeudamiento</w:t>
            </w:r>
            <w:proofErr w:type="spellEnd"/>
          </w:p>
        </w:tc>
        <w:tc>
          <w:tcPr>
            <w:tcW w:w="3689" w:type="dxa"/>
            <w:gridSpan w:val="5"/>
            <w:tcBorders>
              <w:top w:val="single" w:sz="4" w:space="0" w:color="FFFFFF"/>
              <w:left w:val="nil"/>
              <w:bottom w:val="single" w:sz="4" w:space="0" w:color="FFFFFF"/>
              <w:right w:val="single" w:sz="4" w:space="0" w:color="FFFFFF"/>
            </w:tcBorders>
            <w:shd w:val="clear" w:color="000000" w:fill="548235"/>
            <w:vAlign w:val="center"/>
            <w:hideMark/>
          </w:tcPr>
          <w:p w14:paraId="59B3A59A" w14:textId="77777777" w:rsidR="00B31A5A" w:rsidRPr="00E74E31" w:rsidRDefault="00B31A5A" w:rsidP="00FA674B">
            <w:pPr>
              <w:spacing w:after="0" w:line="240" w:lineRule="auto"/>
              <w:rPr>
                <w:rFonts w:ascii="Arial" w:eastAsia="Times New Roman" w:hAnsi="Arial" w:cs="Arial"/>
                <w:b/>
                <w:bCs/>
                <w:color w:val="FFFFFF"/>
                <w:sz w:val="16"/>
                <w:szCs w:val="16"/>
                <w:lang w:val="en-US"/>
              </w:rPr>
            </w:pPr>
            <w:r w:rsidRPr="00E74E31">
              <w:rPr>
                <w:rFonts w:ascii="Arial" w:eastAsia="Times New Roman" w:hAnsi="Arial" w:cs="Arial"/>
                <w:b/>
                <w:bCs/>
                <w:color w:val="FFFFFF"/>
                <w:sz w:val="16"/>
                <w:szCs w:val="16"/>
                <w:lang w:val="en-US"/>
              </w:rPr>
              <w:t xml:space="preserve">IPC </w:t>
            </w:r>
            <w:proofErr w:type="spellStart"/>
            <w:r w:rsidRPr="00E74E31">
              <w:rPr>
                <w:rFonts w:ascii="Arial" w:eastAsia="Times New Roman" w:hAnsi="Arial" w:cs="Arial"/>
                <w:b/>
                <w:bCs/>
                <w:color w:val="FFFFFF"/>
                <w:sz w:val="16"/>
                <w:szCs w:val="16"/>
                <w:lang w:val="en-US"/>
              </w:rPr>
              <w:t>Proyectado</w:t>
            </w:r>
            <w:proofErr w:type="spellEnd"/>
          </w:p>
        </w:tc>
      </w:tr>
      <w:tr w:rsidR="00B31A5A" w:rsidRPr="00E74E31" w14:paraId="21DD7E9D" w14:textId="77777777" w:rsidTr="00FA674B">
        <w:trPr>
          <w:trHeight w:val="196"/>
        </w:trPr>
        <w:tc>
          <w:tcPr>
            <w:tcW w:w="5298" w:type="dxa"/>
            <w:tcBorders>
              <w:top w:val="nil"/>
              <w:left w:val="nil"/>
              <w:bottom w:val="single" w:sz="4" w:space="0" w:color="FFFFFF"/>
              <w:right w:val="nil"/>
            </w:tcBorders>
            <w:shd w:val="clear" w:color="auto" w:fill="auto"/>
            <w:noWrap/>
            <w:vAlign w:val="bottom"/>
            <w:hideMark/>
          </w:tcPr>
          <w:p w14:paraId="78E72F4D" w14:textId="77777777" w:rsidR="00B31A5A" w:rsidRPr="00E74E31" w:rsidRDefault="00B31A5A" w:rsidP="00FA674B">
            <w:pPr>
              <w:spacing w:after="0" w:line="240" w:lineRule="auto"/>
              <w:rPr>
                <w:rFonts w:ascii="Arial" w:eastAsia="Times New Roman" w:hAnsi="Arial" w:cs="Arial"/>
                <w:color w:val="000000"/>
                <w:sz w:val="16"/>
                <w:szCs w:val="16"/>
                <w:lang w:val="en-US"/>
              </w:rPr>
            </w:pPr>
            <w:r w:rsidRPr="00E74E31">
              <w:rPr>
                <w:rFonts w:ascii="Arial" w:eastAsia="Times New Roman" w:hAnsi="Arial" w:cs="Arial"/>
                <w:color w:val="000000"/>
                <w:sz w:val="16"/>
                <w:szCs w:val="16"/>
                <w:lang w:val="en-US"/>
              </w:rPr>
              <w:t> </w:t>
            </w:r>
          </w:p>
        </w:tc>
        <w:tc>
          <w:tcPr>
            <w:tcW w:w="844" w:type="dxa"/>
            <w:tcBorders>
              <w:top w:val="nil"/>
              <w:left w:val="single" w:sz="4" w:space="0" w:color="B48C41"/>
              <w:bottom w:val="single" w:sz="4" w:space="0" w:color="FFFFFF"/>
              <w:right w:val="single" w:sz="4" w:space="0" w:color="B48C41"/>
            </w:tcBorders>
            <w:shd w:val="clear" w:color="000000" w:fill="FFFFFF"/>
            <w:noWrap/>
            <w:vAlign w:val="center"/>
            <w:hideMark/>
          </w:tcPr>
          <w:p w14:paraId="580E8A4B" w14:textId="77777777" w:rsidR="00B31A5A" w:rsidRPr="00E74E31" w:rsidRDefault="00B31A5A" w:rsidP="00FA674B">
            <w:pPr>
              <w:spacing w:after="0" w:line="240" w:lineRule="auto"/>
              <w:jc w:val="center"/>
              <w:rPr>
                <w:rFonts w:ascii="Arial" w:eastAsia="Times New Roman" w:hAnsi="Arial" w:cs="Arial"/>
                <w:b/>
                <w:bCs/>
                <w:color w:val="B48C41"/>
                <w:sz w:val="16"/>
                <w:szCs w:val="16"/>
                <w:lang w:val="en-US"/>
              </w:rPr>
            </w:pPr>
            <w:r w:rsidRPr="00E74E31">
              <w:rPr>
                <w:rFonts w:ascii="Arial" w:eastAsia="Times New Roman" w:hAnsi="Arial" w:cs="Arial"/>
                <w:b/>
                <w:bCs/>
                <w:color w:val="B48C41"/>
                <w:sz w:val="16"/>
                <w:szCs w:val="16"/>
                <w:lang w:val="en-US"/>
              </w:rPr>
              <w:t>3.0%</w:t>
            </w:r>
          </w:p>
        </w:tc>
        <w:tc>
          <w:tcPr>
            <w:tcW w:w="711" w:type="dxa"/>
            <w:tcBorders>
              <w:top w:val="nil"/>
              <w:left w:val="nil"/>
              <w:bottom w:val="single" w:sz="4" w:space="0" w:color="FFFFFF"/>
              <w:right w:val="single" w:sz="4" w:space="0" w:color="B48C41"/>
            </w:tcBorders>
            <w:shd w:val="clear" w:color="000000" w:fill="FFFFFF"/>
            <w:noWrap/>
            <w:vAlign w:val="center"/>
            <w:hideMark/>
          </w:tcPr>
          <w:p w14:paraId="40DC39AF" w14:textId="77777777" w:rsidR="00B31A5A" w:rsidRPr="00E74E31" w:rsidRDefault="00B31A5A" w:rsidP="00FA674B">
            <w:pPr>
              <w:spacing w:after="0" w:line="240" w:lineRule="auto"/>
              <w:jc w:val="center"/>
              <w:rPr>
                <w:rFonts w:ascii="Arial" w:eastAsia="Times New Roman" w:hAnsi="Arial" w:cs="Arial"/>
                <w:b/>
                <w:bCs/>
                <w:color w:val="B48C41"/>
                <w:sz w:val="16"/>
                <w:szCs w:val="16"/>
                <w:lang w:val="en-US"/>
              </w:rPr>
            </w:pPr>
            <w:r w:rsidRPr="00E74E31">
              <w:rPr>
                <w:rFonts w:ascii="Arial" w:eastAsia="Times New Roman" w:hAnsi="Arial" w:cs="Arial"/>
                <w:b/>
                <w:bCs/>
                <w:color w:val="B48C41"/>
                <w:sz w:val="16"/>
                <w:szCs w:val="16"/>
                <w:lang w:val="en-US"/>
              </w:rPr>
              <w:t>3.0%</w:t>
            </w:r>
          </w:p>
        </w:tc>
        <w:tc>
          <w:tcPr>
            <w:tcW w:w="711" w:type="dxa"/>
            <w:tcBorders>
              <w:top w:val="nil"/>
              <w:left w:val="nil"/>
              <w:bottom w:val="single" w:sz="4" w:space="0" w:color="FFFFFF"/>
              <w:right w:val="single" w:sz="4" w:space="0" w:color="B48C41"/>
            </w:tcBorders>
            <w:shd w:val="clear" w:color="000000" w:fill="FFFFFF"/>
            <w:noWrap/>
            <w:vAlign w:val="center"/>
            <w:hideMark/>
          </w:tcPr>
          <w:p w14:paraId="5B9DD1A1" w14:textId="77777777" w:rsidR="00B31A5A" w:rsidRPr="00E74E31" w:rsidRDefault="00B31A5A" w:rsidP="00FA674B">
            <w:pPr>
              <w:spacing w:after="0" w:line="240" w:lineRule="auto"/>
              <w:jc w:val="center"/>
              <w:rPr>
                <w:rFonts w:ascii="Arial" w:eastAsia="Times New Roman" w:hAnsi="Arial" w:cs="Arial"/>
                <w:b/>
                <w:bCs/>
                <w:color w:val="B48C41"/>
                <w:sz w:val="16"/>
                <w:szCs w:val="16"/>
                <w:lang w:val="en-US"/>
              </w:rPr>
            </w:pPr>
            <w:r w:rsidRPr="00E74E31">
              <w:rPr>
                <w:rFonts w:ascii="Arial" w:eastAsia="Times New Roman" w:hAnsi="Arial" w:cs="Arial"/>
                <w:b/>
                <w:bCs/>
                <w:color w:val="B48C41"/>
                <w:sz w:val="16"/>
                <w:szCs w:val="16"/>
                <w:lang w:val="en-US"/>
              </w:rPr>
              <w:t>3.0%</w:t>
            </w:r>
          </w:p>
        </w:tc>
        <w:tc>
          <w:tcPr>
            <w:tcW w:w="711" w:type="dxa"/>
            <w:tcBorders>
              <w:top w:val="nil"/>
              <w:left w:val="nil"/>
              <w:bottom w:val="single" w:sz="4" w:space="0" w:color="FFFFFF"/>
              <w:right w:val="single" w:sz="4" w:space="0" w:color="B48C41"/>
            </w:tcBorders>
            <w:shd w:val="clear" w:color="000000" w:fill="FFFFFF"/>
            <w:noWrap/>
            <w:vAlign w:val="center"/>
            <w:hideMark/>
          </w:tcPr>
          <w:p w14:paraId="507FEC46" w14:textId="77777777" w:rsidR="00B31A5A" w:rsidRPr="00E74E31" w:rsidRDefault="00B31A5A" w:rsidP="00FA674B">
            <w:pPr>
              <w:spacing w:after="0" w:line="240" w:lineRule="auto"/>
              <w:jc w:val="center"/>
              <w:rPr>
                <w:rFonts w:ascii="Arial" w:eastAsia="Times New Roman" w:hAnsi="Arial" w:cs="Arial"/>
                <w:b/>
                <w:bCs/>
                <w:color w:val="B48C41"/>
                <w:sz w:val="16"/>
                <w:szCs w:val="16"/>
                <w:lang w:val="en-US"/>
              </w:rPr>
            </w:pPr>
            <w:r w:rsidRPr="00E74E31">
              <w:rPr>
                <w:rFonts w:ascii="Arial" w:eastAsia="Times New Roman" w:hAnsi="Arial" w:cs="Arial"/>
                <w:b/>
                <w:bCs/>
                <w:color w:val="B48C41"/>
                <w:sz w:val="16"/>
                <w:szCs w:val="16"/>
                <w:lang w:val="en-US"/>
              </w:rPr>
              <w:t>3.0%</w:t>
            </w:r>
          </w:p>
        </w:tc>
        <w:tc>
          <w:tcPr>
            <w:tcW w:w="712" w:type="dxa"/>
            <w:tcBorders>
              <w:top w:val="nil"/>
              <w:left w:val="nil"/>
              <w:bottom w:val="single" w:sz="4" w:space="0" w:color="FFFFFF"/>
              <w:right w:val="single" w:sz="4" w:space="0" w:color="B48C41"/>
            </w:tcBorders>
            <w:shd w:val="clear" w:color="000000" w:fill="FFFFFF"/>
            <w:noWrap/>
            <w:vAlign w:val="center"/>
            <w:hideMark/>
          </w:tcPr>
          <w:p w14:paraId="56980AA7" w14:textId="77777777" w:rsidR="00B31A5A" w:rsidRPr="00E74E31" w:rsidRDefault="00B31A5A" w:rsidP="00FA674B">
            <w:pPr>
              <w:spacing w:after="0" w:line="240" w:lineRule="auto"/>
              <w:jc w:val="center"/>
              <w:rPr>
                <w:rFonts w:ascii="Arial" w:eastAsia="Times New Roman" w:hAnsi="Arial" w:cs="Arial"/>
                <w:b/>
                <w:bCs/>
                <w:color w:val="B48C41"/>
                <w:sz w:val="16"/>
                <w:szCs w:val="16"/>
                <w:lang w:val="en-US"/>
              </w:rPr>
            </w:pPr>
            <w:r w:rsidRPr="00E74E31">
              <w:rPr>
                <w:rFonts w:ascii="Arial" w:eastAsia="Times New Roman" w:hAnsi="Arial" w:cs="Arial"/>
                <w:b/>
                <w:bCs/>
                <w:color w:val="B48C41"/>
                <w:sz w:val="16"/>
                <w:szCs w:val="16"/>
                <w:lang w:val="en-US"/>
              </w:rPr>
              <w:t>3.0%</w:t>
            </w:r>
          </w:p>
        </w:tc>
      </w:tr>
      <w:tr w:rsidR="00B31A5A" w:rsidRPr="00E74E31" w14:paraId="0B1C0D99" w14:textId="77777777" w:rsidTr="00FA674B">
        <w:trPr>
          <w:trHeight w:val="292"/>
        </w:trPr>
        <w:tc>
          <w:tcPr>
            <w:tcW w:w="5298" w:type="dxa"/>
            <w:tcBorders>
              <w:top w:val="nil"/>
              <w:left w:val="single" w:sz="4" w:space="0" w:color="FFFFFF"/>
              <w:bottom w:val="single" w:sz="4" w:space="0" w:color="FFFFFF"/>
              <w:right w:val="nil"/>
            </w:tcBorders>
            <w:shd w:val="clear" w:color="auto" w:fill="auto"/>
            <w:vAlign w:val="center"/>
            <w:hideMark/>
          </w:tcPr>
          <w:p w14:paraId="494F0DA0" w14:textId="77777777" w:rsidR="00B31A5A" w:rsidRPr="00E74E31" w:rsidRDefault="00B31A5A" w:rsidP="00FA674B">
            <w:pPr>
              <w:spacing w:after="0" w:line="240" w:lineRule="auto"/>
              <w:jc w:val="center"/>
              <w:rPr>
                <w:rFonts w:ascii="Arial" w:eastAsia="Times New Roman" w:hAnsi="Arial" w:cs="Arial"/>
                <w:color w:val="4D4D4D"/>
                <w:sz w:val="16"/>
                <w:szCs w:val="16"/>
                <w:lang w:val="en-US"/>
              </w:rPr>
            </w:pPr>
            <w:proofErr w:type="spellStart"/>
            <w:r w:rsidRPr="00E74E31">
              <w:rPr>
                <w:rFonts w:ascii="Arial" w:eastAsia="Times New Roman" w:hAnsi="Arial" w:cs="Arial"/>
                <w:color w:val="4D4D4D"/>
                <w:sz w:val="16"/>
                <w:szCs w:val="16"/>
                <w:lang w:val="en-US"/>
              </w:rPr>
              <w:t>Valores</w:t>
            </w:r>
            <w:proofErr w:type="spellEnd"/>
            <w:r w:rsidRPr="00E74E31">
              <w:rPr>
                <w:rFonts w:ascii="Arial" w:eastAsia="Times New Roman" w:hAnsi="Arial" w:cs="Arial"/>
                <w:color w:val="4D4D4D"/>
                <w:sz w:val="16"/>
                <w:szCs w:val="16"/>
                <w:lang w:val="en-US"/>
              </w:rPr>
              <w:t xml:space="preserve"> </w:t>
            </w:r>
            <w:proofErr w:type="spellStart"/>
            <w:r w:rsidRPr="00E74E31">
              <w:rPr>
                <w:rFonts w:ascii="Arial" w:eastAsia="Times New Roman" w:hAnsi="Arial" w:cs="Arial"/>
                <w:color w:val="4D4D4D"/>
                <w:sz w:val="16"/>
                <w:szCs w:val="16"/>
                <w:lang w:val="en-US"/>
              </w:rPr>
              <w:t>en</w:t>
            </w:r>
            <w:proofErr w:type="spellEnd"/>
            <w:r w:rsidRPr="00E74E31">
              <w:rPr>
                <w:rFonts w:ascii="Arial" w:eastAsia="Times New Roman" w:hAnsi="Arial" w:cs="Arial"/>
                <w:color w:val="4D4D4D"/>
                <w:sz w:val="16"/>
                <w:szCs w:val="16"/>
                <w:lang w:val="en-US"/>
              </w:rPr>
              <w:t xml:space="preserve"> </w:t>
            </w:r>
            <w:proofErr w:type="spellStart"/>
            <w:r w:rsidRPr="00E74E31">
              <w:rPr>
                <w:rFonts w:ascii="Arial" w:eastAsia="Times New Roman" w:hAnsi="Arial" w:cs="Arial"/>
                <w:color w:val="4D4D4D"/>
                <w:sz w:val="16"/>
                <w:szCs w:val="16"/>
                <w:lang w:val="en-US"/>
              </w:rPr>
              <w:t>millones</w:t>
            </w:r>
            <w:proofErr w:type="spellEnd"/>
            <w:r w:rsidRPr="00E74E31">
              <w:rPr>
                <w:rFonts w:ascii="Arial" w:eastAsia="Times New Roman" w:hAnsi="Arial" w:cs="Arial"/>
                <w:color w:val="4D4D4D"/>
                <w:sz w:val="16"/>
                <w:szCs w:val="16"/>
                <w:lang w:val="en-US"/>
              </w:rPr>
              <w:t xml:space="preserve"> de $</w:t>
            </w:r>
          </w:p>
        </w:tc>
        <w:tc>
          <w:tcPr>
            <w:tcW w:w="3689" w:type="dxa"/>
            <w:gridSpan w:val="5"/>
            <w:tcBorders>
              <w:top w:val="nil"/>
              <w:left w:val="nil"/>
              <w:bottom w:val="single" w:sz="4" w:space="0" w:color="FFFFFF"/>
              <w:right w:val="single" w:sz="4" w:space="0" w:color="FFFFFF"/>
            </w:tcBorders>
            <w:shd w:val="clear" w:color="000000" w:fill="548235"/>
            <w:noWrap/>
            <w:vAlign w:val="center"/>
            <w:hideMark/>
          </w:tcPr>
          <w:p w14:paraId="78CA7CA0" w14:textId="77777777" w:rsidR="00B31A5A" w:rsidRPr="00E74E31" w:rsidRDefault="00B31A5A" w:rsidP="00FA674B">
            <w:pPr>
              <w:spacing w:after="0" w:line="240" w:lineRule="auto"/>
              <w:jc w:val="center"/>
              <w:rPr>
                <w:rFonts w:ascii="Arial" w:eastAsia="Times New Roman" w:hAnsi="Arial" w:cs="Arial"/>
                <w:b/>
                <w:bCs/>
                <w:color w:val="FFFFFF"/>
                <w:sz w:val="16"/>
                <w:szCs w:val="16"/>
              </w:rPr>
            </w:pPr>
            <w:r w:rsidRPr="00E74E31">
              <w:rPr>
                <w:rFonts w:ascii="Arial" w:eastAsia="Times New Roman" w:hAnsi="Arial" w:cs="Arial"/>
                <w:b/>
                <w:bCs/>
                <w:color w:val="FFFFFF"/>
                <w:sz w:val="16"/>
                <w:szCs w:val="16"/>
              </w:rPr>
              <w:t>Proyección de Capacidad Legal de Endeudamiento</w:t>
            </w:r>
          </w:p>
        </w:tc>
      </w:tr>
      <w:tr w:rsidR="00B31A5A" w:rsidRPr="00E74E31" w14:paraId="782123D6" w14:textId="77777777" w:rsidTr="00FA674B">
        <w:trPr>
          <w:trHeight w:val="196"/>
        </w:trPr>
        <w:tc>
          <w:tcPr>
            <w:tcW w:w="5298" w:type="dxa"/>
            <w:tcBorders>
              <w:top w:val="nil"/>
              <w:left w:val="single" w:sz="4" w:space="0" w:color="FFFFFF"/>
              <w:bottom w:val="single" w:sz="4" w:space="0" w:color="FFFFFF"/>
              <w:right w:val="single" w:sz="4" w:space="0" w:color="FFFFFF"/>
            </w:tcBorders>
            <w:shd w:val="clear" w:color="000000" w:fill="548235"/>
            <w:vAlign w:val="center"/>
            <w:hideMark/>
          </w:tcPr>
          <w:p w14:paraId="4E4269A4"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proofErr w:type="spellStart"/>
            <w:r w:rsidRPr="00E74E31">
              <w:rPr>
                <w:rFonts w:ascii="Arial" w:eastAsia="Times New Roman" w:hAnsi="Arial" w:cs="Arial"/>
                <w:b/>
                <w:bCs/>
                <w:color w:val="FFFFFF"/>
                <w:sz w:val="16"/>
                <w:szCs w:val="16"/>
                <w:lang w:val="en-US"/>
              </w:rPr>
              <w:t>Concepto</w:t>
            </w:r>
            <w:proofErr w:type="spellEnd"/>
          </w:p>
        </w:tc>
        <w:tc>
          <w:tcPr>
            <w:tcW w:w="844" w:type="dxa"/>
            <w:tcBorders>
              <w:top w:val="nil"/>
              <w:left w:val="nil"/>
              <w:bottom w:val="single" w:sz="4" w:space="0" w:color="FFFFFF"/>
              <w:right w:val="single" w:sz="4" w:space="0" w:color="FFFFFF"/>
            </w:tcBorders>
            <w:shd w:val="clear" w:color="000000" w:fill="548235"/>
            <w:vAlign w:val="center"/>
            <w:hideMark/>
          </w:tcPr>
          <w:p w14:paraId="64DBA838"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Narrow" w:hAnsi="Arial Narrow" w:cs="Calibri"/>
                <w:b/>
                <w:bCs/>
                <w:color w:val="FFFFFF"/>
                <w:sz w:val="16"/>
                <w:szCs w:val="16"/>
              </w:rPr>
              <w:t>2030</w:t>
            </w:r>
          </w:p>
        </w:tc>
        <w:tc>
          <w:tcPr>
            <w:tcW w:w="711" w:type="dxa"/>
            <w:tcBorders>
              <w:top w:val="nil"/>
              <w:left w:val="nil"/>
              <w:bottom w:val="single" w:sz="4" w:space="0" w:color="FFFFFF"/>
              <w:right w:val="single" w:sz="4" w:space="0" w:color="FFFFFF"/>
            </w:tcBorders>
            <w:shd w:val="clear" w:color="000000" w:fill="548235"/>
            <w:vAlign w:val="center"/>
            <w:hideMark/>
          </w:tcPr>
          <w:p w14:paraId="59D15EE8"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Narrow" w:hAnsi="Arial Narrow" w:cs="Calibri"/>
                <w:b/>
                <w:bCs/>
                <w:color w:val="FFFFFF"/>
                <w:sz w:val="16"/>
                <w:szCs w:val="16"/>
              </w:rPr>
              <w:t>2031</w:t>
            </w:r>
          </w:p>
        </w:tc>
        <w:tc>
          <w:tcPr>
            <w:tcW w:w="711" w:type="dxa"/>
            <w:tcBorders>
              <w:top w:val="nil"/>
              <w:left w:val="nil"/>
              <w:bottom w:val="single" w:sz="4" w:space="0" w:color="FFFFFF"/>
              <w:right w:val="single" w:sz="4" w:space="0" w:color="FFFFFF"/>
            </w:tcBorders>
            <w:shd w:val="clear" w:color="000000" w:fill="548235"/>
            <w:vAlign w:val="center"/>
            <w:hideMark/>
          </w:tcPr>
          <w:p w14:paraId="5032E011"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Narrow" w:hAnsi="Arial Narrow" w:cs="Calibri"/>
                <w:b/>
                <w:bCs/>
                <w:color w:val="FFFFFF"/>
                <w:sz w:val="16"/>
                <w:szCs w:val="16"/>
              </w:rPr>
              <w:t>2032</w:t>
            </w:r>
          </w:p>
        </w:tc>
        <w:tc>
          <w:tcPr>
            <w:tcW w:w="711" w:type="dxa"/>
            <w:tcBorders>
              <w:top w:val="nil"/>
              <w:left w:val="nil"/>
              <w:bottom w:val="single" w:sz="4" w:space="0" w:color="FFFFFF"/>
              <w:right w:val="single" w:sz="4" w:space="0" w:color="FFFFFF"/>
            </w:tcBorders>
            <w:shd w:val="clear" w:color="000000" w:fill="548235"/>
            <w:vAlign w:val="center"/>
            <w:hideMark/>
          </w:tcPr>
          <w:p w14:paraId="4ACADAB2"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Narrow" w:hAnsi="Arial Narrow" w:cs="Calibri"/>
                <w:b/>
                <w:bCs/>
                <w:color w:val="FFFFFF"/>
                <w:sz w:val="16"/>
                <w:szCs w:val="16"/>
              </w:rPr>
              <w:t>2033</w:t>
            </w:r>
          </w:p>
        </w:tc>
        <w:tc>
          <w:tcPr>
            <w:tcW w:w="712" w:type="dxa"/>
            <w:tcBorders>
              <w:top w:val="nil"/>
              <w:left w:val="nil"/>
              <w:bottom w:val="single" w:sz="4" w:space="0" w:color="FFFFFF"/>
              <w:right w:val="single" w:sz="4" w:space="0" w:color="FFFFFF"/>
            </w:tcBorders>
            <w:shd w:val="clear" w:color="000000" w:fill="548235"/>
            <w:vAlign w:val="center"/>
            <w:hideMark/>
          </w:tcPr>
          <w:p w14:paraId="6334B56E" w14:textId="77777777" w:rsidR="00B31A5A" w:rsidRPr="00E74E31" w:rsidRDefault="00B31A5A" w:rsidP="00FA674B">
            <w:pPr>
              <w:spacing w:after="0" w:line="240" w:lineRule="auto"/>
              <w:jc w:val="center"/>
              <w:rPr>
                <w:rFonts w:ascii="Arial" w:eastAsia="Times New Roman" w:hAnsi="Arial" w:cs="Arial"/>
                <w:b/>
                <w:bCs/>
                <w:color w:val="FFFFFF"/>
                <w:sz w:val="16"/>
                <w:szCs w:val="16"/>
                <w:lang w:val="en-US"/>
              </w:rPr>
            </w:pPr>
            <w:r w:rsidRPr="00E74E31">
              <w:rPr>
                <w:rFonts w:ascii="Arial Narrow" w:hAnsi="Arial Narrow" w:cs="Calibri"/>
                <w:b/>
                <w:bCs/>
                <w:color w:val="FFFFFF"/>
                <w:sz w:val="16"/>
                <w:szCs w:val="16"/>
              </w:rPr>
              <w:t>2034</w:t>
            </w:r>
          </w:p>
        </w:tc>
      </w:tr>
      <w:tr w:rsidR="00B31A5A" w:rsidRPr="00E74E31" w14:paraId="2AD7D7D8" w14:textId="77777777" w:rsidTr="00FA674B">
        <w:trPr>
          <w:trHeight w:val="196"/>
        </w:trPr>
        <w:tc>
          <w:tcPr>
            <w:tcW w:w="5298" w:type="dxa"/>
            <w:tcBorders>
              <w:top w:val="single" w:sz="4" w:space="0" w:color="B48C41"/>
              <w:left w:val="single" w:sz="4" w:space="0" w:color="B48C41"/>
              <w:bottom w:val="single" w:sz="4" w:space="0" w:color="B48C41"/>
              <w:right w:val="single" w:sz="4" w:space="0" w:color="B48C41"/>
            </w:tcBorders>
            <w:shd w:val="clear" w:color="000000" w:fill="C6E0B4"/>
            <w:vAlign w:val="center"/>
            <w:hideMark/>
          </w:tcPr>
          <w:p w14:paraId="2A68B1A5" w14:textId="77777777" w:rsidR="00B31A5A" w:rsidRPr="00E74E31" w:rsidRDefault="00B31A5A" w:rsidP="00FA674B">
            <w:pPr>
              <w:spacing w:after="0" w:line="240" w:lineRule="auto"/>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1. </w:t>
            </w:r>
            <w:proofErr w:type="spellStart"/>
            <w:r w:rsidRPr="00E74E31">
              <w:rPr>
                <w:rFonts w:ascii="Arial" w:eastAsia="Times New Roman" w:hAnsi="Arial" w:cs="Arial"/>
                <w:b/>
                <w:bCs/>
                <w:sz w:val="16"/>
                <w:szCs w:val="16"/>
                <w:lang w:val="en-US"/>
              </w:rPr>
              <w:t>Ingresos</w:t>
            </w:r>
            <w:proofErr w:type="spellEnd"/>
            <w:r w:rsidRPr="00E74E31">
              <w:rPr>
                <w:rFonts w:ascii="Arial" w:eastAsia="Times New Roman" w:hAnsi="Arial" w:cs="Arial"/>
                <w:b/>
                <w:bCs/>
                <w:sz w:val="16"/>
                <w:szCs w:val="16"/>
                <w:lang w:val="en-US"/>
              </w:rPr>
              <w:t xml:space="preserve"> </w:t>
            </w:r>
            <w:proofErr w:type="spellStart"/>
            <w:r w:rsidRPr="00E74E31">
              <w:rPr>
                <w:rFonts w:ascii="Arial" w:eastAsia="Times New Roman" w:hAnsi="Arial" w:cs="Arial"/>
                <w:b/>
                <w:bCs/>
                <w:sz w:val="16"/>
                <w:szCs w:val="16"/>
                <w:lang w:val="en-US"/>
              </w:rPr>
              <w:t>corrientes</w:t>
            </w:r>
            <w:proofErr w:type="spellEnd"/>
            <w:r w:rsidRPr="00E74E31">
              <w:rPr>
                <w:rFonts w:ascii="Arial" w:eastAsia="Times New Roman" w:hAnsi="Arial" w:cs="Arial"/>
                <w:b/>
                <w:bCs/>
                <w:sz w:val="16"/>
                <w:szCs w:val="16"/>
                <w:lang w:val="en-US"/>
              </w:rPr>
              <w:t xml:space="preserve"> (1.1-1.2)</w:t>
            </w:r>
          </w:p>
        </w:tc>
        <w:tc>
          <w:tcPr>
            <w:tcW w:w="844" w:type="dxa"/>
            <w:tcBorders>
              <w:top w:val="nil"/>
              <w:left w:val="nil"/>
              <w:bottom w:val="single" w:sz="4" w:space="0" w:color="FFFFFF"/>
              <w:right w:val="single" w:sz="4" w:space="0" w:color="FFFFFF"/>
            </w:tcBorders>
            <w:shd w:val="clear" w:color="000000" w:fill="C6E0B4"/>
            <w:vAlign w:val="center"/>
            <w:hideMark/>
          </w:tcPr>
          <w:p w14:paraId="0D73C5CF"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  69,149 </w:t>
            </w:r>
          </w:p>
        </w:tc>
        <w:tc>
          <w:tcPr>
            <w:tcW w:w="711" w:type="dxa"/>
            <w:tcBorders>
              <w:top w:val="nil"/>
              <w:left w:val="nil"/>
              <w:bottom w:val="single" w:sz="4" w:space="0" w:color="FFFFFF"/>
              <w:right w:val="single" w:sz="4" w:space="0" w:color="FFFFFF"/>
            </w:tcBorders>
            <w:shd w:val="clear" w:color="000000" w:fill="C6E0B4"/>
            <w:vAlign w:val="center"/>
            <w:hideMark/>
          </w:tcPr>
          <w:p w14:paraId="2D7858E3"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71,223 </w:t>
            </w:r>
          </w:p>
        </w:tc>
        <w:tc>
          <w:tcPr>
            <w:tcW w:w="711" w:type="dxa"/>
            <w:tcBorders>
              <w:top w:val="nil"/>
              <w:left w:val="nil"/>
              <w:bottom w:val="single" w:sz="4" w:space="0" w:color="FFFFFF"/>
              <w:right w:val="single" w:sz="4" w:space="0" w:color="FFFFFF"/>
            </w:tcBorders>
            <w:shd w:val="clear" w:color="000000" w:fill="C6E0B4"/>
            <w:vAlign w:val="center"/>
            <w:hideMark/>
          </w:tcPr>
          <w:p w14:paraId="7CF6C943"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73,360 </w:t>
            </w:r>
          </w:p>
        </w:tc>
        <w:tc>
          <w:tcPr>
            <w:tcW w:w="711" w:type="dxa"/>
            <w:tcBorders>
              <w:top w:val="nil"/>
              <w:left w:val="nil"/>
              <w:bottom w:val="single" w:sz="4" w:space="0" w:color="FFFFFF"/>
              <w:right w:val="single" w:sz="4" w:space="0" w:color="FFFFFF"/>
            </w:tcBorders>
            <w:shd w:val="clear" w:color="000000" w:fill="C6E0B4"/>
            <w:vAlign w:val="center"/>
            <w:hideMark/>
          </w:tcPr>
          <w:p w14:paraId="22941683"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75,561 </w:t>
            </w:r>
          </w:p>
        </w:tc>
        <w:tc>
          <w:tcPr>
            <w:tcW w:w="712" w:type="dxa"/>
            <w:tcBorders>
              <w:top w:val="nil"/>
              <w:left w:val="nil"/>
              <w:bottom w:val="single" w:sz="4" w:space="0" w:color="FFFFFF"/>
              <w:right w:val="single" w:sz="4" w:space="0" w:color="FFFFFF"/>
            </w:tcBorders>
            <w:shd w:val="clear" w:color="000000" w:fill="C6E0B4"/>
            <w:vAlign w:val="center"/>
            <w:hideMark/>
          </w:tcPr>
          <w:p w14:paraId="26306D24"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77,828 </w:t>
            </w:r>
          </w:p>
        </w:tc>
      </w:tr>
      <w:tr w:rsidR="00B31A5A" w:rsidRPr="00E74E31" w14:paraId="46B6BBC3" w14:textId="77777777" w:rsidTr="00FA674B">
        <w:trPr>
          <w:trHeight w:val="203"/>
        </w:trPr>
        <w:tc>
          <w:tcPr>
            <w:tcW w:w="5298" w:type="dxa"/>
            <w:tcBorders>
              <w:top w:val="single" w:sz="4" w:space="0" w:color="FFFFFF"/>
              <w:left w:val="single" w:sz="4" w:space="0" w:color="FFFFFF"/>
              <w:bottom w:val="single" w:sz="4" w:space="0" w:color="FFFFFF"/>
              <w:right w:val="single" w:sz="4" w:space="0" w:color="FFFFFF"/>
            </w:tcBorders>
            <w:shd w:val="clear" w:color="000000" w:fill="BFBFBF"/>
            <w:vAlign w:val="center"/>
            <w:hideMark/>
          </w:tcPr>
          <w:p w14:paraId="3580442C" w14:textId="77777777" w:rsidR="00B31A5A" w:rsidRPr="00E74E31" w:rsidRDefault="00B31A5A" w:rsidP="00FA674B">
            <w:pPr>
              <w:spacing w:after="0" w:line="240" w:lineRule="auto"/>
              <w:rPr>
                <w:rFonts w:ascii="Arial" w:eastAsia="Times New Roman" w:hAnsi="Arial" w:cs="Arial"/>
                <w:sz w:val="16"/>
                <w:szCs w:val="16"/>
              </w:rPr>
            </w:pPr>
            <w:r w:rsidRPr="00E74E31">
              <w:rPr>
                <w:rFonts w:ascii="Arial" w:eastAsia="Times New Roman" w:hAnsi="Arial" w:cs="Arial"/>
                <w:sz w:val="16"/>
                <w:szCs w:val="16"/>
              </w:rPr>
              <w:t>1.1 Ingresos corrientes (sin descontar vigencias futuras)</w:t>
            </w:r>
          </w:p>
        </w:tc>
        <w:tc>
          <w:tcPr>
            <w:tcW w:w="844" w:type="dxa"/>
            <w:tcBorders>
              <w:top w:val="nil"/>
              <w:left w:val="nil"/>
              <w:bottom w:val="single" w:sz="4" w:space="0" w:color="FFFFFF"/>
              <w:right w:val="single" w:sz="4" w:space="0" w:color="FFFFFF"/>
            </w:tcBorders>
            <w:shd w:val="clear" w:color="000000" w:fill="BFBFBF"/>
            <w:noWrap/>
            <w:vAlign w:val="bottom"/>
            <w:hideMark/>
          </w:tcPr>
          <w:p w14:paraId="14C4297F"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69,149</w:t>
            </w:r>
          </w:p>
        </w:tc>
        <w:tc>
          <w:tcPr>
            <w:tcW w:w="711" w:type="dxa"/>
            <w:tcBorders>
              <w:top w:val="nil"/>
              <w:left w:val="nil"/>
              <w:bottom w:val="single" w:sz="4" w:space="0" w:color="FFFFFF"/>
              <w:right w:val="single" w:sz="4" w:space="0" w:color="FFFFFF"/>
            </w:tcBorders>
            <w:shd w:val="clear" w:color="000000" w:fill="BFBFBF"/>
            <w:noWrap/>
            <w:vAlign w:val="bottom"/>
            <w:hideMark/>
          </w:tcPr>
          <w:p w14:paraId="4478BAFD"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71,223</w:t>
            </w:r>
          </w:p>
        </w:tc>
        <w:tc>
          <w:tcPr>
            <w:tcW w:w="711" w:type="dxa"/>
            <w:tcBorders>
              <w:top w:val="nil"/>
              <w:left w:val="nil"/>
              <w:bottom w:val="single" w:sz="4" w:space="0" w:color="FFFFFF"/>
              <w:right w:val="single" w:sz="4" w:space="0" w:color="FFFFFF"/>
            </w:tcBorders>
            <w:shd w:val="clear" w:color="000000" w:fill="BFBFBF"/>
            <w:noWrap/>
            <w:vAlign w:val="bottom"/>
            <w:hideMark/>
          </w:tcPr>
          <w:p w14:paraId="66AA4B2F"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73,360</w:t>
            </w:r>
          </w:p>
        </w:tc>
        <w:tc>
          <w:tcPr>
            <w:tcW w:w="711" w:type="dxa"/>
            <w:tcBorders>
              <w:top w:val="nil"/>
              <w:left w:val="nil"/>
              <w:bottom w:val="single" w:sz="4" w:space="0" w:color="FFFFFF"/>
              <w:right w:val="single" w:sz="4" w:space="0" w:color="FFFFFF"/>
            </w:tcBorders>
            <w:shd w:val="clear" w:color="000000" w:fill="BFBFBF"/>
            <w:noWrap/>
            <w:vAlign w:val="bottom"/>
            <w:hideMark/>
          </w:tcPr>
          <w:p w14:paraId="2E132AA9"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75,561</w:t>
            </w:r>
          </w:p>
        </w:tc>
        <w:tc>
          <w:tcPr>
            <w:tcW w:w="712" w:type="dxa"/>
            <w:tcBorders>
              <w:top w:val="nil"/>
              <w:left w:val="nil"/>
              <w:bottom w:val="single" w:sz="4" w:space="0" w:color="FFFFFF"/>
              <w:right w:val="single" w:sz="4" w:space="0" w:color="FFFFFF"/>
            </w:tcBorders>
            <w:shd w:val="clear" w:color="000000" w:fill="BFBFBF"/>
            <w:noWrap/>
            <w:vAlign w:val="bottom"/>
            <w:hideMark/>
          </w:tcPr>
          <w:p w14:paraId="30584E0B"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77,828</w:t>
            </w:r>
          </w:p>
        </w:tc>
      </w:tr>
      <w:tr w:rsidR="00B31A5A" w:rsidRPr="00E74E31" w14:paraId="413E8817"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6B4DF16B" w14:textId="77777777" w:rsidR="00B31A5A" w:rsidRPr="00E74E31" w:rsidRDefault="00B31A5A" w:rsidP="00FA674B">
            <w:pPr>
              <w:spacing w:after="0" w:line="240" w:lineRule="auto"/>
              <w:rPr>
                <w:rFonts w:ascii="Arial" w:eastAsia="Times New Roman" w:hAnsi="Arial" w:cs="Arial"/>
                <w:sz w:val="16"/>
                <w:szCs w:val="16"/>
                <w:lang w:val="en-US"/>
              </w:rPr>
            </w:pPr>
            <w:r w:rsidRPr="00E74E31">
              <w:rPr>
                <w:rFonts w:ascii="Arial" w:eastAsia="Times New Roman" w:hAnsi="Arial" w:cs="Arial"/>
                <w:sz w:val="16"/>
                <w:szCs w:val="16"/>
                <w:lang w:val="en-US"/>
              </w:rPr>
              <w:t xml:space="preserve">1.2 </w:t>
            </w:r>
            <w:proofErr w:type="spellStart"/>
            <w:r w:rsidRPr="00E74E31">
              <w:rPr>
                <w:rFonts w:ascii="Arial" w:eastAsia="Times New Roman" w:hAnsi="Arial" w:cs="Arial"/>
                <w:sz w:val="16"/>
                <w:szCs w:val="16"/>
                <w:lang w:val="en-US"/>
              </w:rPr>
              <w:t>Vigencias</w:t>
            </w:r>
            <w:proofErr w:type="spellEnd"/>
            <w:r w:rsidRPr="00E74E31">
              <w:rPr>
                <w:rFonts w:ascii="Arial" w:eastAsia="Times New Roman" w:hAnsi="Arial" w:cs="Arial"/>
                <w:sz w:val="16"/>
                <w:szCs w:val="16"/>
                <w:lang w:val="en-US"/>
              </w:rPr>
              <w:t xml:space="preserve"> </w:t>
            </w:r>
            <w:proofErr w:type="spellStart"/>
            <w:r w:rsidRPr="00E74E31">
              <w:rPr>
                <w:rFonts w:ascii="Arial" w:eastAsia="Times New Roman" w:hAnsi="Arial" w:cs="Arial"/>
                <w:sz w:val="16"/>
                <w:szCs w:val="16"/>
                <w:lang w:val="en-US"/>
              </w:rPr>
              <w:t>futuras</w:t>
            </w:r>
            <w:proofErr w:type="spellEnd"/>
          </w:p>
        </w:tc>
        <w:tc>
          <w:tcPr>
            <w:tcW w:w="844" w:type="dxa"/>
            <w:tcBorders>
              <w:top w:val="nil"/>
              <w:left w:val="nil"/>
              <w:bottom w:val="single" w:sz="4" w:space="0" w:color="FFFFFF"/>
              <w:right w:val="single" w:sz="4" w:space="0" w:color="FFFFFF"/>
            </w:tcBorders>
            <w:shd w:val="clear" w:color="000000" w:fill="BFBFBF"/>
            <w:noWrap/>
            <w:vAlign w:val="bottom"/>
            <w:hideMark/>
          </w:tcPr>
          <w:p w14:paraId="28337DF3"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5A73924A"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1EC017DF"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4A608A92"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 </w:t>
            </w:r>
          </w:p>
        </w:tc>
        <w:tc>
          <w:tcPr>
            <w:tcW w:w="712" w:type="dxa"/>
            <w:tcBorders>
              <w:top w:val="nil"/>
              <w:left w:val="nil"/>
              <w:bottom w:val="single" w:sz="4" w:space="0" w:color="FFFFFF"/>
              <w:right w:val="single" w:sz="4" w:space="0" w:color="FFFFFF"/>
            </w:tcBorders>
            <w:shd w:val="clear" w:color="000000" w:fill="BFBFBF"/>
            <w:noWrap/>
            <w:vAlign w:val="bottom"/>
            <w:hideMark/>
          </w:tcPr>
          <w:p w14:paraId="74B0E498"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 </w:t>
            </w:r>
          </w:p>
        </w:tc>
      </w:tr>
      <w:tr w:rsidR="00B31A5A" w:rsidRPr="00E74E31" w14:paraId="5D51BB42" w14:textId="77777777" w:rsidTr="00FA674B">
        <w:trPr>
          <w:trHeight w:val="196"/>
        </w:trPr>
        <w:tc>
          <w:tcPr>
            <w:tcW w:w="5298" w:type="dxa"/>
            <w:tcBorders>
              <w:top w:val="nil"/>
              <w:left w:val="single" w:sz="4" w:space="0" w:color="FFFFFF"/>
              <w:bottom w:val="single" w:sz="4" w:space="0" w:color="FFFFFF"/>
              <w:right w:val="single" w:sz="4" w:space="0" w:color="FFFFFF"/>
            </w:tcBorders>
            <w:shd w:val="clear" w:color="000000" w:fill="C6E0B4"/>
            <w:vAlign w:val="center"/>
            <w:hideMark/>
          </w:tcPr>
          <w:p w14:paraId="16F7B15A" w14:textId="77777777" w:rsidR="00B31A5A" w:rsidRPr="00E74E31" w:rsidRDefault="00B31A5A" w:rsidP="00FA674B">
            <w:pPr>
              <w:spacing w:after="0" w:line="240" w:lineRule="auto"/>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2. </w:t>
            </w:r>
            <w:proofErr w:type="spellStart"/>
            <w:r w:rsidRPr="00E74E31">
              <w:rPr>
                <w:rFonts w:ascii="Arial" w:eastAsia="Times New Roman" w:hAnsi="Arial" w:cs="Arial"/>
                <w:b/>
                <w:bCs/>
                <w:sz w:val="16"/>
                <w:szCs w:val="16"/>
                <w:lang w:val="en-US"/>
              </w:rPr>
              <w:t>Gastos</w:t>
            </w:r>
            <w:proofErr w:type="spellEnd"/>
            <w:r w:rsidRPr="00E74E31">
              <w:rPr>
                <w:rFonts w:ascii="Arial" w:eastAsia="Times New Roman" w:hAnsi="Arial" w:cs="Arial"/>
                <w:b/>
                <w:bCs/>
                <w:sz w:val="16"/>
                <w:szCs w:val="16"/>
                <w:lang w:val="en-US"/>
              </w:rPr>
              <w:t xml:space="preserve"> de </w:t>
            </w:r>
            <w:proofErr w:type="spellStart"/>
            <w:r w:rsidRPr="00E74E31">
              <w:rPr>
                <w:rFonts w:ascii="Arial" w:eastAsia="Times New Roman" w:hAnsi="Arial" w:cs="Arial"/>
                <w:b/>
                <w:bCs/>
                <w:sz w:val="16"/>
                <w:szCs w:val="16"/>
                <w:lang w:val="en-US"/>
              </w:rPr>
              <w:t>funcionamiento</w:t>
            </w:r>
            <w:proofErr w:type="spellEnd"/>
          </w:p>
        </w:tc>
        <w:tc>
          <w:tcPr>
            <w:tcW w:w="844" w:type="dxa"/>
            <w:tcBorders>
              <w:top w:val="nil"/>
              <w:left w:val="nil"/>
              <w:bottom w:val="single" w:sz="4" w:space="0" w:color="FFFFFF"/>
              <w:right w:val="single" w:sz="4" w:space="0" w:color="FFFFFF"/>
            </w:tcBorders>
            <w:shd w:val="clear" w:color="000000" w:fill="C6E0B4"/>
            <w:vAlign w:val="center"/>
            <w:hideMark/>
          </w:tcPr>
          <w:p w14:paraId="375B78C0"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37,481 </w:t>
            </w:r>
          </w:p>
        </w:tc>
        <w:tc>
          <w:tcPr>
            <w:tcW w:w="711" w:type="dxa"/>
            <w:tcBorders>
              <w:top w:val="nil"/>
              <w:left w:val="nil"/>
              <w:bottom w:val="single" w:sz="4" w:space="0" w:color="FFFFFF"/>
              <w:right w:val="single" w:sz="4" w:space="0" w:color="FFFFFF"/>
            </w:tcBorders>
            <w:shd w:val="clear" w:color="000000" w:fill="C6E0B4"/>
            <w:vAlign w:val="center"/>
            <w:hideMark/>
          </w:tcPr>
          <w:p w14:paraId="4B343A49"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38,605 </w:t>
            </w:r>
          </w:p>
        </w:tc>
        <w:tc>
          <w:tcPr>
            <w:tcW w:w="711" w:type="dxa"/>
            <w:tcBorders>
              <w:top w:val="nil"/>
              <w:left w:val="nil"/>
              <w:bottom w:val="single" w:sz="4" w:space="0" w:color="FFFFFF"/>
              <w:right w:val="single" w:sz="4" w:space="0" w:color="FFFFFF"/>
            </w:tcBorders>
            <w:shd w:val="clear" w:color="000000" w:fill="C6E0B4"/>
            <w:vAlign w:val="center"/>
            <w:hideMark/>
          </w:tcPr>
          <w:p w14:paraId="2DACE8DF"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39,763 </w:t>
            </w:r>
          </w:p>
        </w:tc>
        <w:tc>
          <w:tcPr>
            <w:tcW w:w="711" w:type="dxa"/>
            <w:tcBorders>
              <w:top w:val="nil"/>
              <w:left w:val="nil"/>
              <w:bottom w:val="single" w:sz="4" w:space="0" w:color="FFFFFF"/>
              <w:right w:val="single" w:sz="4" w:space="0" w:color="FFFFFF"/>
            </w:tcBorders>
            <w:shd w:val="clear" w:color="000000" w:fill="C6E0B4"/>
            <w:vAlign w:val="center"/>
            <w:hideMark/>
          </w:tcPr>
          <w:p w14:paraId="5D6E917F"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40,956 </w:t>
            </w:r>
          </w:p>
        </w:tc>
        <w:tc>
          <w:tcPr>
            <w:tcW w:w="712" w:type="dxa"/>
            <w:tcBorders>
              <w:top w:val="nil"/>
              <w:left w:val="nil"/>
              <w:bottom w:val="single" w:sz="4" w:space="0" w:color="FFFFFF"/>
              <w:right w:val="single" w:sz="4" w:space="0" w:color="FFFFFF"/>
            </w:tcBorders>
            <w:shd w:val="clear" w:color="000000" w:fill="C6E0B4"/>
            <w:vAlign w:val="center"/>
            <w:hideMark/>
          </w:tcPr>
          <w:p w14:paraId="75D090D9"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42,185 </w:t>
            </w:r>
          </w:p>
        </w:tc>
      </w:tr>
      <w:tr w:rsidR="00B31A5A" w:rsidRPr="00E74E31" w14:paraId="593520F4" w14:textId="77777777" w:rsidTr="00FA674B">
        <w:trPr>
          <w:trHeight w:val="196"/>
        </w:trPr>
        <w:tc>
          <w:tcPr>
            <w:tcW w:w="5298" w:type="dxa"/>
            <w:tcBorders>
              <w:top w:val="nil"/>
              <w:left w:val="single" w:sz="4" w:space="0" w:color="FFFFFF"/>
              <w:bottom w:val="single" w:sz="4" w:space="0" w:color="FFFFFF"/>
              <w:right w:val="single" w:sz="4" w:space="0" w:color="FFFFFF"/>
            </w:tcBorders>
            <w:shd w:val="clear" w:color="000000" w:fill="C6E0B4"/>
            <w:vAlign w:val="center"/>
            <w:hideMark/>
          </w:tcPr>
          <w:p w14:paraId="2389B882" w14:textId="77777777" w:rsidR="00B31A5A" w:rsidRPr="00E74E31" w:rsidRDefault="00B31A5A" w:rsidP="00FA674B">
            <w:pPr>
              <w:spacing w:after="0" w:line="240" w:lineRule="auto"/>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3. </w:t>
            </w:r>
            <w:proofErr w:type="spellStart"/>
            <w:r w:rsidRPr="00E74E31">
              <w:rPr>
                <w:rFonts w:ascii="Arial" w:eastAsia="Times New Roman" w:hAnsi="Arial" w:cs="Arial"/>
                <w:b/>
                <w:bCs/>
                <w:sz w:val="16"/>
                <w:szCs w:val="16"/>
                <w:lang w:val="en-US"/>
              </w:rPr>
              <w:t>Ahorro</w:t>
            </w:r>
            <w:proofErr w:type="spellEnd"/>
            <w:r w:rsidRPr="00E74E31">
              <w:rPr>
                <w:rFonts w:ascii="Arial" w:eastAsia="Times New Roman" w:hAnsi="Arial" w:cs="Arial"/>
                <w:b/>
                <w:bCs/>
                <w:sz w:val="16"/>
                <w:szCs w:val="16"/>
                <w:lang w:val="en-US"/>
              </w:rPr>
              <w:t xml:space="preserve"> </w:t>
            </w:r>
            <w:proofErr w:type="spellStart"/>
            <w:r w:rsidRPr="00E74E31">
              <w:rPr>
                <w:rFonts w:ascii="Arial" w:eastAsia="Times New Roman" w:hAnsi="Arial" w:cs="Arial"/>
                <w:b/>
                <w:bCs/>
                <w:sz w:val="16"/>
                <w:szCs w:val="16"/>
                <w:lang w:val="en-US"/>
              </w:rPr>
              <w:t>operacional</w:t>
            </w:r>
            <w:proofErr w:type="spellEnd"/>
            <w:r w:rsidRPr="00E74E31">
              <w:rPr>
                <w:rFonts w:ascii="Arial" w:eastAsia="Times New Roman" w:hAnsi="Arial" w:cs="Arial"/>
                <w:b/>
                <w:bCs/>
                <w:sz w:val="16"/>
                <w:szCs w:val="16"/>
                <w:lang w:val="en-US"/>
              </w:rPr>
              <w:t xml:space="preserve"> (1-2)</w:t>
            </w:r>
          </w:p>
        </w:tc>
        <w:tc>
          <w:tcPr>
            <w:tcW w:w="844" w:type="dxa"/>
            <w:tcBorders>
              <w:top w:val="nil"/>
              <w:left w:val="nil"/>
              <w:bottom w:val="single" w:sz="4" w:space="0" w:color="FFFFFF"/>
              <w:right w:val="single" w:sz="4" w:space="0" w:color="FFFFFF"/>
            </w:tcBorders>
            <w:shd w:val="clear" w:color="000000" w:fill="C6E0B4"/>
            <w:vAlign w:val="center"/>
            <w:hideMark/>
          </w:tcPr>
          <w:p w14:paraId="75780B6B"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31,668 </w:t>
            </w:r>
          </w:p>
        </w:tc>
        <w:tc>
          <w:tcPr>
            <w:tcW w:w="711" w:type="dxa"/>
            <w:tcBorders>
              <w:top w:val="nil"/>
              <w:left w:val="nil"/>
              <w:bottom w:val="single" w:sz="4" w:space="0" w:color="FFFFFF"/>
              <w:right w:val="single" w:sz="4" w:space="0" w:color="FFFFFF"/>
            </w:tcBorders>
            <w:shd w:val="clear" w:color="000000" w:fill="C6E0B4"/>
            <w:vAlign w:val="center"/>
            <w:hideMark/>
          </w:tcPr>
          <w:p w14:paraId="195B10EB"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32,618 </w:t>
            </w:r>
          </w:p>
        </w:tc>
        <w:tc>
          <w:tcPr>
            <w:tcW w:w="711" w:type="dxa"/>
            <w:tcBorders>
              <w:top w:val="nil"/>
              <w:left w:val="nil"/>
              <w:bottom w:val="single" w:sz="4" w:space="0" w:color="FFFFFF"/>
              <w:right w:val="single" w:sz="4" w:space="0" w:color="FFFFFF"/>
            </w:tcBorders>
            <w:shd w:val="clear" w:color="000000" w:fill="C6E0B4"/>
            <w:vAlign w:val="center"/>
            <w:hideMark/>
          </w:tcPr>
          <w:p w14:paraId="55A4C363"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33,597 </w:t>
            </w:r>
          </w:p>
        </w:tc>
        <w:tc>
          <w:tcPr>
            <w:tcW w:w="711" w:type="dxa"/>
            <w:tcBorders>
              <w:top w:val="nil"/>
              <w:left w:val="nil"/>
              <w:bottom w:val="single" w:sz="4" w:space="0" w:color="FFFFFF"/>
              <w:right w:val="single" w:sz="4" w:space="0" w:color="FFFFFF"/>
            </w:tcBorders>
            <w:shd w:val="clear" w:color="000000" w:fill="C6E0B4"/>
            <w:vAlign w:val="center"/>
            <w:hideMark/>
          </w:tcPr>
          <w:p w14:paraId="2CE899C3"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34,605 </w:t>
            </w:r>
          </w:p>
        </w:tc>
        <w:tc>
          <w:tcPr>
            <w:tcW w:w="712" w:type="dxa"/>
            <w:tcBorders>
              <w:top w:val="nil"/>
              <w:left w:val="nil"/>
              <w:bottom w:val="single" w:sz="4" w:space="0" w:color="FFFFFF"/>
              <w:right w:val="single" w:sz="4" w:space="0" w:color="FFFFFF"/>
            </w:tcBorders>
            <w:shd w:val="clear" w:color="000000" w:fill="C6E0B4"/>
            <w:vAlign w:val="center"/>
            <w:hideMark/>
          </w:tcPr>
          <w:p w14:paraId="725F9DC9"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35,643 </w:t>
            </w:r>
          </w:p>
        </w:tc>
      </w:tr>
      <w:tr w:rsidR="00B31A5A" w:rsidRPr="00E74E31" w14:paraId="58BB5C20" w14:textId="77777777" w:rsidTr="00FA674B">
        <w:trPr>
          <w:trHeight w:val="196"/>
        </w:trPr>
        <w:tc>
          <w:tcPr>
            <w:tcW w:w="5298" w:type="dxa"/>
            <w:tcBorders>
              <w:top w:val="nil"/>
              <w:left w:val="single" w:sz="4" w:space="0" w:color="FFFFFF"/>
              <w:bottom w:val="single" w:sz="4" w:space="0" w:color="FFFFFF"/>
              <w:right w:val="single" w:sz="4" w:space="0" w:color="FFFFFF"/>
            </w:tcBorders>
            <w:shd w:val="clear" w:color="000000" w:fill="C6E0B4"/>
            <w:vAlign w:val="center"/>
            <w:hideMark/>
          </w:tcPr>
          <w:p w14:paraId="663E1112" w14:textId="77777777" w:rsidR="00B31A5A" w:rsidRPr="00E74E31" w:rsidRDefault="00B31A5A" w:rsidP="00FA674B">
            <w:pPr>
              <w:spacing w:after="0" w:line="240" w:lineRule="auto"/>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4. Saldo de la </w:t>
            </w:r>
            <w:proofErr w:type="spellStart"/>
            <w:r w:rsidRPr="00E74E31">
              <w:rPr>
                <w:rFonts w:ascii="Arial" w:eastAsia="Times New Roman" w:hAnsi="Arial" w:cs="Arial"/>
                <w:b/>
                <w:bCs/>
                <w:sz w:val="16"/>
                <w:szCs w:val="16"/>
                <w:lang w:val="en-US"/>
              </w:rPr>
              <w:t>deuda</w:t>
            </w:r>
            <w:proofErr w:type="spellEnd"/>
            <w:r w:rsidRPr="00E74E31">
              <w:rPr>
                <w:rFonts w:ascii="Arial" w:eastAsia="Times New Roman" w:hAnsi="Arial" w:cs="Arial"/>
                <w:b/>
                <w:bCs/>
                <w:sz w:val="16"/>
                <w:szCs w:val="16"/>
                <w:lang w:val="en-US"/>
              </w:rPr>
              <w:t xml:space="preserve"> (4.1-4.2-4.3+4.4)</w:t>
            </w:r>
          </w:p>
        </w:tc>
        <w:tc>
          <w:tcPr>
            <w:tcW w:w="844" w:type="dxa"/>
            <w:tcBorders>
              <w:top w:val="nil"/>
              <w:left w:val="nil"/>
              <w:bottom w:val="single" w:sz="4" w:space="0" w:color="FFFFFF"/>
              <w:right w:val="single" w:sz="4" w:space="0" w:color="FFFFFF"/>
            </w:tcBorders>
            <w:shd w:val="clear" w:color="000000" w:fill="C6E0B4"/>
            <w:vAlign w:val="center"/>
            <w:hideMark/>
          </w:tcPr>
          <w:p w14:paraId="7621D6F9"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(897)</w:t>
            </w:r>
          </w:p>
        </w:tc>
        <w:tc>
          <w:tcPr>
            <w:tcW w:w="711" w:type="dxa"/>
            <w:tcBorders>
              <w:top w:val="nil"/>
              <w:left w:val="nil"/>
              <w:bottom w:val="single" w:sz="4" w:space="0" w:color="FFFFFF"/>
              <w:right w:val="single" w:sz="4" w:space="0" w:color="FFFFFF"/>
            </w:tcBorders>
            <w:shd w:val="clear" w:color="000000" w:fill="C6E0B4"/>
            <w:vAlign w:val="center"/>
            <w:hideMark/>
          </w:tcPr>
          <w:p w14:paraId="0B40FCD4"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(2,835)</w:t>
            </w:r>
          </w:p>
        </w:tc>
        <w:tc>
          <w:tcPr>
            <w:tcW w:w="711" w:type="dxa"/>
            <w:tcBorders>
              <w:top w:val="nil"/>
              <w:left w:val="nil"/>
              <w:bottom w:val="single" w:sz="4" w:space="0" w:color="FFFFFF"/>
              <w:right w:val="single" w:sz="4" w:space="0" w:color="FFFFFF"/>
            </w:tcBorders>
            <w:shd w:val="clear" w:color="000000" w:fill="C6E0B4"/>
            <w:vAlign w:val="center"/>
            <w:hideMark/>
          </w:tcPr>
          <w:p w14:paraId="573019EB"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(4,772)</w:t>
            </w:r>
          </w:p>
        </w:tc>
        <w:tc>
          <w:tcPr>
            <w:tcW w:w="711" w:type="dxa"/>
            <w:tcBorders>
              <w:top w:val="nil"/>
              <w:left w:val="nil"/>
              <w:bottom w:val="single" w:sz="4" w:space="0" w:color="FFFFFF"/>
              <w:right w:val="single" w:sz="4" w:space="0" w:color="FFFFFF"/>
            </w:tcBorders>
            <w:shd w:val="clear" w:color="000000" w:fill="C6E0B4"/>
            <w:vAlign w:val="center"/>
            <w:hideMark/>
          </w:tcPr>
          <w:p w14:paraId="6B5F4275"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(6,709)</w:t>
            </w:r>
          </w:p>
        </w:tc>
        <w:tc>
          <w:tcPr>
            <w:tcW w:w="712" w:type="dxa"/>
            <w:tcBorders>
              <w:top w:val="nil"/>
              <w:left w:val="nil"/>
              <w:bottom w:val="single" w:sz="4" w:space="0" w:color="FFFFFF"/>
              <w:right w:val="single" w:sz="4" w:space="0" w:color="FFFFFF"/>
            </w:tcBorders>
            <w:shd w:val="clear" w:color="000000" w:fill="C6E0B4"/>
            <w:vAlign w:val="center"/>
            <w:hideMark/>
          </w:tcPr>
          <w:p w14:paraId="40856689"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(6,709)</w:t>
            </w:r>
          </w:p>
        </w:tc>
      </w:tr>
      <w:tr w:rsidR="00B31A5A" w:rsidRPr="00E74E31" w14:paraId="751C4315"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26CA26F8" w14:textId="77777777" w:rsidR="00B31A5A" w:rsidRPr="00E74E31" w:rsidRDefault="00B31A5A" w:rsidP="00FA674B">
            <w:pPr>
              <w:spacing w:after="0" w:line="240" w:lineRule="auto"/>
              <w:rPr>
                <w:rFonts w:ascii="Arial" w:eastAsia="Times New Roman" w:hAnsi="Arial" w:cs="Arial"/>
                <w:sz w:val="16"/>
                <w:szCs w:val="16"/>
              </w:rPr>
            </w:pPr>
            <w:r w:rsidRPr="00E74E31">
              <w:rPr>
                <w:rFonts w:ascii="Arial" w:eastAsia="Times New Roman" w:hAnsi="Arial" w:cs="Arial"/>
                <w:sz w:val="16"/>
                <w:szCs w:val="16"/>
              </w:rPr>
              <w:t xml:space="preserve">4.1 Saldo de la deuda antes de amortizaciones </w:t>
            </w:r>
          </w:p>
        </w:tc>
        <w:tc>
          <w:tcPr>
            <w:tcW w:w="844" w:type="dxa"/>
            <w:tcBorders>
              <w:top w:val="nil"/>
              <w:left w:val="nil"/>
              <w:bottom w:val="single" w:sz="4" w:space="0" w:color="FFFFFF"/>
              <w:right w:val="single" w:sz="4" w:space="0" w:color="FFFFFF"/>
            </w:tcBorders>
            <w:shd w:val="clear" w:color="000000" w:fill="BFBFBF"/>
            <w:noWrap/>
            <w:vAlign w:val="bottom"/>
            <w:hideMark/>
          </w:tcPr>
          <w:p w14:paraId="3445CEC9"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1,040</w:t>
            </w:r>
          </w:p>
        </w:tc>
        <w:tc>
          <w:tcPr>
            <w:tcW w:w="711" w:type="dxa"/>
            <w:tcBorders>
              <w:top w:val="nil"/>
              <w:left w:val="nil"/>
              <w:bottom w:val="single" w:sz="4" w:space="0" w:color="FFFFFF"/>
              <w:right w:val="single" w:sz="4" w:space="0" w:color="FFFFFF"/>
            </w:tcBorders>
            <w:shd w:val="clear" w:color="000000" w:fill="BFBFBF"/>
            <w:noWrap/>
            <w:vAlign w:val="bottom"/>
            <w:hideMark/>
          </w:tcPr>
          <w:p w14:paraId="751AD4ED"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-897</w:t>
            </w:r>
          </w:p>
        </w:tc>
        <w:tc>
          <w:tcPr>
            <w:tcW w:w="711" w:type="dxa"/>
            <w:tcBorders>
              <w:top w:val="nil"/>
              <w:left w:val="nil"/>
              <w:bottom w:val="single" w:sz="4" w:space="0" w:color="FFFFFF"/>
              <w:right w:val="single" w:sz="4" w:space="0" w:color="FFFFFF"/>
            </w:tcBorders>
            <w:shd w:val="clear" w:color="000000" w:fill="BFBFBF"/>
            <w:noWrap/>
            <w:vAlign w:val="bottom"/>
            <w:hideMark/>
          </w:tcPr>
          <w:p w14:paraId="2167751F"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-2,835</w:t>
            </w:r>
          </w:p>
        </w:tc>
        <w:tc>
          <w:tcPr>
            <w:tcW w:w="711" w:type="dxa"/>
            <w:tcBorders>
              <w:top w:val="nil"/>
              <w:left w:val="nil"/>
              <w:bottom w:val="single" w:sz="4" w:space="0" w:color="FFFFFF"/>
              <w:right w:val="single" w:sz="4" w:space="0" w:color="FFFFFF"/>
            </w:tcBorders>
            <w:shd w:val="clear" w:color="000000" w:fill="BFBFBF"/>
            <w:noWrap/>
            <w:vAlign w:val="bottom"/>
            <w:hideMark/>
          </w:tcPr>
          <w:p w14:paraId="1904E4D4"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-4,772</w:t>
            </w:r>
          </w:p>
        </w:tc>
        <w:tc>
          <w:tcPr>
            <w:tcW w:w="712" w:type="dxa"/>
            <w:tcBorders>
              <w:top w:val="nil"/>
              <w:left w:val="nil"/>
              <w:bottom w:val="single" w:sz="4" w:space="0" w:color="FFFFFF"/>
              <w:right w:val="single" w:sz="4" w:space="0" w:color="FFFFFF"/>
            </w:tcBorders>
            <w:shd w:val="clear" w:color="000000" w:fill="BFBFBF"/>
            <w:noWrap/>
            <w:vAlign w:val="bottom"/>
            <w:hideMark/>
          </w:tcPr>
          <w:p w14:paraId="6BCB6630"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-6,709</w:t>
            </w:r>
          </w:p>
        </w:tc>
      </w:tr>
      <w:tr w:rsidR="00B31A5A" w:rsidRPr="00E74E31" w14:paraId="03311776"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58468260" w14:textId="77777777" w:rsidR="00B31A5A" w:rsidRPr="00E74E31" w:rsidRDefault="00B31A5A" w:rsidP="00FA674B">
            <w:pPr>
              <w:spacing w:after="0" w:line="240" w:lineRule="auto"/>
              <w:rPr>
                <w:rFonts w:ascii="Arial" w:eastAsia="Times New Roman" w:hAnsi="Arial" w:cs="Arial"/>
                <w:sz w:val="16"/>
                <w:szCs w:val="16"/>
              </w:rPr>
            </w:pPr>
            <w:r w:rsidRPr="00E74E31">
              <w:rPr>
                <w:rFonts w:ascii="Arial" w:eastAsia="Times New Roman" w:hAnsi="Arial" w:cs="Arial"/>
                <w:sz w:val="16"/>
                <w:szCs w:val="16"/>
              </w:rPr>
              <w:t>4.1.1 Saldo de la deuda a 31 de diciembre de la vigencia anterior</w:t>
            </w:r>
          </w:p>
        </w:tc>
        <w:tc>
          <w:tcPr>
            <w:tcW w:w="844" w:type="dxa"/>
            <w:tcBorders>
              <w:top w:val="nil"/>
              <w:left w:val="nil"/>
              <w:bottom w:val="single" w:sz="4" w:space="0" w:color="FFFFFF"/>
              <w:right w:val="single" w:sz="4" w:space="0" w:color="FFFFFF"/>
            </w:tcBorders>
            <w:shd w:val="clear" w:color="000000" w:fill="BFBFBF"/>
            <w:noWrap/>
            <w:vAlign w:val="bottom"/>
            <w:hideMark/>
          </w:tcPr>
          <w:p w14:paraId="24047F8F"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1,040</w:t>
            </w:r>
          </w:p>
        </w:tc>
        <w:tc>
          <w:tcPr>
            <w:tcW w:w="711" w:type="dxa"/>
            <w:tcBorders>
              <w:top w:val="nil"/>
              <w:left w:val="nil"/>
              <w:bottom w:val="single" w:sz="4" w:space="0" w:color="FFFFFF"/>
              <w:right w:val="single" w:sz="4" w:space="0" w:color="FFFFFF"/>
            </w:tcBorders>
            <w:shd w:val="clear" w:color="000000" w:fill="BFBFBF"/>
            <w:noWrap/>
            <w:vAlign w:val="bottom"/>
            <w:hideMark/>
          </w:tcPr>
          <w:p w14:paraId="5B9E4CE4"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-897</w:t>
            </w:r>
          </w:p>
        </w:tc>
        <w:tc>
          <w:tcPr>
            <w:tcW w:w="711" w:type="dxa"/>
            <w:tcBorders>
              <w:top w:val="nil"/>
              <w:left w:val="nil"/>
              <w:bottom w:val="single" w:sz="4" w:space="0" w:color="FFFFFF"/>
              <w:right w:val="single" w:sz="4" w:space="0" w:color="FFFFFF"/>
            </w:tcBorders>
            <w:shd w:val="clear" w:color="000000" w:fill="BFBFBF"/>
            <w:noWrap/>
            <w:vAlign w:val="bottom"/>
            <w:hideMark/>
          </w:tcPr>
          <w:p w14:paraId="62F8ACA7"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-2,835</w:t>
            </w:r>
          </w:p>
        </w:tc>
        <w:tc>
          <w:tcPr>
            <w:tcW w:w="711" w:type="dxa"/>
            <w:tcBorders>
              <w:top w:val="nil"/>
              <w:left w:val="nil"/>
              <w:bottom w:val="single" w:sz="4" w:space="0" w:color="FFFFFF"/>
              <w:right w:val="single" w:sz="4" w:space="0" w:color="FFFFFF"/>
            </w:tcBorders>
            <w:shd w:val="clear" w:color="000000" w:fill="BFBFBF"/>
            <w:noWrap/>
            <w:vAlign w:val="bottom"/>
            <w:hideMark/>
          </w:tcPr>
          <w:p w14:paraId="79047D19"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-4,772</w:t>
            </w:r>
          </w:p>
        </w:tc>
        <w:tc>
          <w:tcPr>
            <w:tcW w:w="712" w:type="dxa"/>
            <w:tcBorders>
              <w:top w:val="nil"/>
              <w:left w:val="nil"/>
              <w:bottom w:val="single" w:sz="4" w:space="0" w:color="FFFFFF"/>
              <w:right w:val="single" w:sz="4" w:space="0" w:color="FFFFFF"/>
            </w:tcBorders>
            <w:shd w:val="clear" w:color="000000" w:fill="BFBFBF"/>
            <w:noWrap/>
            <w:vAlign w:val="bottom"/>
            <w:hideMark/>
          </w:tcPr>
          <w:p w14:paraId="3C4020A4"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-6,709</w:t>
            </w:r>
          </w:p>
        </w:tc>
      </w:tr>
      <w:tr w:rsidR="00B31A5A" w:rsidRPr="00E74E31" w14:paraId="55B11629"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0D5DC237" w14:textId="77777777" w:rsidR="00B31A5A" w:rsidRPr="00E74E31" w:rsidRDefault="00B31A5A" w:rsidP="00FA674B">
            <w:pPr>
              <w:spacing w:after="0" w:line="240" w:lineRule="auto"/>
              <w:rPr>
                <w:rFonts w:ascii="Arial" w:eastAsia="Times New Roman" w:hAnsi="Arial" w:cs="Arial"/>
                <w:sz w:val="16"/>
                <w:szCs w:val="16"/>
                <w:lang w:val="en-US"/>
              </w:rPr>
            </w:pPr>
            <w:r w:rsidRPr="00E74E31">
              <w:rPr>
                <w:rFonts w:ascii="Arial" w:eastAsia="Times New Roman" w:hAnsi="Arial" w:cs="Arial"/>
                <w:sz w:val="16"/>
                <w:szCs w:val="16"/>
                <w:lang w:val="en-US"/>
              </w:rPr>
              <w:t xml:space="preserve">4.2 </w:t>
            </w:r>
            <w:proofErr w:type="spellStart"/>
            <w:r w:rsidRPr="00E74E31">
              <w:rPr>
                <w:rFonts w:ascii="Arial" w:eastAsia="Times New Roman" w:hAnsi="Arial" w:cs="Arial"/>
                <w:sz w:val="16"/>
                <w:szCs w:val="16"/>
                <w:lang w:val="en-US"/>
              </w:rPr>
              <w:t>Amortizaciones</w:t>
            </w:r>
            <w:proofErr w:type="spellEnd"/>
            <w:r w:rsidRPr="00E74E31">
              <w:rPr>
                <w:rFonts w:ascii="Arial" w:eastAsia="Times New Roman" w:hAnsi="Arial" w:cs="Arial"/>
                <w:sz w:val="16"/>
                <w:szCs w:val="16"/>
                <w:lang w:val="en-US"/>
              </w:rPr>
              <w:t xml:space="preserve"> de la </w:t>
            </w:r>
            <w:proofErr w:type="spellStart"/>
            <w:r w:rsidRPr="00E74E31">
              <w:rPr>
                <w:rFonts w:ascii="Arial" w:eastAsia="Times New Roman" w:hAnsi="Arial" w:cs="Arial"/>
                <w:sz w:val="16"/>
                <w:szCs w:val="16"/>
                <w:lang w:val="en-US"/>
              </w:rPr>
              <w:t>deuda</w:t>
            </w:r>
            <w:proofErr w:type="spellEnd"/>
            <w:r w:rsidRPr="00E74E31">
              <w:rPr>
                <w:rFonts w:ascii="Arial" w:eastAsia="Times New Roman" w:hAnsi="Arial" w:cs="Arial"/>
                <w:sz w:val="16"/>
                <w:szCs w:val="16"/>
                <w:lang w:val="en-US"/>
              </w:rPr>
              <w:t xml:space="preserve"> (4.2.1-4.2.2+4.2.3)</w:t>
            </w:r>
          </w:p>
        </w:tc>
        <w:tc>
          <w:tcPr>
            <w:tcW w:w="844" w:type="dxa"/>
            <w:tcBorders>
              <w:top w:val="nil"/>
              <w:left w:val="nil"/>
              <w:bottom w:val="single" w:sz="4" w:space="0" w:color="FFFFFF"/>
              <w:right w:val="single" w:sz="4" w:space="0" w:color="FFFFFF"/>
            </w:tcBorders>
            <w:shd w:val="clear" w:color="000000" w:fill="BFBFBF"/>
            <w:noWrap/>
            <w:vAlign w:val="bottom"/>
            <w:hideMark/>
          </w:tcPr>
          <w:p w14:paraId="60F0823C"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1,937</w:t>
            </w:r>
          </w:p>
        </w:tc>
        <w:tc>
          <w:tcPr>
            <w:tcW w:w="711" w:type="dxa"/>
            <w:tcBorders>
              <w:top w:val="nil"/>
              <w:left w:val="nil"/>
              <w:bottom w:val="single" w:sz="4" w:space="0" w:color="FFFFFF"/>
              <w:right w:val="single" w:sz="4" w:space="0" w:color="FFFFFF"/>
            </w:tcBorders>
            <w:shd w:val="clear" w:color="000000" w:fill="BFBFBF"/>
            <w:noWrap/>
            <w:vAlign w:val="bottom"/>
            <w:hideMark/>
          </w:tcPr>
          <w:p w14:paraId="05C128DE"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1,937</w:t>
            </w:r>
          </w:p>
        </w:tc>
        <w:tc>
          <w:tcPr>
            <w:tcW w:w="711" w:type="dxa"/>
            <w:tcBorders>
              <w:top w:val="nil"/>
              <w:left w:val="nil"/>
              <w:bottom w:val="single" w:sz="4" w:space="0" w:color="FFFFFF"/>
              <w:right w:val="single" w:sz="4" w:space="0" w:color="FFFFFF"/>
            </w:tcBorders>
            <w:shd w:val="clear" w:color="000000" w:fill="BFBFBF"/>
            <w:noWrap/>
            <w:vAlign w:val="bottom"/>
            <w:hideMark/>
          </w:tcPr>
          <w:p w14:paraId="5E4983CB"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1,937</w:t>
            </w:r>
          </w:p>
        </w:tc>
        <w:tc>
          <w:tcPr>
            <w:tcW w:w="711" w:type="dxa"/>
            <w:tcBorders>
              <w:top w:val="nil"/>
              <w:left w:val="nil"/>
              <w:bottom w:val="single" w:sz="4" w:space="0" w:color="FFFFFF"/>
              <w:right w:val="single" w:sz="4" w:space="0" w:color="FFFFFF"/>
            </w:tcBorders>
            <w:shd w:val="clear" w:color="000000" w:fill="BFBFBF"/>
            <w:noWrap/>
            <w:vAlign w:val="bottom"/>
            <w:hideMark/>
          </w:tcPr>
          <w:p w14:paraId="4551F6F6"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1,937</w:t>
            </w:r>
          </w:p>
        </w:tc>
        <w:tc>
          <w:tcPr>
            <w:tcW w:w="712" w:type="dxa"/>
            <w:tcBorders>
              <w:top w:val="nil"/>
              <w:left w:val="nil"/>
              <w:bottom w:val="single" w:sz="4" w:space="0" w:color="FFFFFF"/>
              <w:right w:val="single" w:sz="4" w:space="0" w:color="FFFFFF"/>
            </w:tcBorders>
            <w:shd w:val="clear" w:color="000000" w:fill="BFBFBF"/>
            <w:noWrap/>
            <w:vAlign w:val="bottom"/>
            <w:hideMark/>
          </w:tcPr>
          <w:p w14:paraId="747C0AA3"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0</w:t>
            </w:r>
          </w:p>
        </w:tc>
      </w:tr>
      <w:tr w:rsidR="00B31A5A" w:rsidRPr="00E74E31" w14:paraId="3C50016B" w14:textId="77777777" w:rsidTr="00FA674B">
        <w:trPr>
          <w:trHeight w:val="196"/>
        </w:trPr>
        <w:tc>
          <w:tcPr>
            <w:tcW w:w="5298" w:type="dxa"/>
            <w:tcBorders>
              <w:top w:val="nil"/>
              <w:left w:val="single" w:sz="4" w:space="0" w:color="FFFFFF"/>
              <w:bottom w:val="single" w:sz="4" w:space="0" w:color="FFFFFF"/>
              <w:right w:val="single" w:sz="4" w:space="0" w:color="FFFFFF"/>
            </w:tcBorders>
            <w:shd w:val="clear" w:color="000000" w:fill="C6E0B4"/>
            <w:vAlign w:val="center"/>
            <w:hideMark/>
          </w:tcPr>
          <w:p w14:paraId="05AC01FB" w14:textId="77777777" w:rsidR="00B31A5A" w:rsidRPr="00E74E31" w:rsidRDefault="00B31A5A" w:rsidP="00FA674B">
            <w:pPr>
              <w:spacing w:after="0" w:line="240" w:lineRule="auto"/>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5. </w:t>
            </w:r>
            <w:proofErr w:type="spellStart"/>
            <w:r w:rsidRPr="00E74E31">
              <w:rPr>
                <w:rFonts w:ascii="Arial" w:eastAsia="Times New Roman" w:hAnsi="Arial" w:cs="Arial"/>
                <w:b/>
                <w:bCs/>
                <w:sz w:val="16"/>
                <w:szCs w:val="16"/>
                <w:lang w:val="en-US"/>
              </w:rPr>
              <w:t>Intereses</w:t>
            </w:r>
            <w:proofErr w:type="spellEnd"/>
            <w:r w:rsidRPr="00E74E31">
              <w:rPr>
                <w:rFonts w:ascii="Arial" w:eastAsia="Times New Roman" w:hAnsi="Arial" w:cs="Arial"/>
                <w:b/>
                <w:bCs/>
                <w:sz w:val="16"/>
                <w:szCs w:val="16"/>
                <w:lang w:val="en-US"/>
              </w:rPr>
              <w:t xml:space="preserve"> (5.1-5.2+5.3)</w:t>
            </w:r>
          </w:p>
        </w:tc>
        <w:tc>
          <w:tcPr>
            <w:tcW w:w="844" w:type="dxa"/>
            <w:tcBorders>
              <w:top w:val="nil"/>
              <w:left w:val="nil"/>
              <w:bottom w:val="single" w:sz="4" w:space="0" w:color="FFFFFF"/>
              <w:right w:val="single" w:sz="4" w:space="0" w:color="FFFFFF"/>
            </w:tcBorders>
            <w:shd w:val="clear" w:color="000000" w:fill="C6E0B4"/>
            <w:vAlign w:val="center"/>
            <w:hideMark/>
          </w:tcPr>
          <w:p w14:paraId="32D4C0EB"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      1,051 </w:t>
            </w:r>
          </w:p>
        </w:tc>
        <w:tc>
          <w:tcPr>
            <w:tcW w:w="711" w:type="dxa"/>
            <w:tcBorders>
              <w:top w:val="nil"/>
              <w:left w:val="nil"/>
              <w:bottom w:val="single" w:sz="4" w:space="0" w:color="FFFFFF"/>
              <w:right w:val="single" w:sz="4" w:space="0" w:color="FFFFFF"/>
            </w:tcBorders>
            <w:shd w:val="clear" w:color="000000" w:fill="C6E0B4"/>
            <w:vAlign w:val="center"/>
            <w:hideMark/>
          </w:tcPr>
          <w:p w14:paraId="26F9BCD5"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         795 </w:t>
            </w:r>
          </w:p>
        </w:tc>
        <w:tc>
          <w:tcPr>
            <w:tcW w:w="711" w:type="dxa"/>
            <w:tcBorders>
              <w:top w:val="nil"/>
              <w:left w:val="nil"/>
              <w:bottom w:val="single" w:sz="4" w:space="0" w:color="FFFFFF"/>
              <w:right w:val="single" w:sz="4" w:space="0" w:color="FFFFFF"/>
            </w:tcBorders>
            <w:shd w:val="clear" w:color="000000" w:fill="C6E0B4"/>
            <w:vAlign w:val="center"/>
            <w:hideMark/>
          </w:tcPr>
          <w:p w14:paraId="55CDF977"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         539 </w:t>
            </w:r>
          </w:p>
        </w:tc>
        <w:tc>
          <w:tcPr>
            <w:tcW w:w="711" w:type="dxa"/>
            <w:tcBorders>
              <w:top w:val="nil"/>
              <w:left w:val="nil"/>
              <w:bottom w:val="single" w:sz="4" w:space="0" w:color="FFFFFF"/>
              <w:right w:val="single" w:sz="4" w:space="0" w:color="FFFFFF"/>
            </w:tcBorders>
            <w:shd w:val="clear" w:color="000000" w:fill="C6E0B4"/>
            <w:vAlign w:val="center"/>
            <w:hideMark/>
          </w:tcPr>
          <w:p w14:paraId="59E82C03"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         283 </w:t>
            </w:r>
          </w:p>
        </w:tc>
        <w:tc>
          <w:tcPr>
            <w:tcW w:w="712" w:type="dxa"/>
            <w:tcBorders>
              <w:top w:val="nil"/>
              <w:left w:val="nil"/>
              <w:bottom w:val="single" w:sz="4" w:space="0" w:color="FFFFFF"/>
              <w:right w:val="single" w:sz="4" w:space="0" w:color="FFFFFF"/>
            </w:tcBorders>
            <w:shd w:val="clear" w:color="000000" w:fill="C6E0B4"/>
            <w:vAlign w:val="center"/>
            <w:hideMark/>
          </w:tcPr>
          <w:p w14:paraId="3AED4A81"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 xml:space="preserve">            -   </w:t>
            </w:r>
          </w:p>
        </w:tc>
      </w:tr>
      <w:tr w:rsidR="00B31A5A" w:rsidRPr="00E74E31" w14:paraId="5F2B4BDB"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64533571" w14:textId="77777777" w:rsidR="00B31A5A" w:rsidRPr="00E74E31" w:rsidRDefault="00B31A5A" w:rsidP="00FA674B">
            <w:pPr>
              <w:spacing w:after="0" w:line="240" w:lineRule="auto"/>
              <w:rPr>
                <w:rFonts w:ascii="Arial" w:eastAsia="Times New Roman" w:hAnsi="Arial" w:cs="Arial"/>
                <w:sz w:val="16"/>
                <w:szCs w:val="16"/>
              </w:rPr>
            </w:pPr>
            <w:r w:rsidRPr="00E74E31">
              <w:rPr>
                <w:rFonts w:ascii="Arial" w:eastAsia="Times New Roman" w:hAnsi="Arial" w:cs="Arial"/>
                <w:sz w:val="16"/>
                <w:szCs w:val="16"/>
              </w:rPr>
              <w:t>5.1 Intereses de la deuda para la vigencia</w:t>
            </w:r>
          </w:p>
        </w:tc>
        <w:tc>
          <w:tcPr>
            <w:tcW w:w="844" w:type="dxa"/>
            <w:tcBorders>
              <w:top w:val="nil"/>
              <w:left w:val="nil"/>
              <w:bottom w:val="single" w:sz="4" w:space="0" w:color="FFFFFF"/>
              <w:right w:val="single" w:sz="4" w:space="0" w:color="FFFFFF"/>
            </w:tcBorders>
            <w:shd w:val="clear" w:color="000000" w:fill="BFBFBF"/>
            <w:noWrap/>
            <w:vAlign w:val="bottom"/>
            <w:hideMark/>
          </w:tcPr>
          <w:p w14:paraId="67362C81"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1,051</w:t>
            </w:r>
          </w:p>
        </w:tc>
        <w:tc>
          <w:tcPr>
            <w:tcW w:w="711" w:type="dxa"/>
            <w:tcBorders>
              <w:top w:val="nil"/>
              <w:left w:val="nil"/>
              <w:bottom w:val="single" w:sz="4" w:space="0" w:color="FFFFFF"/>
              <w:right w:val="single" w:sz="4" w:space="0" w:color="FFFFFF"/>
            </w:tcBorders>
            <w:shd w:val="clear" w:color="000000" w:fill="BFBFBF"/>
            <w:noWrap/>
            <w:vAlign w:val="bottom"/>
            <w:hideMark/>
          </w:tcPr>
          <w:p w14:paraId="245645C1"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795</w:t>
            </w:r>
          </w:p>
        </w:tc>
        <w:tc>
          <w:tcPr>
            <w:tcW w:w="711" w:type="dxa"/>
            <w:tcBorders>
              <w:top w:val="nil"/>
              <w:left w:val="nil"/>
              <w:bottom w:val="single" w:sz="4" w:space="0" w:color="FFFFFF"/>
              <w:right w:val="single" w:sz="4" w:space="0" w:color="FFFFFF"/>
            </w:tcBorders>
            <w:shd w:val="clear" w:color="000000" w:fill="BFBFBF"/>
            <w:noWrap/>
            <w:vAlign w:val="bottom"/>
            <w:hideMark/>
          </w:tcPr>
          <w:p w14:paraId="1CBEBE61"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539</w:t>
            </w:r>
          </w:p>
        </w:tc>
        <w:tc>
          <w:tcPr>
            <w:tcW w:w="711" w:type="dxa"/>
            <w:tcBorders>
              <w:top w:val="nil"/>
              <w:left w:val="nil"/>
              <w:bottom w:val="single" w:sz="4" w:space="0" w:color="FFFFFF"/>
              <w:right w:val="single" w:sz="4" w:space="0" w:color="FFFFFF"/>
            </w:tcBorders>
            <w:shd w:val="clear" w:color="000000" w:fill="BFBFBF"/>
            <w:noWrap/>
            <w:vAlign w:val="bottom"/>
            <w:hideMark/>
          </w:tcPr>
          <w:p w14:paraId="5C9A4ABB"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283</w:t>
            </w:r>
          </w:p>
        </w:tc>
        <w:tc>
          <w:tcPr>
            <w:tcW w:w="712" w:type="dxa"/>
            <w:tcBorders>
              <w:top w:val="nil"/>
              <w:left w:val="nil"/>
              <w:bottom w:val="single" w:sz="4" w:space="0" w:color="FFFFFF"/>
              <w:right w:val="single" w:sz="4" w:space="0" w:color="FFFFFF"/>
            </w:tcBorders>
            <w:shd w:val="clear" w:color="000000" w:fill="BFBFBF"/>
            <w:noWrap/>
            <w:vAlign w:val="bottom"/>
            <w:hideMark/>
          </w:tcPr>
          <w:p w14:paraId="2631CA51"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0</w:t>
            </w:r>
          </w:p>
        </w:tc>
      </w:tr>
      <w:tr w:rsidR="00B31A5A" w:rsidRPr="00E74E31" w14:paraId="200BE6C6"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1B0A06DF" w14:textId="77777777" w:rsidR="00B31A5A" w:rsidRPr="00E74E31" w:rsidRDefault="00B31A5A" w:rsidP="00FA674B">
            <w:pPr>
              <w:spacing w:after="0" w:line="240" w:lineRule="auto"/>
              <w:rPr>
                <w:rFonts w:ascii="Arial" w:eastAsia="Times New Roman" w:hAnsi="Arial" w:cs="Arial"/>
                <w:sz w:val="16"/>
                <w:szCs w:val="16"/>
              </w:rPr>
            </w:pPr>
            <w:r w:rsidRPr="00E74E31">
              <w:rPr>
                <w:rFonts w:ascii="Arial" w:eastAsia="Times New Roman" w:hAnsi="Arial" w:cs="Arial"/>
                <w:sz w:val="16"/>
                <w:szCs w:val="16"/>
              </w:rPr>
              <w:t>5.2 Intereses de la deuda para la vigencia financiada con regalías</w:t>
            </w:r>
          </w:p>
        </w:tc>
        <w:tc>
          <w:tcPr>
            <w:tcW w:w="844" w:type="dxa"/>
            <w:tcBorders>
              <w:top w:val="nil"/>
              <w:left w:val="nil"/>
              <w:bottom w:val="single" w:sz="4" w:space="0" w:color="FFFFFF"/>
              <w:right w:val="single" w:sz="4" w:space="0" w:color="FFFFFF"/>
            </w:tcBorders>
            <w:shd w:val="clear" w:color="000000" w:fill="BFBFBF"/>
            <w:noWrap/>
            <w:vAlign w:val="bottom"/>
            <w:hideMark/>
          </w:tcPr>
          <w:p w14:paraId="6AB66B95" w14:textId="77777777" w:rsidR="00B31A5A" w:rsidRPr="00E74E31" w:rsidRDefault="00B31A5A" w:rsidP="00FA674B">
            <w:pPr>
              <w:spacing w:after="0" w:line="240" w:lineRule="auto"/>
              <w:jc w:val="right"/>
              <w:rPr>
                <w:rFonts w:ascii="Arial" w:eastAsia="Times New Roman" w:hAnsi="Arial" w:cs="Arial"/>
                <w:sz w:val="16"/>
                <w:szCs w:val="16"/>
              </w:rPr>
            </w:pPr>
            <w:r w:rsidRPr="00E74E31">
              <w:rPr>
                <w:rFonts w:ascii="Arial Narrow" w:hAnsi="Arial Narrow" w:cs="Calibri"/>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734A1369" w14:textId="77777777" w:rsidR="00B31A5A" w:rsidRPr="00E74E31" w:rsidRDefault="00B31A5A" w:rsidP="00FA674B">
            <w:pPr>
              <w:spacing w:after="0" w:line="240" w:lineRule="auto"/>
              <w:jc w:val="right"/>
              <w:rPr>
                <w:rFonts w:ascii="Arial" w:eastAsia="Times New Roman" w:hAnsi="Arial" w:cs="Arial"/>
                <w:sz w:val="16"/>
                <w:szCs w:val="16"/>
              </w:rPr>
            </w:pPr>
            <w:r w:rsidRPr="00E74E31">
              <w:rPr>
                <w:rFonts w:ascii="Arial Narrow" w:hAnsi="Arial Narrow" w:cs="Calibri"/>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7BD78CA4" w14:textId="77777777" w:rsidR="00B31A5A" w:rsidRPr="00E74E31" w:rsidRDefault="00B31A5A" w:rsidP="00FA674B">
            <w:pPr>
              <w:spacing w:after="0" w:line="240" w:lineRule="auto"/>
              <w:jc w:val="right"/>
              <w:rPr>
                <w:rFonts w:ascii="Arial" w:eastAsia="Times New Roman" w:hAnsi="Arial" w:cs="Arial"/>
                <w:sz w:val="16"/>
                <w:szCs w:val="16"/>
              </w:rPr>
            </w:pPr>
            <w:r w:rsidRPr="00E74E31">
              <w:rPr>
                <w:rFonts w:ascii="Arial Narrow" w:hAnsi="Arial Narrow" w:cs="Calibri"/>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173B6631" w14:textId="77777777" w:rsidR="00B31A5A" w:rsidRPr="00E74E31" w:rsidRDefault="00B31A5A" w:rsidP="00FA674B">
            <w:pPr>
              <w:spacing w:after="0" w:line="240" w:lineRule="auto"/>
              <w:jc w:val="right"/>
              <w:rPr>
                <w:rFonts w:ascii="Arial" w:eastAsia="Times New Roman" w:hAnsi="Arial" w:cs="Arial"/>
                <w:sz w:val="16"/>
                <w:szCs w:val="16"/>
              </w:rPr>
            </w:pPr>
            <w:r w:rsidRPr="00E74E31">
              <w:rPr>
                <w:rFonts w:ascii="Arial Narrow" w:hAnsi="Arial Narrow" w:cs="Calibri"/>
                <w:sz w:val="16"/>
                <w:szCs w:val="16"/>
              </w:rPr>
              <w:t> </w:t>
            </w:r>
          </w:p>
        </w:tc>
        <w:tc>
          <w:tcPr>
            <w:tcW w:w="712" w:type="dxa"/>
            <w:tcBorders>
              <w:top w:val="nil"/>
              <w:left w:val="nil"/>
              <w:bottom w:val="single" w:sz="4" w:space="0" w:color="FFFFFF"/>
              <w:right w:val="single" w:sz="4" w:space="0" w:color="FFFFFF"/>
            </w:tcBorders>
            <w:shd w:val="clear" w:color="000000" w:fill="BFBFBF"/>
            <w:noWrap/>
            <w:vAlign w:val="bottom"/>
            <w:hideMark/>
          </w:tcPr>
          <w:p w14:paraId="5CCC2DF5" w14:textId="77777777" w:rsidR="00B31A5A" w:rsidRPr="00E74E31" w:rsidRDefault="00B31A5A" w:rsidP="00FA674B">
            <w:pPr>
              <w:spacing w:after="0" w:line="240" w:lineRule="auto"/>
              <w:jc w:val="right"/>
              <w:rPr>
                <w:rFonts w:ascii="Arial" w:eastAsia="Times New Roman" w:hAnsi="Arial" w:cs="Arial"/>
                <w:sz w:val="16"/>
                <w:szCs w:val="16"/>
              </w:rPr>
            </w:pPr>
            <w:r w:rsidRPr="00E74E31">
              <w:rPr>
                <w:rFonts w:ascii="Arial Narrow" w:hAnsi="Arial Narrow" w:cs="Calibri"/>
                <w:sz w:val="16"/>
                <w:szCs w:val="16"/>
              </w:rPr>
              <w:t> </w:t>
            </w:r>
          </w:p>
        </w:tc>
      </w:tr>
      <w:tr w:rsidR="00B31A5A" w:rsidRPr="00E74E31" w14:paraId="2694323A" w14:textId="77777777" w:rsidTr="00FA674B">
        <w:trPr>
          <w:trHeight w:val="203"/>
        </w:trPr>
        <w:tc>
          <w:tcPr>
            <w:tcW w:w="5298" w:type="dxa"/>
            <w:tcBorders>
              <w:top w:val="nil"/>
              <w:left w:val="single" w:sz="4" w:space="0" w:color="FFFFFF"/>
              <w:bottom w:val="single" w:sz="4" w:space="0" w:color="FFFFFF"/>
              <w:right w:val="single" w:sz="4" w:space="0" w:color="FFFFFF"/>
            </w:tcBorders>
            <w:shd w:val="clear" w:color="000000" w:fill="BFBFBF"/>
            <w:vAlign w:val="center"/>
            <w:hideMark/>
          </w:tcPr>
          <w:p w14:paraId="03A0FA72" w14:textId="77777777" w:rsidR="00B31A5A" w:rsidRPr="00E74E31" w:rsidRDefault="00B31A5A" w:rsidP="00FA674B">
            <w:pPr>
              <w:spacing w:after="0" w:line="240" w:lineRule="auto"/>
              <w:rPr>
                <w:rFonts w:ascii="Arial" w:eastAsia="Times New Roman" w:hAnsi="Arial" w:cs="Arial"/>
                <w:sz w:val="16"/>
                <w:szCs w:val="16"/>
                <w:lang w:val="en-US"/>
              </w:rPr>
            </w:pPr>
            <w:r w:rsidRPr="00E74E31">
              <w:rPr>
                <w:rFonts w:ascii="Arial" w:eastAsia="Times New Roman" w:hAnsi="Arial" w:cs="Arial"/>
                <w:sz w:val="16"/>
                <w:szCs w:val="16"/>
                <w:lang w:val="en-US"/>
              </w:rPr>
              <w:t xml:space="preserve">5.3 </w:t>
            </w:r>
            <w:proofErr w:type="spellStart"/>
            <w:r w:rsidRPr="00E74E31">
              <w:rPr>
                <w:rFonts w:ascii="Arial" w:eastAsia="Times New Roman" w:hAnsi="Arial" w:cs="Arial"/>
                <w:sz w:val="16"/>
                <w:szCs w:val="16"/>
                <w:lang w:val="en-US"/>
              </w:rPr>
              <w:t>Intereses</w:t>
            </w:r>
            <w:proofErr w:type="spellEnd"/>
            <w:r w:rsidRPr="00E74E31">
              <w:rPr>
                <w:rFonts w:ascii="Arial" w:eastAsia="Times New Roman" w:hAnsi="Arial" w:cs="Arial"/>
                <w:sz w:val="16"/>
                <w:szCs w:val="16"/>
                <w:lang w:val="en-US"/>
              </w:rPr>
              <w:t xml:space="preserve"> del nuevo </w:t>
            </w:r>
            <w:proofErr w:type="spellStart"/>
            <w:r w:rsidRPr="00E74E31">
              <w:rPr>
                <w:rFonts w:ascii="Arial" w:eastAsia="Times New Roman" w:hAnsi="Arial" w:cs="Arial"/>
                <w:sz w:val="16"/>
                <w:szCs w:val="16"/>
                <w:lang w:val="en-US"/>
              </w:rPr>
              <w:t>crédito</w:t>
            </w:r>
            <w:proofErr w:type="spellEnd"/>
          </w:p>
        </w:tc>
        <w:tc>
          <w:tcPr>
            <w:tcW w:w="844" w:type="dxa"/>
            <w:tcBorders>
              <w:top w:val="nil"/>
              <w:left w:val="nil"/>
              <w:bottom w:val="single" w:sz="4" w:space="0" w:color="FFFFFF"/>
              <w:right w:val="single" w:sz="4" w:space="0" w:color="FFFFFF"/>
            </w:tcBorders>
            <w:shd w:val="clear" w:color="000000" w:fill="BFBFBF"/>
            <w:noWrap/>
            <w:vAlign w:val="bottom"/>
            <w:hideMark/>
          </w:tcPr>
          <w:p w14:paraId="51B4A9F3"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1AE8B482"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6C61A1E9"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 </w:t>
            </w:r>
          </w:p>
        </w:tc>
        <w:tc>
          <w:tcPr>
            <w:tcW w:w="711" w:type="dxa"/>
            <w:tcBorders>
              <w:top w:val="nil"/>
              <w:left w:val="nil"/>
              <w:bottom w:val="single" w:sz="4" w:space="0" w:color="FFFFFF"/>
              <w:right w:val="single" w:sz="4" w:space="0" w:color="FFFFFF"/>
            </w:tcBorders>
            <w:shd w:val="clear" w:color="000000" w:fill="BFBFBF"/>
            <w:noWrap/>
            <w:vAlign w:val="bottom"/>
            <w:hideMark/>
          </w:tcPr>
          <w:p w14:paraId="788D5ACE"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 </w:t>
            </w:r>
          </w:p>
        </w:tc>
        <w:tc>
          <w:tcPr>
            <w:tcW w:w="712" w:type="dxa"/>
            <w:tcBorders>
              <w:top w:val="nil"/>
              <w:left w:val="nil"/>
              <w:bottom w:val="single" w:sz="4" w:space="0" w:color="FFFFFF"/>
              <w:right w:val="single" w:sz="4" w:space="0" w:color="FFFFFF"/>
            </w:tcBorders>
            <w:shd w:val="clear" w:color="000000" w:fill="BFBFBF"/>
            <w:noWrap/>
            <w:vAlign w:val="bottom"/>
            <w:hideMark/>
          </w:tcPr>
          <w:p w14:paraId="61E19814" w14:textId="77777777" w:rsidR="00B31A5A" w:rsidRPr="00E74E31" w:rsidRDefault="00B31A5A" w:rsidP="00FA674B">
            <w:pPr>
              <w:spacing w:after="0" w:line="240" w:lineRule="auto"/>
              <w:jc w:val="right"/>
              <w:rPr>
                <w:rFonts w:ascii="Arial" w:eastAsia="Times New Roman" w:hAnsi="Arial" w:cs="Arial"/>
                <w:sz w:val="16"/>
                <w:szCs w:val="16"/>
                <w:lang w:val="en-US"/>
              </w:rPr>
            </w:pPr>
            <w:r w:rsidRPr="00E74E31">
              <w:rPr>
                <w:rFonts w:ascii="Arial Narrow" w:hAnsi="Arial Narrow" w:cs="Calibri"/>
                <w:sz w:val="16"/>
                <w:szCs w:val="16"/>
              </w:rPr>
              <w:t> </w:t>
            </w:r>
          </w:p>
        </w:tc>
      </w:tr>
      <w:tr w:rsidR="00B31A5A" w:rsidRPr="00E74E31" w14:paraId="2EED79A2" w14:textId="77777777" w:rsidTr="00FA674B">
        <w:trPr>
          <w:trHeight w:val="196"/>
        </w:trPr>
        <w:tc>
          <w:tcPr>
            <w:tcW w:w="5298" w:type="dxa"/>
            <w:tcBorders>
              <w:top w:val="nil"/>
              <w:left w:val="single" w:sz="4" w:space="0" w:color="FFFFFF"/>
              <w:bottom w:val="single" w:sz="4" w:space="0" w:color="FFFFFF"/>
              <w:right w:val="single" w:sz="4" w:space="0" w:color="FFFFFF"/>
            </w:tcBorders>
            <w:shd w:val="clear" w:color="000000" w:fill="C6E0B4"/>
            <w:vAlign w:val="center"/>
            <w:hideMark/>
          </w:tcPr>
          <w:p w14:paraId="1E579152" w14:textId="77777777" w:rsidR="00B31A5A" w:rsidRPr="00E74E31" w:rsidRDefault="00B31A5A" w:rsidP="00FA674B">
            <w:pPr>
              <w:spacing w:after="0" w:line="240" w:lineRule="auto"/>
              <w:rPr>
                <w:rFonts w:ascii="Arial" w:eastAsia="Times New Roman" w:hAnsi="Arial" w:cs="Arial"/>
                <w:b/>
                <w:bCs/>
                <w:sz w:val="16"/>
                <w:szCs w:val="16"/>
                <w:lang w:val="en-US"/>
              </w:rPr>
            </w:pPr>
            <w:r w:rsidRPr="00E74E31">
              <w:rPr>
                <w:rFonts w:ascii="Arial" w:eastAsia="Times New Roman" w:hAnsi="Arial" w:cs="Arial"/>
                <w:b/>
                <w:bCs/>
                <w:sz w:val="16"/>
                <w:szCs w:val="16"/>
                <w:lang w:val="en-US"/>
              </w:rPr>
              <w:t xml:space="preserve">SOLVENCIA = </w:t>
            </w:r>
            <w:proofErr w:type="spellStart"/>
            <w:proofErr w:type="gramStart"/>
            <w:r w:rsidRPr="00E74E31">
              <w:rPr>
                <w:rFonts w:ascii="Arial" w:eastAsia="Times New Roman" w:hAnsi="Arial" w:cs="Arial"/>
                <w:b/>
                <w:bCs/>
                <w:sz w:val="16"/>
                <w:szCs w:val="16"/>
                <w:lang w:val="en-US"/>
              </w:rPr>
              <w:t>Intereses</w:t>
            </w:r>
            <w:proofErr w:type="spellEnd"/>
            <w:r w:rsidRPr="00E74E31">
              <w:rPr>
                <w:rFonts w:ascii="Arial" w:eastAsia="Times New Roman" w:hAnsi="Arial" w:cs="Arial"/>
                <w:b/>
                <w:bCs/>
                <w:sz w:val="16"/>
                <w:szCs w:val="16"/>
                <w:lang w:val="en-US"/>
              </w:rPr>
              <w:t xml:space="preserve">  /</w:t>
            </w:r>
            <w:proofErr w:type="gramEnd"/>
            <w:r w:rsidRPr="00E74E31">
              <w:rPr>
                <w:rFonts w:ascii="Arial" w:eastAsia="Times New Roman" w:hAnsi="Arial" w:cs="Arial"/>
                <w:b/>
                <w:bCs/>
                <w:sz w:val="16"/>
                <w:szCs w:val="16"/>
                <w:lang w:val="en-US"/>
              </w:rPr>
              <w:t xml:space="preserve"> </w:t>
            </w:r>
            <w:proofErr w:type="spellStart"/>
            <w:r w:rsidRPr="00E74E31">
              <w:rPr>
                <w:rFonts w:ascii="Arial" w:eastAsia="Times New Roman" w:hAnsi="Arial" w:cs="Arial"/>
                <w:b/>
                <w:bCs/>
                <w:sz w:val="16"/>
                <w:szCs w:val="16"/>
                <w:lang w:val="en-US"/>
              </w:rPr>
              <w:t>Ahorro</w:t>
            </w:r>
            <w:proofErr w:type="spellEnd"/>
            <w:r w:rsidRPr="00E74E31">
              <w:rPr>
                <w:rFonts w:ascii="Arial" w:eastAsia="Times New Roman" w:hAnsi="Arial" w:cs="Arial"/>
                <w:b/>
                <w:bCs/>
                <w:sz w:val="16"/>
                <w:szCs w:val="16"/>
                <w:lang w:val="en-US"/>
              </w:rPr>
              <w:t xml:space="preserve"> </w:t>
            </w:r>
            <w:proofErr w:type="spellStart"/>
            <w:r w:rsidRPr="00E74E31">
              <w:rPr>
                <w:rFonts w:ascii="Arial" w:eastAsia="Times New Roman" w:hAnsi="Arial" w:cs="Arial"/>
                <w:b/>
                <w:bCs/>
                <w:sz w:val="16"/>
                <w:szCs w:val="16"/>
                <w:lang w:val="en-US"/>
              </w:rPr>
              <w:t>operacional</w:t>
            </w:r>
            <w:proofErr w:type="spellEnd"/>
            <w:r w:rsidRPr="00E74E31">
              <w:rPr>
                <w:rFonts w:ascii="Arial" w:eastAsia="Times New Roman" w:hAnsi="Arial" w:cs="Arial"/>
                <w:b/>
                <w:bCs/>
                <w:sz w:val="16"/>
                <w:szCs w:val="16"/>
                <w:lang w:val="en-US"/>
              </w:rPr>
              <w:t xml:space="preserve"> = (5/3)</w:t>
            </w:r>
          </w:p>
        </w:tc>
        <w:tc>
          <w:tcPr>
            <w:tcW w:w="844" w:type="dxa"/>
            <w:tcBorders>
              <w:top w:val="nil"/>
              <w:left w:val="nil"/>
              <w:bottom w:val="single" w:sz="4" w:space="0" w:color="FFFFFF"/>
              <w:right w:val="single" w:sz="4" w:space="0" w:color="FFFFFF"/>
            </w:tcBorders>
            <w:shd w:val="clear" w:color="000000" w:fill="C6E0B4"/>
            <w:vAlign w:val="center"/>
            <w:hideMark/>
          </w:tcPr>
          <w:p w14:paraId="206EBDC0"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3%</w:t>
            </w:r>
          </w:p>
        </w:tc>
        <w:tc>
          <w:tcPr>
            <w:tcW w:w="711" w:type="dxa"/>
            <w:tcBorders>
              <w:top w:val="nil"/>
              <w:left w:val="nil"/>
              <w:bottom w:val="single" w:sz="4" w:space="0" w:color="FFFFFF"/>
              <w:right w:val="single" w:sz="4" w:space="0" w:color="FFFFFF"/>
            </w:tcBorders>
            <w:shd w:val="clear" w:color="000000" w:fill="C6E0B4"/>
            <w:vAlign w:val="center"/>
            <w:hideMark/>
          </w:tcPr>
          <w:p w14:paraId="537222C0"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2%</w:t>
            </w:r>
          </w:p>
        </w:tc>
        <w:tc>
          <w:tcPr>
            <w:tcW w:w="711" w:type="dxa"/>
            <w:tcBorders>
              <w:top w:val="nil"/>
              <w:left w:val="nil"/>
              <w:bottom w:val="single" w:sz="4" w:space="0" w:color="FFFFFF"/>
              <w:right w:val="single" w:sz="4" w:space="0" w:color="FFFFFF"/>
            </w:tcBorders>
            <w:shd w:val="clear" w:color="000000" w:fill="C6E0B4"/>
            <w:vAlign w:val="center"/>
            <w:hideMark/>
          </w:tcPr>
          <w:p w14:paraId="5CABFBD6"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2%</w:t>
            </w:r>
          </w:p>
        </w:tc>
        <w:tc>
          <w:tcPr>
            <w:tcW w:w="711" w:type="dxa"/>
            <w:tcBorders>
              <w:top w:val="nil"/>
              <w:left w:val="nil"/>
              <w:bottom w:val="single" w:sz="4" w:space="0" w:color="FFFFFF"/>
              <w:right w:val="single" w:sz="4" w:space="0" w:color="FFFFFF"/>
            </w:tcBorders>
            <w:shd w:val="clear" w:color="000000" w:fill="C6E0B4"/>
            <w:vAlign w:val="center"/>
            <w:hideMark/>
          </w:tcPr>
          <w:p w14:paraId="4CE923A6"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1%</w:t>
            </w:r>
          </w:p>
        </w:tc>
        <w:tc>
          <w:tcPr>
            <w:tcW w:w="712" w:type="dxa"/>
            <w:tcBorders>
              <w:top w:val="nil"/>
              <w:left w:val="nil"/>
              <w:bottom w:val="single" w:sz="4" w:space="0" w:color="FFFFFF"/>
              <w:right w:val="single" w:sz="4" w:space="0" w:color="FFFFFF"/>
            </w:tcBorders>
            <w:shd w:val="clear" w:color="000000" w:fill="C6E0B4"/>
            <w:vAlign w:val="center"/>
            <w:hideMark/>
          </w:tcPr>
          <w:p w14:paraId="27096827"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0%</w:t>
            </w:r>
          </w:p>
        </w:tc>
      </w:tr>
      <w:tr w:rsidR="00B31A5A" w:rsidRPr="00E74E31" w14:paraId="5B0FBD28" w14:textId="77777777" w:rsidTr="00FA674B">
        <w:trPr>
          <w:trHeight w:val="335"/>
        </w:trPr>
        <w:tc>
          <w:tcPr>
            <w:tcW w:w="5298" w:type="dxa"/>
            <w:tcBorders>
              <w:top w:val="nil"/>
              <w:left w:val="single" w:sz="4" w:space="0" w:color="FFFFFF"/>
              <w:bottom w:val="single" w:sz="4" w:space="0" w:color="FFFFFF"/>
              <w:right w:val="single" w:sz="4" w:space="0" w:color="FFFFFF"/>
            </w:tcBorders>
            <w:shd w:val="clear" w:color="000000" w:fill="C6E0B4"/>
            <w:vAlign w:val="center"/>
            <w:hideMark/>
          </w:tcPr>
          <w:p w14:paraId="6760110B" w14:textId="77777777" w:rsidR="00B31A5A" w:rsidRPr="00E74E31" w:rsidRDefault="00B31A5A" w:rsidP="00FA674B">
            <w:pPr>
              <w:spacing w:after="0" w:line="240" w:lineRule="auto"/>
              <w:rPr>
                <w:rFonts w:ascii="Arial" w:eastAsia="Times New Roman" w:hAnsi="Arial" w:cs="Arial"/>
                <w:b/>
                <w:bCs/>
                <w:sz w:val="16"/>
                <w:szCs w:val="16"/>
              </w:rPr>
            </w:pPr>
            <w:r w:rsidRPr="00E74E31">
              <w:rPr>
                <w:rFonts w:ascii="Arial" w:eastAsia="Times New Roman" w:hAnsi="Arial" w:cs="Arial"/>
                <w:b/>
                <w:bCs/>
                <w:sz w:val="16"/>
                <w:szCs w:val="16"/>
              </w:rPr>
              <w:t>SOSTENIBILIDAD = Saldo deuda / Ingresos corrientes = (4/1)</w:t>
            </w:r>
          </w:p>
        </w:tc>
        <w:tc>
          <w:tcPr>
            <w:tcW w:w="844" w:type="dxa"/>
            <w:tcBorders>
              <w:top w:val="nil"/>
              <w:left w:val="nil"/>
              <w:bottom w:val="single" w:sz="4" w:space="0" w:color="FFFFFF"/>
              <w:right w:val="single" w:sz="4" w:space="0" w:color="FFFFFF"/>
            </w:tcBorders>
            <w:shd w:val="clear" w:color="000000" w:fill="C6E0B4"/>
            <w:vAlign w:val="center"/>
            <w:hideMark/>
          </w:tcPr>
          <w:p w14:paraId="6B7AC0FD"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-1%</w:t>
            </w:r>
          </w:p>
        </w:tc>
        <w:tc>
          <w:tcPr>
            <w:tcW w:w="711" w:type="dxa"/>
            <w:tcBorders>
              <w:top w:val="nil"/>
              <w:left w:val="nil"/>
              <w:bottom w:val="single" w:sz="4" w:space="0" w:color="FFFFFF"/>
              <w:right w:val="single" w:sz="4" w:space="0" w:color="FFFFFF"/>
            </w:tcBorders>
            <w:shd w:val="clear" w:color="000000" w:fill="C6E0B4"/>
            <w:vAlign w:val="center"/>
            <w:hideMark/>
          </w:tcPr>
          <w:p w14:paraId="5F4A9CA0"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-4%</w:t>
            </w:r>
          </w:p>
        </w:tc>
        <w:tc>
          <w:tcPr>
            <w:tcW w:w="711" w:type="dxa"/>
            <w:tcBorders>
              <w:top w:val="nil"/>
              <w:left w:val="nil"/>
              <w:bottom w:val="single" w:sz="4" w:space="0" w:color="FFFFFF"/>
              <w:right w:val="single" w:sz="4" w:space="0" w:color="FFFFFF"/>
            </w:tcBorders>
            <w:shd w:val="clear" w:color="000000" w:fill="C6E0B4"/>
            <w:vAlign w:val="center"/>
            <w:hideMark/>
          </w:tcPr>
          <w:p w14:paraId="4C67838F"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-7%</w:t>
            </w:r>
          </w:p>
        </w:tc>
        <w:tc>
          <w:tcPr>
            <w:tcW w:w="711" w:type="dxa"/>
            <w:tcBorders>
              <w:top w:val="nil"/>
              <w:left w:val="nil"/>
              <w:bottom w:val="single" w:sz="4" w:space="0" w:color="FFFFFF"/>
              <w:right w:val="single" w:sz="4" w:space="0" w:color="FFFFFF"/>
            </w:tcBorders>
            <w:shd w:val="clear" w:color="000000" w:fill="C6E0B4"/>
            <w:vAlign w:val="center"/>
            <w:hideMark/>
          </w:tcPr>
          <w:p w14:paraId="3A2EF232"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-9%</w:t>
            </w:r>
          </w:p>
        </w:tc>
        <w:tc>
          <w:tcPr>
            <w:tcW w:w="712" w:type="dxa"/>
            <w:tcBorders>
              <w:top w:val="nil"/>
              <w:left w:val="nil"/>
              <w:bottom w:val="single" w:sz="4" w:space="0" w:color="FFFFFF"/>
              <w:right w:val="single" w:sz="4" w:space="0" w:color="FFFFFF"/>
            </w:tcBorders>
            <w:shd w:val="clear" w:color="000000" w:fill="C6E0B4"/>
            <w:vAlign w:val="center"/>
            <w:hideMark/>
          </w:tcPr>
          <w:p w14:paraId="360E3B8F" w14:textId="77777777" w:rsidR="00B31A5A" w:rsidRPr="00E74E31" w:rsidRDefault="00B31A5A" w:rsidP="00FA674B">
            <w:pPr>
              <w:spacing w:after="0" w:line="240" w:lineRule="auto"/>
              <w:jc w:val="right"/>
              <w:rPr>
                <w:rFonts w:ascii="Arial" w:eastAsia="Times New Roman" w:hAnsi="Arial" w:cs="Arial"/>
                <w:b/>
                <w:bCs/>
                <w:sz w:val="16"/>
                <w:szCs w:val="16"/>
                <w:lang w:val="en-US"/>
              </w:rPr>
            </w:pPr>
            <w:r w:rsidRPr="00E74E31">
              <w:rPr>
                <w:rFonts w:ascii="Arial Narrow" w:hAnsi="Arial Narrow" w:cs="Calibri"/>
                <w:b/>
                <w:bCs/>
                <w:sz w:val="16"/>
                <w:szCs w:val="16"/>
              </w:rPr>
              <w:t>-9%</w:t>
            </w:r>
          </w:p>
        </w:tc>
      </w:tr>
    </w:tbl>
    <w:p w14:paraId="05D88A11" w14:textId="77777777" w:rsidR="00B31A5A" w:rsidRDefault="00B31A5A" w:rsidP="00B31A5A">
      <w:pPr>
        <w:spacing w:after="0"/>
        <w:jc w:val="both"/>
        <w:rPr>
          <w:rFonts w:ascii="Arial" w:hAnsi="Arial" w:cs="Arial"/>
          <w:sz w:val="24"/>
          <w:szCs w:val="24"/>
          <w:lang w:val="es-ES_tradnl"/>
        </w:rPr>
      </w:pPr>
    </w:p>
    <w:p w14:paraId="5F355C2E" w14:textId="77777777" w:rsidR="00B31A5A" w:rsidRPr="00150956" w:rsidRDefault="00B31A5A" w:rsidP="00B31A5A">
      <w:pPr>
        <w:spacing w:after="0"/>
        <w:ind w:left="630" w:hanging="720"/>
        <w:jc w:val="both"/>
        <w:rPr>
          <w:rFonts w:ascii="Arial" w:hAnsi="Arial" w:cs="Arial"/>
          <w:sz w:val="24"/>
          <w:szCs w:val="24"/>
          <w:lang w:val="es-ES_tradnl"/>
        </w:rPr>
      </w:pPr>
      <w:r w:rsidRPr="00150956">
        <w:rPr>
          <w:rFonts w:ascii="Arial" w:hAnsi="Arial" w:cs="Arial"/>
          <w:sz w:val="24"/>
          <w:szCs w:val="24"/>
          <w:lang w:val="es-ES_tradnl"/>
        </w:rPr>
        <w:t>NOTA: Es sumamente importante que, aunque se muestre un indicador solvente y sostenible bajo la metodología del DNP, que lo hace de una manera generalizada, es muy importante que, al tomar la decisión de realizar un empréstito, esta decisión no se tome teniendo en cuenta los indicadores aquí ilustrados, sino que se haga un cálculo del indicador tomando en cuenta solo las fuentes que respaldaran el crédito garantizando así el pago oportuno de las obligaciones</w:t>
      </w:r>
    </w:p>
    <w:bookmarkEnd w:id="33"/>
    <w:p w14:paraId="1D1E3EC8" w14:textId="77777777" w:rsidR="00B31A5A" w:rsidRPr="00150956" w:rsidRDefault="00B31A5A" w:rsidP="00B31A5A">
      <w:pPr>
        <w:spacing w:after="0"/>
        <w:jc w:val="both"/>
        <w:rPr>
          <w:rFonts w:ascii="Arial" w:hAnsi="Arial" w:cs="Arial"/>
          <w:sz w:val="24"/>
          <w:szCs w:val="24"/>
          <w:lang w:val="es-ES_tradnl"/>
        </w:rPr>
      </w:pPr>
    </w:p>
    <w:p w14:paraId="2C5B51FA" w14:textId="77777777" w:rsidR="00B31A5A" w:rsidRDefault="00B31A5A" w:rsidP="00B31A5A">
      <w:pPr>
        <w:pStyle w:val="Ttulo2"/>
        <w:spacing w:before="0"/>
        <w:jc w:val="both"/>
        <w:rPr>
          <w:rFonts w:cs="Arial"/>
          <w:sz w:val="24"/>
          <w:szCs w:val="24"/>
          <w:lang w:val="es-ES_tradnl"/>
        </w:rPr>
      </w:pPr>
      <w:bookmarkStart w:id="34" w:name="_Toc181713230"/>
      <w:r w:rsidRPr="00615B3B">
        <w:rPr>
          <w:rFonts w:cs="Arial"/>
          <w:sz w:val="24"/>
          <w:szCs w:val="24"/>
          <w:lang w:val="es-ES_tradnl"/>
        </w:rPr>
        <w:t>Acciones y medidas para el cumplimiento de las metas</w:t>
      </w:r>
      <w:bookmarkEnd w:id="34"/>
    </w:p>
    <w:p w14:paraId="4664BD0F" w14:textId="77777777" w:rsidR="00B31A5A" w:rsidRDefault="00B31A5A" w:rsidP="00B31A5A">
      <w:pPr>
        <w:rPr>
          <w:lang w:val="es-ES_tradnl"/>
        </w:rPr>
      </w:pPr>
    </w:p>
    <w:p w14:paraId="21B5CF1A"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La debilidad financiera puede tener muchas causas, entre la cuales es no tener un plan de acción que guie a la administración a mejorar sus ingresos y racionalizar sus gastos, por lo que se hace perentorio tener una ruta que permita mejorar las condiciones institucionales y por ende incrementar los recursos propios sin menoscabar la situación económica de los contribuyentes.</w:t>
      </w:r>
    </w:p>
    <w:p w14:paraId="56D6EC70" w14:textId="77777777" w:rsidR="00B31A5A" w:rsidRPr="00150956" w:rsidRDefault="00B31A5A" w:rsidP="00B31A5A">
      <w:pPr>
        <w:spacing w:after="0"/>
        <w:jc w:val="both"/>
        <w:rPr>
          <w:rFonts w:ascii="Arial" w:hAnsi="Arial" w:cs="Arial"/>
          <w:sz w:val="24"/>
          <w:szCs w:val="24"/>
          <w:lang w:val="es-ES_tradnl"/>
        </w:rPr>
      </w:pPr>
    </w:p>
    <w:p w14:paraId="0E397648"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 xml:space="preserve">La Entidad Territorial tiene como meta, la dinamización y optimización de los procesos de gestión tributaria, para ello se recomienda la implementación de </w:t>
      </w:r>
      <w:r w:rsidRPr="00150956">
        <w:rPr>
          <w:rFonts w:ascii="Arial" w:hAnsi="Arial" w:cs="Arial"/>
          <w:sz w:val="24"/>
          <w:szCs w:val="24"/>
          <w:lang w:val="es-ES_tradnl"/>
        </w:rPr>
        <w:lastRenderedPageBreak/>
        <w:t>programas de gestión que incluyen, la revisión constante de la norma tributaria, la optimización y aplicación de procesos de fiscalización al impuesto de industria y comercio, la clasificación de sus contribuyentes para adoptar los cambios que ofrecen las normas vigentes en materia tributaria.</w:t>
      </w:r>
    </w:p>
    <w:p w14:paraId="4D7B69B8" w14:textId="77777777" w:rsidR="00B31A5A" w:rsidRPr="00150956" w:rsidRDefault="00B31A5A" w:rsidP="00B31A5A">
      <w:pPr>
        <w:spacing w:after="0"/>
        <w:jc w:val="both"/>
        <w:rPr>
          <w:rFonts w:ascii="Arial" w:hAnsi="Arial" w:cs="Arial"/>
          <w:sz w:val="24"/>
          <w:szCs w:val="24"/>
          <w:lang w:val="es-ES_tradnl"/>
        </w:rPr>
      </w:pPr>
    </w:p>
    <w:p w14:paraId="12938F37" w14:textId="77777777" w:rsidR="00B31A5A" w:rsidRPr="00150956" w:rsidRDefault="00B31A5A" w:rsidP="00B31A5A">
      <w:pPr>
        <w:spacing w:after="0"/>
        <w:jc w:val="both"/>
        <w:rPr>
          <w:rFonts w:ascii="Arial" w:hAnsi="Arial" w:cs="Arial"/>
          <w:sz w:val="24"/>
          <w:szCs w:val="24"/>
          <w:lang w:val="es-ES_tradnl"/>
        </w:rPr>
      </w:pPr>
      <w:r w:rsidRPr="00150956">
        <w:rPr>
          <w:rFonts w:ascii="Arial" w:hAnsi="Arial" w:cs="Arial"/>
          <w:sz w:val="24"/>
          <w:szCs w:val="24"/>
          <w:lang w:val="es-ES_tradnl"/>
        </w:rPr>
        <w:t xml:space="preserve">Las acciones para implementar son las siguientes: </w:t>
      </w:r>
    </w:p>
    <w:p w14:paraId="41E9DC84" w14:textId="77777777" w:rsidR="00B31A5A" w:rsidRPr="00150956" w:rsidRDefault="00B31A5A" w:rsidP="00B31A5A">
      <w:pPr>
        <w:spacing w:after="0"/>
        <w:jc w:val="both"/>
        <w:rPr>
          <w:rFonts w:ascii="Arial" w:hAnsi="Arial" w:cs="Arial"/>
          <w:sz w:val="24"/>
          <w:szCs w:val="24"/>
          <w:lang w:val="es-ES_tradnl"/>
        </w:rPr>
      </w:pPr>
    </w:p>
    <w:p w14:paraId="43BD7BE2" w14:textId="77777777" w:rsidR="00B31A5A" w:rsidRPr="00150956" w:rsidRDefault="00B31A5A" w:rsidP="00B31A5A">
      <w:pPr>
        <w:spacing w:after="0"/>
        <w:ind w:left="426" w:hanging="426"/>
        <w:jc w:val="both"/>
        <w:rPr>
          <w:rFonts w:ascii="Arial" w:hAnsi="Arial" w:cs="Arial"/>
          <w:sz w:val="24"/>
          <w:szCs w:val="24"/>
          <w:lang w:val="es-ES_tradnl"/>
        </w:rPr>
      </w:pPr>
      <w:r w:rsidRPr="00150956">
        <w:rPr>
          <w:rFonts w:ascii="Arial" w:hAnsi="Arial" w:cs="Arial"/>
          <w:sz w:val="24"/>
          <w:szCs w:val="24"/>
          <w:lang w:val="es-ES_tradnl"/>
        </w:rPr>
        <w:t>1.</w:t>
      </w:r>
      <w:r w:rsidRPr="00150956">
        <w:rPr>
          <w:rFonts w:ascii="Arial" w:hAnsi="Arial" w:cs="Arial"/>
          <w:sz w:val="24"/>
          <w:szCs w:val="24"/>
          <w:lang w:val="es-ES_tradnl"/>
        </w:rPr>
        <w:tab/>
        <w:t xml:space="preserve">Adelantar un Proceso de Cobro persuasivo para aquellas deudas que no representen riesgo. </w:t>
      </w:r>
    </w:p>
    <w:p w14:paraId="57467553" w14:textId="77777777" w:rsidR="00B31A5A" w:rsidRPr="00150956" w:rsidRDefault="00B31A5A" w:rsidP="00B31A5A">
      <w:pPr>
        <w:spacing w:after="0"/>
        <w:ind w:left="426" w:hanging="426"/>
        <w:jc w:val="both"/>
        <w:rPr>
          <w:rFonts w:ascii="Arial" w:hAnsi="Arial" w:cs="Arial"/>
          <w:sz w:val="24"/>
          <w:szCs w:val="24"/>
          <w:lang w:val="es-ES_tradnl"/>
        </w:rPr>
      </w:pPr>
      <w:r w:rsidRPr="00150956">
        <w:rPr>
          <w:rFonts w:ascii="Arial" w:hAnsi="Arial" w:cs="Arial"/>
          <w:sz w:val="24"/>
          <w:szCs w:val="24"/>
          <w:lang w:val="es-ES_tradnl"/>
        </w:rPr>
        <w:t>2.</w:t>
      </w:r>
      <w:r w:rsidRPr="00150956">
        <w:rPr>
          <w:rFonts w:ascii="Arial" w:hAnsi="Arial" w:cs="Arial"/>
          <w:sz w:val="24"/>
          <w:szCs w:val="24"/>
          <w:lang w:val="es-ES_tradnl"/>
        </w:rPr>
        <w:tab/>
        <w:t xml:space="preserve">Iniciar Proceso de Cobro coactivo para aquellas deudas que presenten mayor mora y que por su monto amerite iniciar el proceso. </w:t>
      </w:r>
    </w:p>
    <w:p w14:paraId="450FE464" w14:textId="77777777" w:rsidR="00B31A5A" w:rsidRPr="00150956" w:rsidRDefault="00B31A5A" w:rsidP="00B31A5A">
      <w:pPr>
        <w:spacing w:after="0"/>
        <w:ind w:left="426" w:hanging="426"/>
        <w:jc w:val="both"/>
        <w:rPr>
          <w:rFonts w:ascii="Arial" w:hAnsi="Arial" w:cs="Arial"/>
          <w:sz w:val="24"/>
          <w:szCs w:val="24"/>
          <w:lang w:val="es-ES_tradnl"/>
        </w:rPr>
      </w:pPr>
      <w:r w:rsidRPr="00150956">
        <w:rPr>
          <w:rFonts w:ascii="Arial" w:hAnsi="Arial" w:cs="Arial"/>
          <w:sz w:val="24"/>
          <w:szCs w:val="24"/>
          <w:lang w:val="es-ES_tradnl"/>
        </w:rPr>
        <w:t>3.</w:t>
      </w:r>
      <w:r w:rsidRPr="00150956">
        <w:rPr>
          <w:rFonts w:ascii="Arial" w:hAnsi="Arial" w:cs="Arial"/>
          <w:sz w:val="24"/>
          <w:szCs w:val="24"/>
          <w:lang w:val="es-ES_tradnl"/>
        </w:rPr>
        <w:tab/>
        <w:t>Realizar Procesos de Fiscalización a contribuyentes de Industria y Comercio.</w:t>
      </w:r>
    </w:p>
    <w:p w14:paraId="0DB9B81B" w14:textId="77777777" w:rsidR="00B31A5A" w:rsidRPr="00150956" w:rsidRDefault="00B31A5A" w:rsidP="00B31A5A">
      <w:pPr>
        <w:spacing w:after="0"/>
        <w:ind w:left="426" w:hanging="426"/>
        <w:jc w:val="both"/>
        <w:rPr>
          <w:rFonts w:ascii="Arial" w:hAnsi="Arial" w:cs="Arial"/>
          <w:sz w:val="24"/>
          <w:szCs w:val="24"/>
          <w:lang w:val="es-ES_tradnl"/>
        </w:rPr>
      </w:pPr>
      <w:r w:rsidRPr="00150956">
        <w:rPr>
          <w:rFonts w:ascii="Arial" w:hAnsi="Arial" w:cs="Arial"/>
          <w:sz w:val="24"/>
          <w:szCs w:val="24"/>
          <w:lang w:val="es-ES_tradnl"/>
        </w:rPr>
        <w:t>4.</w:t>
      </w:r>
      <w:r w:rsidRPr="00150956">
        <w:rPr>
          <w:rFonts w:ascii="Arial" w:hAnsi="Arial" w:cs="Arial"/>
          <w:sz w:val="24"/>
          <w:szCs w:val="24"/>
          <w:lang w:val="es-ES_tradnl"/>
        </w:rPr>
        <w:tab/>
        <w:t>Hacer Seguimiento a todos los procesos iniciados y dejarlos en firme.</w:t>
      </w:r>
    </w:p>
    <w:p w14:paraId="28D8AD3D" w14:textId="77777777" w:rsidR="00B31A5A" w:rsidRPr="00150956" w:rsidRDefault="00B31A5A" w:rsidP="00B31A5A">
      <w:pPr>
        <w:spacing w:after="0"/>
        <w:ind w:left="426" w:hanging="426"/>
        <w:jc w:val="both"/>
        <w:rPr>
          <w:rFonts w:ascii="Arial" w:hAnsi="Arial" w:cs="Arial"/>
          <w:sz w:val="24"/>
          <w:szCs w:val="24"/>
          <w:lang w:val="es-ES_tradnl"/>
        </w:rPr>
      </w:pPr>
      <w:r w:rsidRPr="00150956">
        <w:rPr>
          <w:rFonts w:ascii="Arial" w:hAnsi="Arial" w:cs="Arial"/>
          <w:sz w:val="24"/>
          <w:szCs w:val="24"/>
          <w:lang w:val="es-ES_tradnl"/>
        </w:rPr>
        <w:t>5.</w:t>
      </w:r>
      <w:r w:rsidRPr="00150956">
        <w:rPr>
          <w:rFonts w:ascii="Arial" w:hAnsi="Arial" w:cs="Arial"/>
          <w:sz w:val="24"/>
          <w:szCs w:val="24"/>
          <w:lang w:val="es-ES_tradnl"/>
        </w:rPr>
        <w:tab/>
        <w:t>Requerir activos si ya han surtido los procesos de cobro bajo toda la normatividad.</w:t>
      </w:r>
    </w:p>
    <w:p w14:paraId="1B7AD74D" w14:textId="77777777" w:rsidR="00B31A5A" w:rsidRPr="00150956" w:rsidRDefault="00B31A5A" w:rsidP="00B31A5A">
      <w:pPr>
        <w:spacing w:after="0"/>
        <w:ind w:left="426" w:hanging="426"/>
        <w:jc w:val="both"/>
        <w:rPr>
          <w:rFonts w:ascii="Arial" w:hAnsi="Arial" w:cs="Arial"/>
          <w:sz w:val="24"/>
          <w:szCs w:val="24"/>
          <w:lang w:val="es-ES_tradnl"/>
        </w:rPr>
      </w:pPr>
      <w:r w:rsidRPr="00150956">
        <w:rPr>
          <w:rFonts w:ascii="Arial" w:hAnsi="Arial" w:cs="Arial"/>
          <w:sz w:val="24"/>
          <w:szCs w:val="24"/>
          <w:lang w:val="es-ES_tradnl"/>
        </w:rPr>
        <w:t>6.</w:t>
      </w:r>
      <w:r w:rsidRPr="00150956">
        <w:rPr>
          <w:rFonts w:ascii="Arial" w:hAnsi="Arial" w:cs="Arial"/>
          <w:sz w:val="24"/>
          <w:szCs w:val="24"/>
          <w:lang w:val="es-ES_tradnl"/>
        </w:rPr>
        <w:tab/>
        <w:t>Evitar la acción de prescripción de las deudas con el debido cobro de cartera oportunamente.</w:t>
      </w:r>
    </w:p>
    <w:p w14:paraId="52A26C27" w14:textId="77777777" w:rsidR="00B31A5A" w:rsidRPr="00150956" w:rsidRDefault="00B31A5A" w:rsidP="00B31A5A">
      <w:pPr>
        <w:spacing w:after="0"/>
        <w:ind w:left="426" w:hanging="426"/>
        <w:jc w:val="both"/>
        <w:rPr>
          <w:rFonts w:ascii="Arial" w:hAnsi="Arial" w:cs="Arial"/>
          <w:sz w:val="24"/>
          <w:szCs w:val="24"/>
          <w:lang w:val="es-ES_tradnl"/>
        </w:rPr>
      </w:pPr>
      <w:r w:rsidRPr="00150956">
        <w:rPr>
          <w:rFonts w:ascii="Arial" w:hAnsi="Arial" w:cs="Arial"/>
          <w:sz w:val="24"/>
          <w:szCs w:val="24"/>
          <w:lang w:val="es-ES_tradnl"/>
        </w:rPr>
        <w:t>7.</w:t>
      </w:r>
      <w:r w:rsidRPr="00150956">
        <w:rPr>
          <w:rFonts w:ascii="Arial" w:hAnsi="Arial" w:cs="Arial"/>
          <w:sz w:val="24"/>
          <w:szCs w:val="24"/>
          <w:lang w:val="es-ES_tradnl"/>
        </w:rPr>
        <w:tab/>
        <w:t>Dar respuesta a los diferentes requerimientos interpuestos por los contribuyentes (Recursos, Tutelas y Demandas), que no terminen en procesos judiciales en contra del Distrito.</w:t>
      </w:r>
    </w:p>
    <w:p w14:paraId="3C1C0370" w14:textId="77777777" w:rsidR="00B31A5A" w:rsidRPr="00150956" w:rsidRDefault="00B31A5A" w:rsidP="00B31A5A">
      <w:pPr>
        <w:spacing w:after="0"/>
        <w:ind w:left="426" w:hanging="426"/>
        <w:jc w:val="both"/>
        <w:rPr>
          <w:rFonts w:ascii="Arial" w:hAnsi="Arial" w:cs="Arial"/>
          <w:sz w:val="24"/>
          <w:szCs w:val="24"/>
          <w:lang w:val="es-ES_tradnl"/>
        </w:rPr>
      </w:pPr>
      <w:r w:rsidRPr="00150956">
        <w:rPr>
          <w:rFonts w:ascii="Arial" w:hAnsi="Arial" w:cs="Arial"/>
          <w:sz w:val="24"/>
          <w:szCs w:val="24"/>
          <w:lang w:val="es-ES_tradnl"/>
        </w:rPr>
        <w:t>8.</w:t>
      </w:r>
      <w:r w:rsidRPr="00150956">
        <w:rPr>
          <w:rFonts w:ascii="Arial" w:hAnsi="Arial" w:cs="Arial"/>
          <w:sz w:val="24"/>
          <w:szCs w:val="24"/>
          <w:lang w:val="es-ES_tradnl"/>
        </w:rPr>
        <w:tab/>
        <w:t xml:space="preserve">Brindar asesorías y orientaciones al alcalde, funcionarios de Hacienda y demás y funcionarios para una adecuada aplicación de las normas tributarias y procedimientos propendiendo evitar ante los organismos de control y vigilancia del estado procesos disciplinarios, fiscales o penales relacionados con el tema. </w:t>
      </w:r>
    </w:p>
    <w:p w14:paraId="19BCAF6A" w14:textId="77777777" w:rsidR="00B31A5A" w:rsidRPr="00150956" w:rsidRDefault="00B31A5A" w:rsidP="00B31A5A">
      <w:pPr>
        <w:spacing w:after="0"/>
        <w:ind w:left="426" w:hanging="426"/>
        <w:jc w:val="both"/>
        <w:rPr>
          <w:rFonts w:ascii="Arial" w:hAnsi="Arial" w:cs="Arial"/>
          <w:sz w:val="24"/>
          <w:szCs w:val="24"/>
          <w:lang w:val="es-ES_tradnl"/>
        </w:rPr>
      </w:pPr>
      <w:r w:rsidRPr="00150956">
        <w:rPr>
          <w:rFonts w:ascii="Arial" w:hAnsi="Arial" w:cs="Arial"/>
          <w:sz w:val="24"/>
          <w:szCs w:val="24"/>
          <w:lang w:val="es-ES_tradnl"/>
        </w:rPr>
        <w:t>9.</w:t>
      </w:r>
      <w:r w:rsidRPr="00150956">
        <w:rPr>
          <w:rFonts w:ascii="Arial" w:hAnsi="Arial" w:cs="Arial"/>
          <w:sz w:val="24"/>
          <w:szCs w:val="24"/>
          <w:lang w:val="es-ES_tradnl"/>
        </w:rPr>
        <w:tab/>
        <w:t xml:space="preserve">Mantener actualizada las normas, formatos e instructivos y procedimientos que reglamentan las rentas del Distrito pretendiendo ser más eficientes en el recaudo y el mejoramiento continuo de los recursos propios del Distrito. </w:t>
      </w:r>
    </w:p>
    <w:p w14:paraId="76A2332C" w14:textId="77777777" w:rsidR="00B31A5A" w:rsidRPr="00150956" w:rsidRDefault="00B31A5A" w:rsidP="00B31A5A">
      <w:pPr>
        <w:spacing w:after="0"/>
        <w:ind w:left="426" w:hanging="426"/>
        <w:jc w:val="both"/>
        <w:rPr>
          <w:rFonts w:ascii="Arial" w:hAnsi="Arial" w:cs="Arial"/>
          <w:sz w:val="24"/>
          <w:szCs w:val="24"/>
          <w:lang w:val="es-ES_tradnl"/>
        </w:rPr>
      </w:pPr>
      <w:r w:rsidRPr="00150956">
        <w:rPr>
          <w:rFonts w:ascii="Arial" w:hAnsi="Arial" w:cs="Arial"/>
          <w:sz w:val="24"/>
          <w:szCs w:val="24"/>
          <w:lang w:val="es-ES_tradnl"/>
        </w:rPr>
        <w:t>10.</w:t>
      </w:r>
      <w:r w:rsidRPr="00150956">
        <w:rPr>
          <w:rFonts w:ascii="Arial" w:hAnsi="Arial" w:cs="Arial"/>
          <w:sz w:val="24"/>
          <w:szCs w:val="24"/>
          <w:lang w:val="es-ES_tradnl"/>
        </w:rPr>
        <w:tab/>
        <w:t>Acompañamiento a la elaboración de Campañas de Cultura Tributaria.</w:t>
      </w:r>
    </w:p>
    <w:p w14:paraId="47920BA1" w14:textId="77777777" w:rsidR="00B31A5A" w:rsidRPr="00150956" w:rsidRDefault="00B31A5A" w:rsidP="00B31A5A">
      <w:pPr>
        <w:spacing w:after="0"/>
        <w:ind w:left="426" w:hanging="426"/>
        <w:jc w:val="both"/>
        <w:rPr>
          <w:rFonts w:ascii="Arial" w:hAnsi="Arial" w:cs="Arial"/>
          <w:sz w:val="24"/>
          <w:szCs w:val="24"/>
          <w:lang w:val="es-ES_tradnl"/>
        </w:rPr>
      </w:pPr>
      <w:r w:rsidRPr="00150956">
        <w:rPr>
          <w:rFonts w:ascii="Arial" w:hAnsi="Arial" w:cs="Arial"/>
          <w:sz w:val="24"/>
          <w:szCs w:val="24"/>
          <w:lang w:val="es-ES_tradnl"/>
        </w:rPr>
        <w:t>11.</w:t>
      </w:r>
      <w:r w:rsidRPr="00150956">
        <w:rPr>
          <w:rFonts w:ascii="Arial" w:hAnsi="Arial" w:cs="Arial"/>
          <w:sz w:val="24"/>
          <w:szCs w:val="24"/>
          <w:lang w:val="es-ES_tradnl"/>
        </w:rPr>
        <w:tab/>
        <w:t xml:space="preserve">Colaborar en el diseño de estrategias que permitan ir avanzando en la concientización de los contribuyentes respecto al pago de los tributos en pro del desarrollo del Distrito y por ende de la comunidad. </w:t>
      </w:r>
    </w:p>
    <w:p w14:paraId="48D50803" w14:textId="77777777" w:rsidR="00B31A5A" w:rsidRPr="00150956" w:rsidRDefault="00B31A5A" w:rsidP="00B31A5A">
      <w:pPr>
        <w:spacing w:after="0"/>
        <w:ind w:left="426" w:hanging="426"/>
        <w:jc w:val="both"/>
        <w:rPr>
          <w:rFonts w:ascii="Arial" w:hAnsi="Arial" w:cs="Arial"/>
          <w:sz w:val="24"/>
          <w:szCs w:val="24"/>
          <w:lang w:val="es-ES_tradnl"/>
        </w:rPr>
      </w:pPr>
      <w:r w:rsidRPr="00150956">
        <w:rPr>
          <w:rFonts w:ascii="Arial" w:hAnsi="Arial" w:cs="Arial"/>
          <w:sz w:val="24"/>
          <w:szCs w:val="24"/>
          <w:lang w:val="es-ES_tradnl"/>
        </w:rPr>
        <w:t>12.</w:t>
      </w:r>
      <w:r w:rsidRPr="00150956">
        <w:rPr>
          <w:rFonts w:ascii="Arial" w:hAnsi="Arial" w:cs="Arial"/>
          <w:sz w:val="24"/>
          <w:szCs w:val="24"/>
          <w:lang w:val="es-ES_tradnl"/>
        </w:rPr>
        <w:tab/>
        <w:t>Realizar notificaciones de actos administrativos a contribuyentes con tiempo y surtiendo todos los procesos</w:t>
      </w:r>
    </w:p>
    <w:p w14:paraId="2FA143D7" w14:textId="77777777" w:rsidR="00B31A5A" w:rsidRPr="005A06A5" w:rsidRDefault="00B31A5A" w:rsidP="00B31A5A">
      <w:pPr>
        <w:pStyle w:val="Ttulo3"/>
      </w:pPr>
      <w:bookmarkStart w:id="35" w:name="_Toc181713231"/>
      <w:r w:rsidRPr="005A06A5">
        <w:t>Plan de acción tributario</w:t>
      </w:r>
      <w:bookmarkEnd w:id="35"/>
    </w:p>
    <w:p w14:paraId="58B46665" w14:textId="77777777" w:rsidR="00B31A5A" w:rsidRPr="00150956" w:rsidRDefault="00B31A5A" w:rsidP="00B31A5A">
      <w:pPr>
        <w:spacing w:after="0"/>
        <w:ind w:left="426" w:hanging="426"/>
        <w:jc w:val="both"/>
        <w:rPr>
          <w:rFonts w:ascii="Arial" w:hAnsi="Arial" w:cs="Arial"/>
          <w:sz w:val="24"/>
          <w:szCs w:val="24"/>
        </w:rPr>
      </w:pPr>
    </w:p>
    <w:p w14:paraId="1BC921FC" w14:textId="77777777" w:rsidR="00B31A5A" w:rsidRPr="00150956" w:rsidRDefault="00B31A5A" w:rsidP="00B31A5A">
      <w:pPr>
        <w:spacing w:after="0"/>
        <w:ind w:left="90"/>
        <w:jc w:val="both"/>
        <w:rPr>
          <w:rFonts w:ascii="Arial" w:hAnsi="Arial" w:cs="Arial"/>
          <w:sz w:val="24"/>
          <w:szCs w:val="24"/>
        </w:rPr>
      </w:pPr>
      <w:r w:rsidRPr="00150956">
        <w:rPr>
          <w:rFonts w:ascii="Arial" w:hAnsi="Arial" w:cs="Arial"/>
          <w:sz w:val="24"/>
          <w:szCs w:val="24"/>
        </w:rPr>
        <w:t xml:space="preserve">Consiste en el diseño de las actividades que se deben realizar para cumplir con los programas que la administración Municipal debe emprender para dinamizar el pago de impuestos. </w:t>
      </w:r>
    </w:p>
    <w:p w14:paraId="0E298C9A" w14:textId="77777777" w:rsidR="00B31A5A" w:rsidRPr="00150956" w:rsidRDefault="00B31A5A" w:rsidP="00B31A5A">
      <w:pPr>
        <w:spacing w:after="0"/>
        <w:ind w:left="90"/>
        <w:jc w:val="both"/>
        <w:rPr>
          <w:rFonts w:ascii="Arial" w:hAnsi="Arial" w:cs="Arial"/>
          <w:sz w:val="24"/>
          <w:szCs w:val="24"/>
        </w:rPr>
      </w:pPr>
    </w:p>
    <w:p w14:paraId="6B03B16E" w14:textId="77777777" w:rsidR="00B31A5A" w:rsidRPr="00150956" w:rsidRDefault="00B31A5A" w:rsidP="00B31A5A">
      <w:pPr>
        <w:spacing w:after="0"/>
        <w:ind w:left="90"/>
        <w:jc w:val="both"/>
        <w:rPr>
          <w:rFonts w:ascii="Arial" w:hAnsi="Arial" w:cs="Arial"/>
          <w:sz w:val="24"/>
          <w:szCs w:val="24"/>
        </w:rPr>
      </w:pPr>
      <w:r w:rsidRPr="00150956">
        <w:rPr>
          <w:rFonts w:ascii="Arial" w:hAnsi="Arial" w:cs="Arial"/>
          <w:sz w:val="24"/>
          <w:szCs w:val="24"/>
        </w:rPr>
        <w:t>Se espera con estas acciones ya definidas con su cronograma, poder cumplir las metas programadas en materia de fortalecimiento de los ingresos.</w:t>
      </w:r>
    </w:p>
    <w:p w14:paraId="07BABFBA" w14:textId="77777777" w:rsidR="00B31A5A" w:rsidRPr="00150956" w:rsidRDefault="00B31A5A" w:rsidP="00B31A5A">
      <w:pPr>
        <w:spacing w:after="0"/>
        <w:ind w:left="90"/>
        <w:jc w:val="both"/>
        <w:rPr>
          <w:rFonts w:ascii="Arial" w:hAnsi="Arial" w:cs="Arial"/>
          <w:sz w:val="24"/>
          <w:szCs w:val="24"/>
          <w:lang w:val="es-ES_tradnl"/>
        </w:rPr>
      </w:pPr>
    </w:p>
    <w:p w14:paraId="2259F24D" w14:textId="77777777" w:rsidR="00B31A5A" w:rsidRPr="00150956" w:rsidRDefault="00B31A5A" w:rsidP="00B31A5A">
      <w:pPr>
        <w:spacing w:after="0"/>
        <w:ind w:left="90"/>
        <w:jc w:val="both"/>
        <w:rPr>
          <w:rFonts w:ascii="Arial" w:hAnsi="Arial" w:cs="Arial"/>
          <w:sz w:val="24"/>
          <w:szCs w:val="24"/>
          <w:lang w:val="es-ES_tradnl"/>
        </w:rPr>
      </w:pPr>
    </w:p>
    <w:tbl>
      <w:tblPr>
        <w:tblW w:w="8552" w:type="dxa"/>
        <w:tblInd w:w="-10" w:type="dxa"/>
        <w:tblCellMar>
          <w:left w:w="70" w:type="dxa"/>
          <w:right w:w="70" w:type="dxa"/>
        </w:tblCellMar>
        <w:tblLook w:val="04A0" w:firstRow="1" w:lastRow="0" w:firstColumn="1" w:lastColumn="0" w:noHBand="0" w:noVBand="1"/>
      </w:tblPr>
      <w:tblGrid>
        <w:gridCol w:w="4438"/>
        <w:gridCol w:w="1475"/>
        <w:gridCol w:w="219"/>
        <w:gridCol w:w="219"/>
        <w:gridCol w:w="219"/>
        <w:gridCol w:w="222"/>
        <w:gridCol w:w="219"/>
        <w:gridCol w:w="219"/>
        <w:gridCol w:w="219"/>
        <w:gridCol w:w="222"/>
        <w:gridCol w:w="219"/>
        <w:gridCol w:w="219"/>
        <w:gridCol w:w="219"/>
        <w:gridCol w:w="224"/>
      </w:tblGrid>
      <w:tr w:rsidR="00B31A5A" w:rsidRPr="00150956" w14:paraId="7E50E9C2" w14:textId="77777777" w:rsidTr="00FA674B">
        <w:trPr>
          <w:trHeight w:val="232"/>
        </w:trPr>
        <w:tc>
          <w:tcPr>
            <w:tcW w:w="8547" w:type="dxa"/>
            <w:gridSpan w:val="14"/>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6FB1427F" w14:textId="77777777" w:rsidR="00B31A5A" w:rsidRPr="00150956" w:rsidRDefault="00B31A5A" w:rsidP="00FA674B">
            <w:pPr>
              <w:spacing w:after="0" w:line="240" w:lineRule="auto"/>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Programa: Notificación de las facturas del impuesto predial unificado</w:t>
            </w:r>
          </w:p>
        </w:tc>
      </w:tr>
      <w:tr w:rsidR="00B31A5A" w:rsidRPr="00150956" w14:paraId="51A28D84" w14:textId="77777777" w:rsidTr="00FA674B">
        <w:trPr>
          <w:trHeight w:val="232"/>
        </w:trPr>
        <w:tc>
          <w:tcPr>
            <w:tcW w:w="4438" w:type="dxa"/>
            <w:tcBorders>
              <w:top w:val="nil"/>
              <w:left w:val="single" w:sz="8" w:space="0" w:color="auto"/>
              <w:bottom w:val="single" w:sz="8" w:space="0" w:color="auto"/>
              <w:right w:val="single" w:sz="8" w:space="0" w:color="auto"/>
            </w:tcBorders>
            <w:shd w:val="clear" w:color="auto" w:fill="auto"/>
            <w:noWrap/>
            <w:vAlign w:val="center"/>
            <w:hideMark/>
          </w:tcPr>
          <w:p w14:paraId="0124BFC6"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Actividades</w:t>
            </w:r>
          </w:p>
        </w:tc>
        <w:tc>
          <w:tcPr>
            <w:tcW w:w="1475" w:type="dxa"/>
            <w:tcBorders>
              <w:top w:val="nil"/>
              <w:left w:val="nil"/>
              <w:bottom w:val="single" w:sz="8" w:space="0" w:color="auto"/>
              <w:right w:val="nil"/>
            </w:tcBorders>
            <w:shd w:val="clear" w:color="auto" w:fill="auto"/>
            <w:noWrap/>
            <w:vAlign w:val="center"/>
            <w:hideMark/>
          </w:tcPr>
          <w:p w14:paraId="79DDD1FD" w14:textId="77777777" w:rsidR="00B31A5A" w:rsidRPr="00150956" w:rsidRDefault="00B31A5A" w:rsidP="00FA674B">
            <w:pPr>
              <w:spacing w:after="0" w:line="240" w:lineRule="auto"/>
              <w:jc w:val="center"/>
              <w:rPr>
                <w:rFonts w:ascii="Arial" w:eastAsia="Times New Roman" w:hAnsi="Arial" w:cs="Arial"/>
                <w:b/>
                <w:bCs/>
                <w:color w:val="000000"/>
                <w:sz w:val="14"/>
                <w:szCs w:val="14"/>
                <w:lang w:eastAsia="es-CO"/>
              </w:rPr>
            </w:pPr>
            <w:r w:rsidRPr="00150956">
              <w:rPr>
                <w:rFonts w:ascii="Arial" w:eastAsia="Times New Roman" w:hAnsi="Arial" w:cs="Arial"/>
                <w:b/>
                <w:bCs/>
                <w:color w:val="000000"/>
                <w:sz w:val="14"/>
                <w:szCs w:val="14"/>
                <w:lang w:eastAsia="es-CO"/>
              </w:rPr>
              <w:t>Responsable</w:t>
            </w:r>
          </w:p>
        </w:tc>
        <w:tc>
          <w:tcPr>
            <w:tcW w:w="879" w:type="dxa"/>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4DCDC68E"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Mes 1</w:t>
            </w:r>
          </w:p>
        </w:tc>
        <w:tc>
          <w:tcPr>
            <w:tcW w:w="879"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6A470D53"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Mes 2</w:t>
            </w:r>
          </w:p>
        </w:tc>
        <w:tc>
          <w:tcPr>
            <w:tcW w:w="881"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42D71DE4"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Mes 3</w:t>
            </w:r>
          </w:p>
        </w:tc>
      </w:tr>
      <w:tr w:rsidR="00B31A5A" w:rsidRPr="00150956" w14:paraId="559653DF" w14:textId="77777777" w:rsidTr="00FA674B">
        <w:trPr>
          <w:trHeight w:val="342"/>
        </w:trPr>
        <w:tc>
          <w:tcPr>
            <w:tcW w:w="4438" w:type="dxa"/>
            <w:tcBorders>
              <w:top w:val="nil"/>
              <w:left w:val="single" w:sz="8" w:space="0" w:color="auto"/>
              <w:bottom w:val="single" w:sz="8" w:space="0" w:color="auto"/>
              <w:right w:val="single" w:sz="8" w:space="0" w:color="auto"/>
            </w:tcBorders>
            <w:shd w:val="clear" w:color="auto" w:fill="auto"/>
            <w:vAlign w:val="center"/>
            <w:hideMark/>
          </w:tcPr>
          <w:p w14:paraId="641BEB0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1. Realizar la liquidación del IPU aplicando tarifas a la base de datos catastro</w:t>
            </w:r>
          </w:p>
        </w:tc>
        <w:tc>
          <w:tcPr>
            <w:tcW w:w="1475" w:type="dxa"/>
            <w:tcBorders>
              <w:top w:val="nil"/>
              <w:left w:val="nil"/>
              <w:bottom w:val="single" w:sz="8" w:space="0" w:color="auto"/>
              <w:right w:val="nil"/>
            </w:tcBorders>
            <w:shd w:val="clear" w:color="auto" w:fill="auto"/>
            <w:vAlign w:val="center"/>
            <w:hideMark/>
          </w:tcPr>
          <w:p w14:paraId="1E15335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Secretaria Hacienda</w:t>
            </w:r>
          </w:p>
        </w:tc>
        <w:tc>
          <w:tcPr>
            <w:tcW w:w="219" w:type="dxa"/>
            <w:tcBorders>
              <w:top w:val="nil"/>
              <w:left w:val="single" w:sz="8" w:space="0" w:color="auto"/>
              <w:bottom w:val="single" w:sz="8" w:space="0" w:color="auto"/>
              <w:right w:val="single" w:sz="8" w:space="0" w:color="auto"/>
            </w:tcBorders>
            <w:shd w:val="clear" w:color="auto" w:fill="00B050"/>
            <w:noWrap/>
            <w:vAlign w:val="center"/>
            <w:hideMark/>
          </w:tcPr>
          <w:p w14:paraId="2E5FF78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32A8159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75502A7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22" w:type="dxa"/>
            <w:tcBorders>
              <w:top w:val="nil"/>
              <w:left w:val="nil"/>
              <w:bottom w:val="single" w:sz="8" w:space="0" w:color="auto"/>
              <w:right w:val="single" w:sz="8" w:space="0" w:color="auto"/>
            </w:tcBorders>
            <w:shd w:val="clear" w:color="auto" w:fill="auto"/>
            <w:noWrap/>
            <w:vAlign w:val="center"/>
            <w:hideMark/>
          </w:tcPr>
          <w:p w14:paraId="1F7B4DA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585E37A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318A393E"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1EC2DA1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22" w:type="dxa"/>
            <w:tcBorders>
              <w:top w:val="nil"/>
              <w:left w:val="nil"/>
              <w:bottom w:val="single" w:sz="8" w:space="0" w:color="auto"/>
              <w:right w:val="single" w:sz="8" w:space="0" w:color="auto"/>
            </w:tcBorders>
            <w:shd w:val="clear" w:color="auto" w:fill="auto"/>
            <w:noWrap/>
            <w:vAlign w:val="center"/>
            <w:hideMark/>
          </w:tcPr>
          <w:p w14:paraId="3436552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236E02C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4E6E447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7744984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1D94192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4FA0AD57" w14:textId="77777777" w:rsidTr="00FA674B">
        <w:trPr>
          <w:trHeight w:val="342"/>
        </w:trPr>
        <w:tc>
          <w:tcPr>
            <w:tcW w:w="4438" w:type="dxa"/>
            <w:tcBorders>
              <w:top w:val="nil"/>
              <w:left w:val="single" w:sz="8" w:space="0" w:color="auto"/>
              <w:bottom w:val="single" w:sz="8" w:space="0" w:color="auto"/>
              <w:right w:val="single" w:sz="8" w:space="0" w:color="auto"/>
            </w:tcBorders>
            <w:shd w:val="clear" w:color="auto" w:fill="auto"/>
            <w:vAlign w:val="center"/>
            <w:hideMark/>
          </w:tcPr>
          <w:p w14:paraId="031C764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xml:space="preserve">2. Verificar que las facturas tengan las características de títulos ejecutivos. </w:t>
            </w:r>
          </w:p>
        </w:tc>
        <w:tc>
          <w:tcPr>
            <w:tcW w:w="1475" w:type="dxa"/>
            <w:tcBorders>
              <w:top w:val="nil"/>
              <w:left w:val="nil"/>
              <w:bottom w:val="single" w:sz="8" w:space="0" w:color="auto"/>
              <w:right w:val="nil"/>
            </w:tcBorders>
            <w:shd w:val="clear" w:color="auto" w:fill="auto"/>
            <w:vAlign w:val="center"/>
            <w:hideMark/>
          </w:tcPr>
          <w:p w14:paraId="75F1E9E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Secretaria Hacienda</w:t>
            </w:r>
          </w:p>
        </w:tc>
        <w:tc>
          <w:tcPr>
            <w:tcW w:w="219" w:type="dxa"/>
            <w:tcBorders>
              <w:top w:val="nil"/>
              <w:left w:val="single" w:sz="8" w:space="0" w:color="auto"/>
              <w:bottom w:val="single" w:sz="8" w:space="0" w:color="auto"/>
              <w:right w:val="single" w:sz="8" w:space="0" w:color="auto"/>
            </w:tcBorders>
            <w:shd w:val="clear" w:color="auto" w:fill="00B050"/>
            <w:noWrap/>
            <w:vAlign w:val="center"/>
            <w:hideMark/>
          </w:tcPr>
          <w:p w14:paraId="5CA6ABD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011B4A2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0EF75A2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22" w:type="dxa"/>
            <w:tcBorders>
              <w:top w:val="nil"/>
              <w:left w:val="nil"/>
              <w:bottom w:val="single" w:sz="8" w:space="0" w:color="auto"/>
              <w:right w:val="single" w:sz="8" w:space="0" w:color="auto"/>
            </w:tcBorders>
            <w:shd w:val="clear" w:color="auto" w:fill="auto"/>
            <w:noWrap/>
            <w:vAlign w:val="center"/>
            <w:hideMark/>
          </w:tcPr>
          <w:p w14:paraId="4249A02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1D918FF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744C8A5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3764DBE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22" w:type="dxa"/>
            <w:tcBorders>
              <w:top w:val="nil"/>
              <w:left w:val="nil"/>
              <w:bottom w:val="single" w:sz="8" w:space="0" w:color="auto"/>
              <w:right w:val="single" w:sz="8" w:space="0" w:color="auto"/>
            </w:tcBorders>
            <w:shd w:val="clear" w:color="auto" w:fill="auto"/>
            <w:noWrap/>
            <w:vAlign w:val="center"/>
            <w:hideMark/>
          </w:tcPr>
          <w:p w14:paraId="3354860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4CA6B05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31C7750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4BE1B10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2C518D2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427FB601" w14:textId="77777777" w:rsidTr="00FA674B">
        <w:trPr>
          <w:trHeight w:val="674"/>
        </w:trPr>
        <w:tc>
          <w:tcPr>
            <w:tcW w:w="4438" w:type="dxa"/>
            <w:tcBorders>
              <w:top w:val="nil"/>
              <w:left w:val="single" w:sz="8" w:space="0" w:color="auto"/>
              <w:bottom w:val="single" w:sz="8" w:space="0" w:color="auto"/>
              <w:right w:val="single" w:sz="8" w:space="0" w:color="auto"/>
            </w:tcBorders>
            <w:shd w:val="clear" w:color="auto" w:fill="auto"/>
            <w:vAlign w:val="center"/>
            <w:hideMark/>
          </w:tcPr>
          <w:p w14:paraId="6226C7D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3. Informar ampliamente el mecanismo de notificación y acceso a las facturas. No olvidar que es un requisito legal y que la actividad debe ser coordinada con el administrador de la web, encargados de prensa y comunicaciones.</w:t>
            </w:r>
          </w:p>
        </w:tc>
        <w:tc>
          <w:tcPr>
            <w:tcW w:w="1475" w:type="dxa"/>
            <w:tcBorders>
              <w:top w:val="nil"/>
              <w:left w:val="nil"/>
              <w:bottom w:val="single" w:sz="8" w:space="0" w:color="auto"/>
              <w:right w:val="nil"/>
            </w:tcBorders>
            <w:shd w:val="clear" w:color="auto" w:fill="auto"/>
            <w:vAlign w:val="center"/>
            <w:hideMark/>
          </w:tcPr>
          <w:p w14:paraId="04CD1F6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Secretaria Hacienda</w:t>
            </w:r>
          </w:p>
        </w:tc>
        <w:tc>
          <w:tcPr>
            <w:tcW w:w="219" w:type="dxa"/>
            <w:tcBorders>
              <w:top w:val="nil"/>
              <w:left w:val="single" w:sz="8" w:space="0" w:color="auto"/>
              <w:bottom w:val="single" w:sz="8" w:space="0" w:color="auto"/>
              <w:right w:val="single" w:sz="8" w:space="0" w:color="auto"/>
            </w:tcBorders>
            <w:shd w:val="clear" w:color="auto" w:fill="00B050"/>
            <w:noWrap/>
            <w:vAlign w:val="center"/>
            <w:hideMark/>
          </w:tcPr>
          <w:p w14:paraId="4C3B8BC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236D98A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3E85E5D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22" w:type="dxa"/>
            <w:tcBorders>
              <w:top w:val="nil"/>
              <w:left w:val="nil"/>
              <w:bottom w:val="single" w:sz="8" w:space="0" w:color="auto"/>
              <w:right w:val="single" w:sz="8" w:space="0" w:color="auto"/>
            </w:tcBorders>
            <w:shd w:val="clear" w:color="auto" w:fill="00B050"/>
            <w:noWrap/>
            <w:vAlign w:val="center"/>
            <w:hideMark/>
          </w:tcPr>
          <w:p w14:paraId="31CFDC5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0E4426D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67937D1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2031E96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22" w:type="dxa"/>
            <w:tcBorders>
              <w:top w:val="nil"/>
              <w:left w:val="nil"/>
              <w:bottom w:val="single" w:sz="8" w:space="0" w:color="auto"/>
              <w:right w:val="single" w:sz="8" w:space="0" w:color="auto"/>
            </w:tcBorders>
            <w:shd w:val="clear" w:color="auto" w:fill="00B050"/>
            <w:noWrap/>
            <w:vAlign w:val="center"/>
            <w:hideMark/>
          </w:tcPr>
          <w:p w14:paraId="35D3709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0B93A48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3A1BAE0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52F10ED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04D38AC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27D94B3A" w14:textId="77777777" w:rsidTr="00FA674B">
        <w:trPr>
          <w:trHeight w:val="342"/>
        </w:trPr>
        <w:tc>
          <w:tcPr>
            <w:tcW w:w="4438" w:type="dxa"/>
            <w:tcBorders>
              <w:top w:val="nil"/>
              <w:left w:val="single" w:sz="8" w:space="0" w:color="auto"/>
              <w:bottom w:val="single" w:sz="8" w:space="0" w:color="auto"/>
              <w:right w:val="single" w:sz="8" w:space="0" w:color="auto"/>
            </w:tcBorders>
            <w:shd w:val="clear" w:color="auto" w:fill="auto"/>
            <w:vAlign w:val="center"/>
            <w:hideMark/>
          </w:tcPr>
          <w:p w14:paraId="387629A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xml:space="preserve">4. Publicar las facturas en la página web oficial </w:t>
            </w:r>
            <w:proofErr w:type="spellStart"/>
            <w:r w:rsidRPr="00150956">
              <w:rPr>
                <w:rFonts w:ascii="Arial" w:eastAsia="Times New Roman" w:hAnsi="Arial" w:cs="Arial"/>
                <w:color w:val="000000"/>
                <w:sz w:val="16"/>
                <w:szCs w:val="16"/>
                <w:lang w:eastAsia="es-CO"/>
              </w:rPr>
              <w:t>dEl</w:t>
            </w:r>
            <w:proofErr w:type="spellEnd"/>
            <w:r w:rsidRPr="00150956">
              <w:rPr>
                <w:rFonts w:ascii="Arial" w:eastAsia="Times New Roman" w:hAnsi="Arial" w:cs="Arial"/>
                <w:color w:val="000000"/>
                <w:sz w:val="16"/>
                <w:szCs w:val="16"/>
                <w:lang w:eastAsia="es-CO"/>
              </w:rPr>
              <w:t xml:space="preserve"> Distrito y simultáneamente en carteleras.</w:t>
            </w:r>
          </w:p>
        </w:tc>
        <w:tc>
          <w:tcPr>
            <w:tcW w:w="1475" w:type="dxa"/>
            <w:tcBorders>
              <w:top w:val="nil"/>
              <w:left w:val="nil"/>
              <w:bottom w:val="single" w:sz="8" w:space="0" w:color="auto"/>
              <w:right w:val="nil"/>
            </w:tcBorders>
            <w:shd w:val="clear" w:color="auto" w:fill="auto"/>
            <w:vAlign w:val="center"/>
            <w:hideMark/>
          </w:tcPr>
          <w:p w14:paraId="28294EC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xml:space="preserve">Administrador web y </w:t>
            </w:r>
            <w:proofErr w:type="gramStart"/>
            <w:r w:rsidRPr="00150956">
              <w:rPr>
                <w:rFonts w:ascii="Arial" w:eastAsia="Times New Roman" w:hAnsi="Arial" w:cs="Arial"/>
                <w:color w:val="000000"/>
                <w:sz w:val="16"/>
                <w:szCs w:val="16"/>
                <w:lang w:eastAsia="es-CO"/>
              </w:rPr>
              <w:t>Secretaria</w:t>
            </w:r>
            <w:proofErr w:type="gramEnd"/>
            <w:r w:rsidRPr="00150956">
              <w:rPr>
                <w:rFonts w:ascii="Arial" w:eastAsia="Times New Roman" w:hAnsi="Arial" w:cs="Arial"/>
                <w:color w:val="000000"/>
                <w:sz w:val="16"/>
                <w:szCs w:val="16"/>
                <w:lang w:eastAsia="es-CO"/>
              </w:rPr>
              <w:t xml:space="preserve"> Hacienda</w:t>
            </w:r>
          </w:p>
        </w:tc>
        <w:tc>
          <w:tcPr>
            <w:tcW w:w="219" w:type="dxa"/>
            <w:tcBorders>
              <w:top w:val="nil"/>
              <w:left w:val="single" w:sz="8" w:space="0" w:color="auto"/>
              <w:bottom w:val="single" w:sz="8" w:space="0" w:color="auto"/>
              <w:right w:val="single" w:sz="8" w:space="0" w:color="auto"/>
            </w:tcBorders>
            <w:shd w:val="clear" w:color="auto" w:fill="auto"/>
            <w:noWrap/>
            <w:vAlign w:val="center"/>
            <w:hideMark/>
          </w:tcPr>
          <w:p w14:paraId="53BFF0F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058C61A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758A9A9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22" w:type="dxa"/>
            <w:tcBorders>
              <w:top w:val="nil"/>
              <w:left w:val="nil"/>
              <w:bottom w:val="single" w:sz="8" w:space="0" w:color="auto"/>
              <w:right w:val="single" w:sz="8" w:space="0" w:color="auto"/>
            </w:tcBorders>
            <w:shd w:val="clear" w:color="auto" w:fill="auto"/>
            <w:noWrap/>
            <w:vAlign w:val="center"/>
            <w:hideMark/>
          </w:tcPr>
          <w:p w14:paraId="615A17D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5851130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3953ECC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63AF641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22" w:type="dxa"/>
            <w:tcBorders>
              <w:top w:val="nil"/>
              <w:left w:val="nil"/>
              <w:bottom w:val="single" w:sz="8" w:space="0" w:color="auto"/>
              <w:right w:val="single" w:sz="8" w:space="0" w:color="auto"/>
            </w:tcBorders>
            <w:shd w:val="clear" w:color="auto" w:fill="00B050"/>
            <w:noWrap/>
            <w:vAlign w:val="center"/>
            <w:hideMark/>
          </w:tcPr>
          <w:p w14:paraId="5A9F790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32F2137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0BE1E95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74C0928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1AC2378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00CE46C1" w14:textId="77777777" w:rsidTr="00FA674B">
        <w:trPr>
          <w:trHeight w:val="232"/>
        </w:trPr>
        <w:tc>
          <w:tcPr>
            <w:tcW w:w="4438" w:type="dxa"/>
            <w:tcBorders>
              <w:top w:val="nil"/>
              <w:left w:val="single" w:sz="8" w:space="0" w:color="auto"/>
              <w:bottom w:val="single" w:sz="8" w:space="0" w:color="auto"/>
              <w:right w:val="single" w:sz="8" w:space="0" w:color="auto"/>
            </w:tcBorders>
            <w:shd w:val="clear" w:color="auto" w:fill="auto"/>
            <w:noWrap/>
            <w:vAlign w:val="center"/>
            <w:hideMark/>
          </w:tcPr>
          <w:p w14:paraId="5627BC5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5. Suscribir actas de publicación en la web y en las carteleras.</w:t>
            </w:r>
            <w:r w:rsidRPr="00150956">
              <w:rPr>
                <w:rFonts w:ascii="Arial" w:eastAsia="Times New Roman" w:hAnsi="Arial" w:cs="Arial"/>
                <w:b/>
                <w:bCs/>
                <w:color w:val="000000"/>
                <w:sz w:val="16"/>
                <w:szCs w:val="16"/>
                <w:lang w:eastAsia="es-CO"/>
              </w:rPr>
              <w:t xml:space="preserve"> *</w:t>
            </w:r>
          </w:p>
        </w:tc>
        <w:tc>
          <w:tcPr>
            <w:tcW w:w="1475" w:type="dxa"/>
            <w:tcBorders>
              <w:top w:val="nil"/>
              <w:left w:val="nil"/>
              <w:bottom w:val="single" w:sz="8" w:space="0" w:color="auto"/>
              <w:right w:val="nil"/>
            </w:tcBorders>
            <w:shd w:val="clear" w:color="auto" w:fill="auto"/>
            <w:vAlign w:val="center"/>
            <w:hideMark/>
          </w:tcPr>
          <w:p w14:paraId="4D7178B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Secretaria Hacienda</w:t>
            </w:r>
          </w:p>
        </w:tc>
        <w:tc>
          <w:tcPr>
            <w:tcW w:w="219" w:type="dxa"/>
            <w:tcBorders>
              <w:top w:val="nil"/>
              <w:left w:val="single" w:sz="8" w:space="0" w:color="auto"/>
              <w:bottom w:val="single" w:sz="8" w:space="0" w:color="auto"/>
              <w:right w:val="single" w:sz="8" w:space="0" w:color="auto"/>
            </w:tcBorders>
            <w:shd w:val="clear" w:color="auto" w:fill="auto"/>
            <w:noWrap/>
            <w:vAlign w:val="center"/>
            <w:hideMark/>
          </w:tcPr>
          <w:p w14:paraId="15313B9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1CC8807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52F49F2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22" w:type="dxa"/>
            <w:tcBorders>
              <w:top w:val="nil"/>
              <w:left w:val="nil"/>
              <w:bottom w:val="single" w:sz="8" w:space="0" w:color="auto"/>
              <w:right w:val="single" w:sz="8" w:space="0" w:color="auto"/>
            </w:tcBorders>
            <w:shd w:val="clear" w:color="auto" w:fill="auto"/>
            <w:noWrap/>
            <w:vAlign w:val="center"/>
            <w:hideMark/>
          </w:tcPr>
          <w:p w14:paraId="0D89AFA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7624340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65ED616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5EBFDEA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22" w:type="dxa"/>
            <w:tcBorders>
              <w:top w:val="nil"/>
              <w:left w:val="nil"/>
              <w:bottom w:val="single" w:sz="8" w:space="0" w:color="auto"/>
              <w:right w:val="single" w:sz="8" w:space="0" w:color="auto"/>
            </w:tcBorders>
            <w:shd w:val="clear" w:color="auto" w:fill="auto"/>
            <w:noWrap/>
            <w:vAlign w:val="center"/>
            <w:hideMark/>
          </w:tcPr>
          <w:p w14:paraId="01CC914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1FEDC22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7F3F4EC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3ABF1B7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508E5E8E"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39E47DC7" w14:textId="77777777" w:rsidTr="00FA674B">
        <w:trPr>
          <w:trHeight w:val="342"/>
        </w:trPr>
        <w:tc>
          <w:tcPr>
            <w:tcW w:w="4438" w:type="dxa"/>
            <w:tcBorders>
              <w:top w:val="nil"/>
              <w:left w:val="single" w:sz="8" w:space="0" w:color="auto"/>
              <w:bottom w:val="single" w:sz="8" w:space="0" w:color="auto"/>
              <w:right w:val="single" w:sz="8" w:space="0" w:color="auto"/>
            </w:tcBorders>
            <w:shd w:val="clear" w:color="auto" w:fill="auto"/>
            <w:noWrap/>
            <w:vAlign w:val="center"/>
            <w:hideMark/>
          </w:tcPr>
          <w:p w14:paraId="047D137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lastRenderedPageBreak/>
              <w:t>6. Fortalecer proceso de atención a contribuyentes.</w:t>
            </w:r>
          </w:p>
        </w:tc>
        <w:tc>
          <w:tcPr>
            <w:tcW w:w="1475" w:type="dxa"/>
            <w:tcBorders>
              <w:top w:val="nil"/>
              <w:left w:val="nil"/>
              <w:bottom w:val="single" w:sz="8" w:space="0" w:color="auto"/>
              <w:right w:val="nil"/>
            </w:tcBorders>
            <w:shd w:val="clear" w:color="auto" w:fill="auto"/>
            <w:vAlign w:val="center"/>
            <w:hideMark/>
          </w:tcPr>
          <w:p w14:paraId="4D5F617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xml:space="preserve">Alcalde y </w:t>
            </w:r>
            <w:proofErr w:type="gramStart"/>
            <w:r w:rsidRPr="00150956">
              <w:rPr>
                <w:rFonts w:ascii="Arial" w:eastAsia="Times New Roman" w:hAnsi="Arial" w:cs="Arial"/>
                <w:color w:val="000000"/>
                <w:sz w:val="16"/>
                <w:szCs w:val="16"/>
                <w:lang w:eastAsia="es-CO"/>
              </w:rPr>
              <w:t>Secretaria</w:t>
            </w:r>
            <w:proofErr w:type="gramEnd"/>
            <w:r w:rsidRPr="00150956">
              <w:rPr>
                <w:rFonts w:ascii="Arial" w:eastAsia="Times New Roman" w:hAnsi="Arial" w:cs="Arial"/>
                <w:color w:val="000000"/>
                <w:sz w:val="16"/>
                <w:szCs w:val="16"/>
                <w:lang w:eastAsia="es-CO"/>
              </w:rPr>
              <w:t xml:space="preserve"> Hacienda</w:t>
            </w:r>
          </w:p>
        </w:tc>
        <w:tc>
          <w:tcPr>
            <w:tcW w:w="219" w:type="dxa"/>
            <w:tcBorders>
              <w:top w:val="nil"/>
              <w:left w:val="single" w:sz="8" w:space="0" w:color="auto"/>
              <w:bottom w:val="single" w:sz="8" w:space="0" w:color="auto"/>
              <w:right w:val="single" w:sz="8" w:space="0" w:color="auto"/>
            </w:tcBorders>
            <w:shd w:val="clear" w:color="auto" w:fill="auto"/>
            <w:noWrap/>
            <w:vAlign w:val="center"/>
            <w:hideMark/>
          </w:tcPr>
          <w:p w14:paraId="5F2A026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auto"/>
            <w:noWrap/>
            <w:vAlign w:val="center"/>
            <w:hideMark/>
          </w:tcPr>
          <w:p w14:paraId="69AAF58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5E9AC45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22" w:type="dxa"/>
            <w:tcBorders>
              <w:top w:val="nil"/>
              <w:left w:val="nil"/>
              <w:bottom w:val="single" w:sz="8" w:space="0" w:color="auto"/>
              <w:right w:val="single" w:sz="8" w:space="0" w:color="auto"/>
            </w:tcBorders>
            <w:shd w:val="clear" w:color="auto" w:fill="00B050"/>
            <w:noWrap/>
            <w:vAlign w:val="center"/>
            <w:hideMark/>
          </w:tcPr>
          <w:p w14:paraId="726A23B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6CE886C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2F87912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7ED77D2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22" w:type="dxa"/>
            <w:tcBorders>
              <w:top w:val="nil"/>
              <w:left w:val="nil"/>
              <w:bottom w:val="single" w:sz="8" w:space="0" w:color="auto"/>
              <w:right w:val="single" w:sz="8" w:space="0" w:color="auto"/>
            </w:tcBorders>
            <w:shd w:val="clear" w:color="auto" w:fill="00B050"/>
            <w:noWrap/>
            <w:vAlign w:val="center"/>
            <w:hideMark/>
          </w:tcPr>
          <w:p w14:paraId="2BE9E73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4756ECF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6CCE638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44CC0B2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19" w:type="dxa"/>
            <w:tcBorders>
              <w:top w:val="nil"/>
              <w:left w:val="nil"/>
              <w:bottom w:val="single" w:sz="8" w:space="0" w:color="auto"/>
              <w:right w:val="single" w:sz="8" w:space="0" w:color="auto"/>
            </w:tcBorders>
            <w:shd w:val="clear" w:color="auto" w:fill="00B050"/>
            <w:noWrap/>
            <w:vAlign w:val="center"/>
            <w:hideMark/>
          </w:tcPr>
          <w:p w14:paraId="62D5A9E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bl>
    <w:p w14:paraId="0DBA1A3B" w14:textId="77777777" w:rsidR="00B31A5A" w:rsidRPr="00150956" w:rsidRDefault="00B31A5A" w:rsidP="00B31A5A">
      <w:pPr>
        <w:spacing w:after="0"/>
        <w:ind w:left="90"/>
        <w:jc w:val="both"/>
        <w:rPr>
          <w:rFonts w:ascii="Arial" w:hAnsi="Arial" w:cs="Arial"/>
          <w:sz w:val="24"/>
          <w:szCs w:val="24"/>
          <w:lang w:val="es-ES_tradnl"/>
        </w:rPr>
      </w:pPr>
    </w:p>
    <w:tbl>
      <w:tblPr>
        <w:tblW w:w="8596" w:type="dxa"/>
        <w:tblInd w:w="-10" w:type="dxa"/>
        <w:tblCellMar>
          <w:left w:w="70" w:type="dxa"/>
          <w:right w:w="70" w:type="dxa"/>
        </w:tblCellMar>
        <w:tblLook w:val="04A0" w:firstRow="1" w:lastRow="0" w:firstColumn="1" w:lastColumn="0" w:noHBand="0" w:noVBand="1"/>
      </w:tblPr>
      <w:tblGrid>
        <w:gridCol w:w="3600"/>
        <w:gridCol w:w="1792"/>
        <w:gridCol w:w="267"/>
        <w:gridCol w:w="267"/>
        <w:gridCol w:w="267"/>
        <w:gridCol w:w="267"/>
        <w:gridCol w:w="267"/>
        <w:gridCol w:w="267"/>
        <w:gridCol w:w="267"/>
        <w:gridCol w:w="267"/>
        <w:gridCol w:w="267"/>
        <w:gridCol w:w="267"/>
        <w:gridCol w:w="267"/>
        <w:gridCol w:w="267"/>
      </w:tblGrid>
      <w:tr w:rsidR="00B31A5A" w:rsidRPr="00150956" w14:paraId="2FE4DC53" w14:textId="77777777" w:rsidTr="00FA674B">
        <w:trPr>
          <w:trHeight w:val="245"/>
        </w:trPr>
        <w:tc>
          <w:tcPr>
            <w:tcW w:w="3600" w:type="dxa"/>
            <w:tcBorders>
              <w:top w:val="single" w:sz="8" w:space="0" w:color="auto"/>
              <w:left w:val="single" w:sz="8" w:space="0" w:color="auto"/>
              <w:bottom w:val="single" w:sz="8" w:space="0" w:color="auto"/>
              <w:right w:val="nil"/>
            </w:tcBorders>
            <w:shd w:val="clear" w:color="auto" w:fill="auto"/>
            <w:noWrap/>
            <w:vAlign w:val="center"/>
            <w:hideMark/>
          </w:tcPr>
          <w:p w14:paraId="378D023B" w14:textId="77777777" w:rsidR="00B31A5A" w:rsidRPr="00150956" w:rsidRDefault="00B31A5A" w:rsidP="00FA674B">
            <w:pPr>
              <w:spacing w:after="0" w:line="240" w:lineRule="auto"/>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Programa: Cobro Persuasivo</w:t>
            </w:r>
          </w:p>
        </w:tc>
        <w:tc>
          <w:tcPr>
            <w:tcW w:w="1792" w:type="dxa"/>
            <w:tcBorders>
              <w:top w:val="single" w:sz="8" w:space="0" w:color="auto"/>
              <w:left w:val="nil"/>
              <w:bottom w:val="single" w:sz="8" w:space="0" w:color="auto"/>
              <w:right w:val="nil"/>
            </w:tcBorders>
            <w:shd w:val="clear" w:color="auto" w:fill="auto"/>
            <w:noWrap/>
            <w:vAlign w:val="center"/>
            <w:hideMark/>
          </w:tcPr>
          <w:p w14:paraId="379B5F23"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c>
          <w:tcPr>
            <w:tcW w:w="267" w:type="dxa"/>
            <w:tcBorders>
              <w:top w:val="single" w:sz="8" w:space="0" w:color="auto"/>
              <w:left w:val="nil"/>
              <w:bottom w:val="single" w:sz="8" w:space="0" w:color="auto"/>
              <w:right w:val="nil"/>
            </w:tcBorders>
            <w:shd w:val="clear" w:color="auto" w:fill="auto"/>
            <w:noWrap/>
            <w:vAlign w:val="center"/>
            <w:hideMark/>
          </w:tcPr>
          <w:p w14:paraId="5E9D830D"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c>
          <w:tcPr>
            <w:tcW w:w="267" w:type="dxa"/>
            <w:tcBorders>
              <w:top w:val="single" w:sz="8" w:space="0" w:color="auto"/>
              <w:left w:val="nil"/>
              <w:bottom w:val="single" w:sz="8" w:space="0" w:color="auto"/>
              <w:right w:val="nil"/>
            </w:tcBorders>
            <w:shd w:val="clear" w:color="auto" w:fill="auto"/>
            <w:noWrap/>
            <w:vAlign w:val="center"/>
            <w:hideMark/>
          </w:tcPr>
          <w:p w14:paraId="5BB9728C"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c>
          <w:tcPr>
            <w:tcW w:w="267" w:type="dxa"/>
            <w:tcBorders>
              <w:top w:val="single" w:sz="8" w:space="0" w:color="auto"/>
              <w:left w:val="nil"/>
              <w:bottom w:val="single" w:sz="8" w:space="0" w:color="auto"/>
              <w:right w:val="nil"/>
            </w:tcBorders>
            <w:shd w:val="clear" w:color="auto" w:fill="auto"/>
            <w:noWrap/>
            <w:vAlign w:val="center"/>
            <w:hideMark/>
          </w:tcPr>
          <w:p w14:paraId="746C431E"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c>
          <w:tcPr>
            <w:tcW w:w="267" w:type="dxa"/>
            <w:tcBorders>
              <w:top w:val="single" w:sz="8" w:space="0" w:color="auto"/>
              <w:left w:val="nil"/>
              <w:bottom w:val="single" w:sz="8" w:space="0" w:color="auto"/>
              <w:right w:val="nil"/>
            </w:tcBorders>
            <w:shd w:val="clear" w:color="auto" w:fill="auto"/>
            <w:noWrap/>
            <w:vAlign w:val="center"/>
            <w:hideMark/>
          </w:tcPr>
          <w:p w14:paraId="7857C311"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c>
          <w:tcPr>
            <w:tcW w:w="267" w:type="dxa"/>
            <w:tcBorders>
              <w:top w:val="single" w:sz="8" w:space="0" w:color="auto"/>
              <w:left w:val="nil"/>
              <w:bottom w:val="single" w:sz="8" w:space="0" w:color="auto"/>
              <w:right w:val="nil"/>
            </w:tcBorders>
            <w:shd w:val="clear" w:color="auto" w:fill="auto"/>
            <w:noWrap/>
            <w:vAlign w:val="center"/>
            <w:hideMark/>
          </w:tcPr>
          <w:p w14:paraId="59E3560A"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c>
          <w:tcPr>
            <w:tcW w:w="267" w:type="dxa"/>
            <w:tcBorders>
              <w:top w:val="single" w:sz="8" w:space="0" w:color="auto"/>
              <w:left w:val="nil"/>
              <w:bottom w:val="single" w:sz="8" w:space="0" w:color="auto"/>
              <w:right w:val="nil"/>
            </w:tcBorders>
            <w:shd w:val="clear" w:color="auto" w:fill="auto"/>
            <w:noWrap/>
            <w:vAlign w:val="center"/>
            <w:hideMark/>
          </w:tcPr>
          <w:p w14:paraId="0168A902"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c>
          <w:tcPr>
            <w:tcW w:w="267" w:type="dxa"/>
            <w:tcBorders>
              <w:top w:val="single" w:sz="8" w:space="0" w:color="auto"/>
              <w:left w:val="nil"/>
              <w:bottom w:val="single" w:sz="8" w:space="0" w:color="auto"/>
              <w:right w:val="nil"/>
            </w:tcBorders>
            <w:shd w:val="clear" w:color="auto" w:fill="auto"/>
            <w:noWrap/>
            <w:vAlign w:val="center"/>
            <w:hideMark/>
          </w:tcPr>
          <w:p w14:paraId="2728705E"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c>
          <w:tcPr>
            <w:tcW w:w="267" w:type="dxa"/>
            <w:tcBorders>
              <w:top w:val="single" w:sz="8" w:space="0" w:color="auto"/>
              <w:left w:val="nil"/>
              <w:bottom w:val="single" w:sz="8" w:space="0" w:color="auto"/>
              <w:right w:val="nil"/>
            </w:tcBorders>
            <w:shd w:val="clear" w:color="auto" w:fill="auto"/>
            <w:noWrap/>
            <w:vAlign w:val="center"/>
            <w:hideMark/>
          </w:tcPr>
          <w:p w14:paraId="556B9A4B"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c>
          <w:tcPr>
            <w:tcW w:w="267" w:type="dxa"/>
            <w:tcBorders>
              <w:top w:val="single" w:sz="8" w:space="0" w:color="auto"/>
              <w:left w:val="nil"/>
              <w:bottom w:val="single" w:sz="8" w:space="0" w:color="auto"/>
              <w:right w:val="nil"/>
            </w:tcBorders>
            <w:shd w:val="clear" w:color="auto" w:fill="auto"/>
            <w:noWrap/>
            <w:vAlign w:val="center"/>
            <w:hideMark/>
          </w:tcPr>
          <w:p w14:paraId="1C0B13EA"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c>
          <w:tcPr>
            <w:tcW w:w="267" w:type="dxa"/>
            <w:tcBorders>
              <w:top w:val="single" w:sz="8" w:space="0" w:color="auto"/>
              <w:left w:val="nil"/>
              <w:bottom w:val="single" w:sz="8" w:space="0" w:color="auto"/>
              <w:right w:val="nil"/>
            </w:tcBorders>
            <w:shd w:val="clear" w:color="auto" w:fill="auto"/>
            <w:noWrap/>
            <w:vAlign w:val="center"/>
            <w:hideMark/>
          </w:tcPr>
          <w:p w14:paraId="7007BFF0"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c>
          <w:tcPr>
            <w:tcW w:w="267" w:type="dxa"/>
            <w:tcBorders>
              <w:top w:val="single" w:sz="8" w:space="0" w:color="auto"/>
              <w:left w:val="nil"/>
              <w:bottom w:val="single" w:sz="8" w:space="0" w:color="auto"/>
              <w:right w:val="nil"/>
            </w:tcBorders>
            <w:shd w:val="clear" w:color="auto" w:fill="auto"/>
            <w:noWrap/>
            <w:vAlign w:val="center"/>
            <w:hideMark/>
          </w:tcPr>
          <w:p w14:paraId="745B4269"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c>
          <w:tcPr>
            <w:tcW w:w="267" w:type="dxa"/>
            <w:tcBorders>
              <w:top w:val="single" w:sz="8" w:space="0" w:color="auto"/>
              <w:left w:val="nil"/>
              <w:bottom w:val="single" w:sz="8" w:space="0" w:color="auto"/>
              <w:right w:val="single" w:sz="8" w:space="0" w:color="000000"/>
            </w:tcBorders>
            <w:shd w:val="clear" w:color="auto" w:fill="auto"/>
            <w:noWrap/>
            <w:vAlign w:val="center"/>
            <w:hideMark/>
          </w:tcPr>
          <w:p w14:paraId="6C0FA975" w14:textId="77777777" w:rsidR="00B31A5A" w:rsidRPr="00150956" w:rsidRDefault="00B31A5A" w:rsidP="00FA674B">
            <w:pPr>
              <w:spacing w:after="0" w:line="240" w:lineRule="auto"/>
              <w:jc w:val="center"/>
              <w:rPr>
                <w:rFonts w:ascii="Arial" w:eastAsia="Times New Roman" w:hAnsi="Arial" w:cs="Arial"/>
                <w:b/>
                <w:bCs/>
                <w:color w:val="000000"/>
                <w:sz w:val="20"/>
                <w:szCs w:val="20"/>
                <w:lang w:eastAsia="es-CO"/>
              </w:rPr>
            </w:pPr>
            <w:r w:rsidRPr="00150956">
              <w:rPr>
                <w:rFonts w:ascii="Arial" w:eastAsia="Times New Roman" w:hAnsi="Arial" w:cs="Arial"/>
                <w:b/>
                <w:bCs/>
                <w:color w:val="000000"/>
                <w:sz w:val="20"/>
                <w:szCs w:val="20"/>
                <w:lang w:eastAsia="es-CO"/>
              </w:rPr>
              <w:t> </w:t>
            </w:r>
          </w:p>
        </w:tc>
      </w:tr>
      <w:tr w:rsidR="00B31A5A" w:rsidRPr="00150956" w14:paraId="5990CE24" w14:textId="77777777" w:rsidTr="00FA674B">
        <w:trPr>
          <w:trHeight w:val="245"/>
        </w:trPr>
        <w:tc>
          <w:tcPr>
            <w:tcW w:w="3600" w:type="dxa"/>
            <w:tcBorders>
              <w:top w:val="nil"/>
              <w:left w:val="single" w:sz="8" w:space="0" w:color="auto"/>
              <w:bottom w:val="single" w:sz="8" w:space="0" w:color="auto"/>
              <w:right w:val="single" w:sz="8" w:space="0" w:color="auto"/>
            </w:tcBorders>
            <w:shd w:val="clear" w:color="auto" w:fill="auto"/>
            <w:noWrap/>
            <w:vAlign w:val="center"/>
            <w:hideMark/>
          </w:tcPr>
          <w:p w14:paraId="79E52880"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Actividades</w:t>
            </w:r>
          </w:p>
        </w:tc>
        <w:tc>
          <w:tcPr>
            <w:tcW w:w="1792" w:type="dxa"/>
            <w:tcBorders>
              <w:top w:val="nil"/>
              <w:left w:val="nil"/>
              <w:bottom w:val="single" w:sz="8" w:space="0" w:color="auto"/>
              <w:right w:val="nil"/>
            </w:tcBorders>
            <w:shd w:val="clear" w:color="auto" w:fill="auto"/>
            <w:noWrap/>
            <w:vAlign w:val="center"/>
            <w:hideMark/>
          </w:tcPr>
          <w:p w14:paraId="674FBA39" w14:textId="77777777" w:rsidR="00B31A5A" w:rsidRPr="00150956" w:rsidRDefault="00B31A5A" w:rsidP="00FA674B">
            <w:pPr>
              <w:spacing w:after="0" w:line="240" w:lineRule="auto"/>
              <w:jc w:val="center"/>
              <w:rPr>
                <w:rFonts w:ascii="Arial" w:eastAsia="Times New Roman" w:hAnsi="Arial" w:cs="Arial"/>
                <w:b/>
                <w:bCs/>
                <w:color w:val="000000"/>
                <w:sz w:val="14"/>
                <w:szCs w:val="14"/>
                <w:lang w:eastAsia="es-CO"/>
              </w:rPr>
            </w:pPr>
            <w:r w:rsidRPr="00150956">
              <w:rPr>
                <w:rFonts w:ascii="Arial" w:eastAsia="Times New Roman" w:hAnsi="Arial" w:cs="Arial"/>
                <w:b/>
                <w:bCs/>
                <w:color w:val="000000"/>
                <w:sz w:val="14"/>
                <w:szCs w:val="14"/>
                <w:lang w:eastAsia="es-CO"/>
              </w:rPr>
              <w:t>Responsable</w:t>
            </w:r>
          </w:p>
        </w:tc>
        <w:tc>
          <w:tcPr>
            <w:tcW w:w="1068" w:type="dxa"/>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8A80322"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Mes 1</w:t>
            </w:r>
          </w:p>
        </w:tc>
        <w:tc>
          <w:tcPr>
            <w:tcW w:w="1068"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608D14CE"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Mes 2</w:t>
            </w:r>
          </w:p>
        </w:tc>
        <w:tc>
          <w:tcPr>
            <w:tcW w:w="1068"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1F63FA94"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Mes 3</w:t>
            </w:r>
          </w:p>
        </w:tc>
      </w:tr>
      <w:tr w:rsidR="00B31A5A" w:rsidRPr="00150956" w14:paraId="18D2E97F" w14:textId="77777777" w:rsidTr="00FA674B">
        <w:trPr>
          <w:trHeight w:val="362"/>
        </w:trPr>
        <w:tc>
          <w:tcPr>
            <w:tcW w:w="3600" w:type="dxa"/>
            <w:tcBorders>
              <w:top w:val="nil"/>
              <w:left w:val="single" w:sz="8" w:space="0" w:color="auto"/>
              <w:bottom w:val="single" w:sz="8" w:space="0" w:color="auto"/>
              <w:right w:val="single" w:sz="8" w:space="0" w:color="auto"/>
            </w:tcBorders>
            <w:shd w:val="clear" w:color="auto" w:fill="auto"/>
            <w:vAlign w:val="center"/>
            <w:hideMark/>
          </w:tcPr>
          <w:p w14:paraId="234114C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1. Establecer la base de deudores morosos y clasificarla por valor de la cartera.</w:t>
            </w:r>
          </w:p>
        </w:tc>
        <w:tc>
          <w:tcPr>
            <w:tcW w:w="1792" w:type="dxa"/>
            <w:tcBorders>
              <w:top w:val="nil"/>
              <w:left w:val="nil"/>
              <w:bottom w:val="single" w:sz="8" w:space="0" w:color="auto"/>
              <w:right w:val="nil"/>
            </w:tcBorders>
            <w:shd w:val="clear" w:color="auto" w:fill="auto"/>
            <w:vAlign w:val="center"/>
            <w:hideMark/>
          </w:tcPr>
          <w:p w14:paraId="12C68D4E"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xml:space="preserve">Dirección de Rentas </w:t>
            </w:r>
          </w:p>
        </w:tc>
        <w:tc>
          <w:tcPr>
            <w:tcW w:w="267" w:type="dxa"/>
            <w:tcBorders>
              <w:top w:val="nil"/>
              <w:left w:val="single" w:sz="8" w:space="0" w:color="auto"/>
              <w:bottom w:val="single" w:sz="8" w:space="0" w:color="auto"/>
              <w:right w:val="single" w:sz="8" w:space="0" w:color="auto"/>
            </w:tcBorders>
            <w:shd w:val="clear" w:color="auto" w:fill="00B050"/>
            <w:noWrap/>
            <w:vAlign w:val="center"/>
            <w:hideMark/>
          </w:tcPr>
          <w:p w14:paraId="6627A49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000000" w:fill="FFFFFF"/>
            <w:noWrap/>
            <w:vAlign w:val="center"/>
            <w:hideMark/>
          </w:tcPr>
          <w:p w14:paraId="19E29BC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257F40D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1DE660C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2A1A82E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561C0FD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0D9868A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2AF27A7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33513E3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4ECC77AE"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151834C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5CADF66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672EF962" w14:textId="77777777" w:rsidTr="00FA674B">
        <w:trPr>
          <w:trHeight w:val="362"/>
        </w:trPr>
        <w:tc>
          <w:tcPr>
            <w:tcW w:w="3600" w:type="dxa"/>
            <w:tcBorders>
              <w:top w:val="nil"/>
              <w:left w:val="single" w:sz="8" w:space="0" w:color="auto"/>
              <w:bottom w:val="single" w:sz="8" w:space="0" w:color="auto"/>
              <w:right w:val="single" w:sz="8" w:space="0" w:color="auto"/>
            </w:tcBorders>
            <w:shd w:val="clear" w:color="auto" w:fill="auto"/>
            <w:vAlign w:val="center"/>
            <w:hideMark/>
          </w:tcPr>
          <w:p w14:paraId="6E546E5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xml:space="preserve">2. Imprimir los oficios persuasivos y proceder a enviarlos puerta a puerta. </w:t>
            </w:r>
            <w:r w:rsidRPr="00150956">
              <w:rPr>
                <w:rFonts w:ascii="Arial" w:eastAsia="Times New Roman" w:hAnsi="Arial" w:cs="Arial"/>
                <w:b/>
                <w:bCs/>
                <w:color w:val="000000"/>
                <w:sz w:val="16"/>
                <w:szCs w:val="16"/>
                <w:lang w:eastAsia="es-CO"/>
              </w:rPr>
              <w:t>*</w:t>
            </w:r>
          </w:p>
        </w:tc>
        <w:tc>
          <w:tcPr>
            <w:tcW w:w="1792" w:type="dxa"/>
            <w:tcBorders>
              <w:top w:val="nil"/>
              <w:left w:val="nil"/>
              <w:bottom w:val="single" w:sz="8" w:space="0" w:color="auto"/>
              <w:right w:val="nil"/>
            </w:tcBorders>
            <w:shd w:val="clear" w:color="auto" w:fill="auto"/>
            <w:vAlign w:val="center"/>
            <w:hideMark/>
          </w:tcPr>
          <w:p w14:paraId="3819410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Dirección de Rentas</w:t>
            </w:r>
          </w:p>
        </w:tc>
        <w:tc>
          <w:tcPr>
            <w:tcW w:w="267" w:type="dxa"/>
            <w:tcBorders>
              <w:top w:val="nil"/>
              <w:left w:val="single" w:sz="8" w:space="0" w:color="auto"/>
              <w:bottom w:val="single" w:sz="8" w:space="0" w:color="auto"/>
              <w:right w:val="single" w:sz="8" w:space="0" w:color="auto"/>
            </w:tcBorders>
            <w:shd w:val="clear" w:color="000000" w:fill="FFFFFF"/>
            <w:noWrap/>
            <w:vAlign w:val="center"/>
            <w:hideMark/>
          </w:tcPr>
          <w:p w14:paraId="3BE1033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4244FBA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6B76B84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4488D66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50973B5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54CD2CD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5E3ED81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2BF531A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787F26E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4103D46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4AF7D8F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214B775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7F6B054F" w14:textId="77777777" w:rsidTr="00FA674B">
        <w:trPr>
          <w:trHeight w:val="362"/>
        </w:trPr>
        <w:tc>
          <w:tcPr>
            <w:tcW w:w="3600" w:type="dxa"/>
            <w:tcBorders>
              <w:top w:val="nil"/>
              <w:left w:val="single" w:sz="8" w:space="0" w:color="auto"/>
              <w:bottom w:val="single" w:sz="8" w:space="0" w:color="auto"/>
              <w:right w:val="single" w:sz="8" w:space="0" w:color="auto"/>
            </w:tcBorders>
            <w:shd w:val="clear" w:color="auto" w:fill="auto"/>
            <w:vAlign w:val="center"/>
            <w:hideMark/>
          </w:tcPr>
          <w:p w14:paraId="1022133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3. Disponer ventanilla para atención a contribuyentes actualizando intereses e imprimiendo liquidaciones.</w:t>
            </w:r>
          </w:p>
        </w:tc>
        <w:tc>
          <w:tcPr>
            <w:tcW w:w="1792" w:type="dxa"/>
            <w:tcBorders>
              <w:top w:val="nil"/>
              <w:left w:val="nil"/>
              <w:bottom w:val="single" w:sz="8" w:space="0" w:color="auto"/>
              <w:right w:val="nil"/>
            </w:tcBorders>
            <w:shd w:val="clear" w:color="auto" w:fill="auto"/>
            <w:vAlign w:val="center"/>
            <w:hideMark/>
          </w:tcPr>
          <w:p w14:paraId="064742E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Dirección de Rentas</w:t>
            </w:r>
          </w:p>
        </w:tc>
        <w:tc>
          <w:tcPr>
            <w:tcW w:w="267" w:type="dxa"/>
            <w:tcBorders>
              <w:top w:val="nil"/>
              <w:left w:val="single" w:sz="8" w:space="0" w:color="auto"/>
              <w:bottom w:val="single" w:sz="8" w:space="0" w:color="auto"/>
              <w:right w:val="single" w:sz="8" w:space="0" w:color="auto"/>
            </w:tcBorders>
            <w:shd w:val="clear" w:color="000000" w:fill="FFFFFF"/>
            <w:noWrap/>
            <w:vAlign w:val="center"/>
            <w:hideMark/>
          </w:tcPr>
          <w:p w14:paraId="76DE544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4A5543F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441D893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3C26C49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365005F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3701579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49899ED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3FA02C7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7ED5F90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71BFD67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67945BF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419800F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5D853E1F" w14:textId="77777777" w:rsidTr="00FA674B">
        <w:trPr>
          <w:trHeight w:val="245"/>
        </w:trPr>
        <w:tc>
          <w:tcPr>
            <w:tcW w:w="3600" w:type="dxa"/>
            <w:tcBorders>
              <w:top w:val="nil"/>
              <w:left w:val="single" w:sz="8" w:space="0" w:color="auto"/>
              <w:bottom w:val="single" w:sz="8" w:space="0" w:color="auto"/>
              <w:right w:val="single" w:sz="8" w:space="0" w:color="auto"/>
            </w:tcBorders>
            <w:shd w:val="clear" w:color="auto" w:fill="auto"/>
            <w:noWrap/>
            <w:vAlign w:val="center"/>
            <w:hideMark/>
          </w:tcPr>
          <w:p w14:paraId="47B79D4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xml:space="preserve">4. Preparar formatos para suscribir acuerdos de pago. </w:t>
            </w:r>
            <w:r w:rsidRPr="00150956">
              <w:rPr>
                <w:rFonts w:ascii="Arial" w:eastAsia="Times New Roman" w:hAnsi="Arial" w:cs="Arial"/>
                <w:b/>
                <w:bCs/>
                <w:color w:val="000000"/>
                <w:sz w:val="16"/>
                <w:szCs w:val="16"/>
                <w:lang w:eastAsia="es-CO"/>
              </w:rPr>
              <w:t>*</w:t>
            </w:r>
          </w:p>
        </w:tc>
        <w:tc>
          <w:tcPr>
            <w:tcW w:w="1792" w:type="dxa"/>
            <w:tcBorders>
              <w:top w:val="nil"/>
              <w:left w:val="nil"/>
              <w:bottom w:val="single" w:sz="8" w:space="0" w:color="auto"/>
              <w:right w:val="nil"/>
            </w:tcBorders>
            <w:shd w:val="clear" w:color="auto" w:fill="auto"/>
            <w:vAlign w:val="center"/>
            <w:hideMark/>
          </w:tcPr>
          <w:p w14:paraId="6A18ED0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Dirección de Rentas</w:t>
            </w:r>
          </w:p>
        </w:tc>
        <w:tc>
          <w:tcPr>
            <w:tcW w:w="267" w:type="dxa"/>
            <w:tcBorders>
              <w:top w:val="nil"/>
              <w:left w:val="single" w:sz="8" w:space="0" w:color="auto"/>
              <w:bottom w:val="single" w:sz="8" w:space="0" w:color="auto"/>
              <w:right w:val="single" w:sz="8" w:space="0" w:color="auto"/>
            </w:tcBorders>
            <w:shd w:val="clear" w:color="auto" w:fill="auto"/>
            <w:noWrap/>
            <w:vAlign w:val="center"/>
            <w:hideMark/>
          </w:tcPr>
          <w:p w14:paraId="594A0FA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0946E83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00472D1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4599C48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3714CAC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33B41FD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2035618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3AEA5DC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4C1C021E"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698A118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70CFB06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6AAF2E0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70113257" w14:textId="77777777" w:rsidTr="00FA674B">
        <w:trPr>
          <w:trHeight w:val="245"/>
        </w:trPr>
        <w:tc>
          <w:tcPr>
            <w:tcW w:w="3600" w:type="dxa"/>
            <w:tcBorders>
              <w:top w:val="nil"/>
              <w:left w:val="single" w:sz="8" w:space="0" w:color="auto"/>
              <w:bottom w:val="single" w:sz="8" w:space="0" w:color="auto"/>
              <w:right w:val="single" w:sz="8" w:space="0" w:color="auto"/>
            </w:tcBorders>
            <w:shd w:val="clear" w:color="auto" w:fill="auto"/>
            <w:noWrap/>
            <w:vAlign w:val="center"/>
            <w:hideMark/>
          </w:tcPr>
          <w:p w14:paraId="5BAD0FF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5. Realizar seguimiento a todos los acuerdos de pago.</w:t>
            </w:r>
          </w:p>
        </w:tc>
        <w:tc>
          <w:tcPr>
            <w:tcW w:w="1792" w:type="dxa"/>
            <w:tcBorders>
              <w:top w:val="nil"/>
              <w:left w:val="nil"/>
              <w:bottom w:val="single" w:sz="8" w:space="0" w:color="auto"/>
              <w:right w:val="nil"/>
            </w:tcBorders>
            <w:shd w:val="clear" w:color="auto" w:fill="auto"/>
            <w:vAlign w:val="center"/>
            <w:hideMark/>
          </w:tcPr>
          <w:p w14:paraId="194A555E"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Dirección de Rentas</w:t>
            </w:r>
          </w:p>
        </w:tc>
        <w:tc>
          <w:tcPr>
            <w:tcW w:w="267" w:type="dxa"/>
            <w:tcBorders>
              <w:top w:val="nil"/>
              <w:left w:val="single" w:sz="8" w:space="0" w:color="auto"/>
              <w:bottom w:val="single" w:sz="8" w:space="0" w:color="auto"/>
              <w:right w:val="single" w:sz="8" w:space="0" w:color="auto"/>
            </w:tcBorders>
            <w:shd w:val="clear" w:color="auto" w:fill="auto"/>
            <w:noWrap/>
            <w:vAlign w:val="center"/>
            <w:hideMark/>
          </w:tcPr>
          <w:p w14:paraId="53B9BA6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auto"/>
            <w:noWrap/>
            <w:vAlign w:val="center"/>
            <w:hideMark/>
          </w:tcPr>
          <w:p w14:paraId="1732128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76FCEB6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5FE0AB8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49207E4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7E98704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39177C5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550A639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0A9B31A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7ECBD9E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6D73931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05DFA6D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36C6F968" w14:textId="77777777" w:rsidTr="00FA674B">
        <w:trPr>
          <w:trHeight w:val="245"/>
        </w:trPr>
        <w:tc>
          <w:tcPr>
            <w:tcW w:w="3600" w:type="dxa"/>
            <w:tcBorders>
              <w:top w:val="nil"/>
              <w:left w:val="single" w:sz="8" w:space="0" w:color="auto"/>
              <w:bottom w:val="single" w:sz="8" w:space="0" w:color="auto"/>
              <w:right w:val="single" w:sz="8" w:space="0" w:color="auto"/>
            </w:tcBorders>
            <w:shd w:val="clear" w:color="auto" w:fill="auto"/>
            <w:noWrap/>
            <w:vAlign w:val="center"/>
            <w:hideMark/>
          </w:tcPr>
          <w:p w14:paraId="5EC52D7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6. Fortalecer proceso de atención a contribuyentes.</w:t>
            </w:r>
          </w:p>
        </w:tc>
        <w:tc>
          <w:tcPr>
            <w:tcW w:w="1792" w:type="dxa"/>
            <w:tcBorders>
              <w:top w:val="nil"/>
              <w:left w:val="nil"/>
              <w:bottom w:val="single" w:sz="8" w:space="0" w:color="auto"/>
              <w:right w:val="nil"/>
            </w:tcBorders>
            <w:shd w:val="clear" w:color="auto" w:fill="auto"/>
            <w:vAlign w:val="center"/>
            <w:hideMark/>
          </w:tcPr>
          <w:p w14:paraId="4D6D090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Dirección de Rentas</w:t>
            </w:r>
          </w:p>
        </w:tc>
        <w:tc>
          <w:tcPr>
            <w:tcW w:w="267" w:type="dxa"/>
            <w:tcBorders>
              <w:top w:val="nil"/>
              <w:left w:val="single" w:sz="8" w:space="0" w:color="auto"/>
              <w:bottom w:val="single" w:sz="8" w:space="0" w:color="auto"/>
              <w:right w:val="single" w:sz="8" w:space="0" w:color="auto"/>
            </w:tcBorders>
            <w:shd w:val="clear" w:color="auto" w:fill="auto"/>
            <w:noWrap/>
            <w:vAlign w:val="center"/>
            <w:hideMark/>
          </w:tcPr>
          <w:p w14:paraId="6AFFA46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6C54293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73BD01C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34FB474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26EA49F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0524FE3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7738A01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5262DA6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3561EDC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08EA9F0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2BE416A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67" w:type="dxa"/>
            <w:tcBorders>
              <w:top w:val="nil"/>
              <w:left w:val="nil"/>
              <w:bottom w:val="single" w:sz="8" w:space="0" w:color="auto"/>
              <w:right w:val="single" w:sz="8" w:space="0" w:color="auto"/>
            </w:tcBorders>
            <w:shd w:val="clear" w:color="auto" w:fill="00B050"/>
            <w:noWrap/>
            <w:vAlign w:val="center"/>
            <w:hideMark/>
          </w:tcPr>
          <w:p w14:paraId="6844E9B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bl>
    <w:p w14:paraId="0A5AE227" w14:textId="77777777" w:rsidR="00B31A5A" w:rsidRPr="00150956" w:rsidRDefault="00B31A5A" w:rsidP="00B31A5A">
      <w:pPr>
        <w:spacing w:after="0"/>
        <w:ind w:left="90"/>
        <w:jc w:val="both"/>
        <w:rPr>
          <w:rFonts w:ascii="Arial" w:hAnsi="Arial" w:cs="Arial"/>
          <w:sz w:val="24"/>
          <w:szCs w:val="24"/>
          <w:lang w:val="es-ES_tradnl"/>
        </w:rPr>
      </w:pPr>
    </w:p>
    <w:tbl>
      <w:tblPr>
        <w:tblW w:w="8620" w:type="dxa"/>
        <w:tblInd w:w="-5" w:type="dxa"/>
        <w:tblCellMar>
          <w:left w:w="70" w:type="dxa"/>
          <w:right w:w="70" w:type="dxa"/>
        </w:tblCellMar>
        <w:tblLook w:val="04A0" w:firstRow="1" w:lastRow="0" w:firstColumn="1" w:lastColumn="0" w:noHBand="0" w:noVBand="1"/>
      </w:tblPr>
      <w:tblGrid>
        <w:gridCol w:w="4121"/>
        <w:gridCol w:w="2051"/>
        <w:gridCol w:w="305"/>
        <w:gridCol w:w="305"/>
        <w:gridCol w:w="305"/>
        <w:gridCol w:w="308"/>
        <w:gridCol w:w="305"/>
        <w:gridCol w:w="305"/>
        <w:gridCol w:w="305"/>
        <w:gridCol w:w="310"/>
      </w:tblGrid>
      <w:tr w:rsidR="00B31A5A" w:rsidRPr="00150956" w14:paraId="0888CA53" w14:textId="77777777" w:rsidTr="00FA674B">
        <w:trPr>
          <w:trHeight w:val="239"/>
        </w:trPr>
        <w:tc>
          <w:tcPr>
            <w:tcW w:w="8615" w:type="dxa"/>
            <w:gridSpan w:val="10"/>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A29DB3" w14:textId="77777777" w:rsidR="00B31A5A" w:rsidRPr="00150956" w:rsidRDefault="00B31A5A" w:rsidP="00FA674B">
            <w:pPr>
              <w:spacing w:after="0" w:line="240" w:lineRule="auto"/>
              <w:rPr>
                <w:rFonts w:ascii="Arial" w:eastAsia="Times New Roman" w:hAnsi="Arial" w:cs="Arial"/>
                <w:b/>
                <w:bCs/>
                <w:color w:val="000000"/>
                <w:sz w:val="24"/>
                <w:szCs w:val="24"/>
                <w:lang w:eastAsia="es-CO"/>
              </w:rPr>
            </w:pPr>
            <w:r w:rsidRPr="00150956">
              <w:rPr>
                <w:rFonts w:ascii="Arial" w:eastAsia="Times New Roman" w:hAnsi="Arial" w:cs="Arial"/>
                <w:b/>
                <w:bCs/>
                <w:color w:val="000000"/>
                <w:sz w:val="24"/>
                <w:szCs w:val="24"/>
                <w:lang w:eastAsia="es-CO"/>
              </w:rPr>
              <w:t>Programa: Clasificación de contribuyentes del Impuesto de Industria y Comercio </w:t>
            </w:r>
          </w:p>
        </w:tc>
      </w:tr>
      <w:tr w:rsidR="00B31A5A" w:rsidRPr="00150956" w14:paraId="5CDF2D48" w14:textId="77777777" w:rsidTr="00FA674B">
        <w:trPr>
          <w:trHeight w:val="228"/>
        </w:trPr>
        <w:tc>
          <w:tcPr>
            <w:tcW w:w="4121" w:type="dxa"/>
            <w:tcBorders>
              <w:top w:val="nil"/>
              <w:left w:val="single" w:sz="4" w:space="0" w:color="auto"/>
              <w:bottom w:val="single" w:sz="4" w:space="0" w:color="auto"/>
              <w:right w:val="single" w:sz="4" w:space="0" w:color="auto"/>
            </w:tcBorders>
            <w:shd w:val="clear" w:color="auto" w:fill="auto"/>
            <w:noWrap/>
            <w:vAlign w:val="center"/>
            <w:hideMark/>
          </w:tcPr>
          <w:p w14:paraId="02C69405"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Actividades</w:t>
            </w:r>
          </w:p>
        </w:tc>
        <w:tc>
          <w:tcPr>
            <w:tcW w:w="2051" w:type="dxa"/>
            <w:tcBorders>
              <w:top w:val="nil"/>
              <w:left w:val="nil"/>
              <w:bottom w:val="single" w:sz="4" w:space="0" w:color="auto"/>
              <w:right w:val="single" w:sz="4" w:space="0" w:color="auto"/>
            </w:tcBorders>
            <w:shd w:val="clear" w:color="auto" w:fill="auto"/>
            <w:noWrap/>
            <w:vAlign w:val="center"/>
            <w:hideMark/>
          </w:tcPr>
          <w:p w14:paraId="17292A55" w14:textId="77777777" w:rsidR="00B31A5A" w:rsidRPr="00150956" w:rsidRDefault="00B31A5A" w:rsidP="00FA674B">
            <w:pPr>
              <w:spacing w:after="0" w:line="240" w:lineRule="auto"/>
              <w:jc w:val="center"/>
              <w:rPr>
                <w:rFonts w:ascii="Arial" w:eastAsia="Times New Roman" w:hAnsi="Arial" w:cs="Arial"/>
                <w:b/>
                <w:bCs/>
                <w:color w:val="000000"/>
                <w:sz w:val="14"/>
                <w:szCs w:val="14"/>
                <w:lang w:eastAsia="es-CO"/>
              </w:rPr>
            </w:pPr>
            <w:r w:rsidRPr="00150956">
              <w:rPr>
                <w:rFonts w:ascii="Arial" w:eastAsia="Times New Roman" w:hAnsi="Arial" w:cs="Arial"/>
                <w:b/>
                <w:bCs/>
                <w:color w:val="000000"/>
                <w:sz w:val="14"/>
                <w:szCs w:val="14"/>
                <w:lang w:eastAsia="es-CO"/>
              </w:rPr>
              <w:t>Responsable</w:t>
            </w:r>
          </w:p>
        </w:tc>
        <w:tc>
          <w:tcPr>
            <w:tcW w:w="1223" w:type="dxa"/>
            <w:gridSpan w:val="4"/>
            <w:tcBorders>
              <w:top w:val="single" w:sz="4" w:space="0" w:color="auto"/>
              <w:left w:val="nil"/>
              <w:bottom w:val="single" w:sz="4" w:space="0" w:color="auto"/>
              <w:right w:val="single" w:sz="4" w:space="0" w:color="auto"/>
            </w:tcBorders>
            <w:shd w:val="clear" w:color="auto" w:fill="auto"/>
            <w:noWrap/>
            <w:vAlign w:val="center"/>
            <w:hideMark/>
          </w:tcPr>
          <w:p w14:paraId="2149C04C"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Mes 1</w:t>
            </w:r>
          </w:p>
        </w:tc>
        <w:tc>
          <w:tcPr>
            <w:tcW w:w="1225" w:type="dxa"/>
            <w:gridSpan w:val="4"/>
            <w:tcBorders>
              <w:top w:val="single" w:sz="4" w:space="0" w:color="auto"/>
              <w:left w:val="nil"/>
              <w:bottom w:val="single" w:sz="4" w:space="0" w:color="auto"/>
              <w:right w:val="single" w:sz="4" w:space="0" w:color="auto"/>
            </w:tcBorders>
            <w:shd w:val="clear" w:color="auto" w:fill="auto"/>
            <w:noWrap/>
            <w:vAlign w:val="center"/>
            <w:hideMark/>
          </w:tcPr>
          <w:p w14:paraId="2562DDAE"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Mes 2</w:t>
            </w:r>
          </w:p>
        </w:tc>
      </w:tr>
      <w:tr w:rsidR="00B31A5A" w:rsidRPr="00150956" w14:paraId="5B26601C" w14:textId="77777777" w:rsidTr="00FA674B">
        <w:trPr>
          <w:trHeight w:val="228"/>
        </w:trPr>
        <w:tc>
          <w:tcPr>
            <w:tcW w:w="4121" w:type="dxa"/>
            <w:tcBorders>
              <w:top w:val="nil"/>
              <w:left w:val="single" w:sz="4" w:space="0" w:color="auto"/>
              <w:bottom w:val="single" w:sz="4" w:space="0" w:color="auto"/>
              <w:right w:val="single" w:sz="4" w:space="0" w:color="auto"/>
            </w:tcBorders>
            <w:shd w:val="clear" w:color="auto" w:fill="auto"/>
            <w:vAlign w:val="center"/>
            <w:hideMark/>
          </w:tcPr>
          <w:p w14:paraId="78D91186"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1. Sectorizar El Distrito de acuerdo con la actividad comercial.</w:t>
            </w:r>
          </w:p>
        </w:tc>
        <w:tc>
          <w:tcPr>
            <w:tcW w:w="2051" w:type="dxa"/>
            <w:tcBorders>
              <w:top w:val="nil"/>
              <w:left w:val="nil"/>
              <w:bottom w:val="single" w:sz="4" w:space="0" w:color="auto"/>
              <w:right w:val="single" w:sz="4" w:space="0" w:color="auto"/>
            </w:tcBorders>
            <w:shd w:val="clear" w:color="auto" w:fill="auto"/>
            <w:vAlign w:val="center"/>
            <w:hideMark/>
          </w:tcPr>
          <w:p w14:paraId="3A8230E0"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Dirección de Rentas</w:t>
            </w:r>
          </w:p>
        </w:tc>
        <w:tc>
          <w:tcPr>
            <w:tcW w:w="305" w:type="dxa"/>
            <w:tcBorders>
              <w:top w:val="nil"/>
              <w:left w:val="nil"/>
              <w:bottom w:val="single" w:sz="4" w:space="0" w:color="auto"/>
              <w:right w:val="single" w:sz="4" w:space="0" w:color="auto"/>
            </w:tcBorders>
            <w:shd w:val="clear" w:color="auto" w:fill="00B050"/>
            <w:noWrap/>
            <w:vAlign w:val="center"/>
            <w:hideMark/>
          </w:tcPr>
          <w:p w14:paraId="2F99CA2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39EC3C2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auto"/>
            <w:noWrap/>
            <w:vAlign w:val="center"/>
            <w:hideMark/>
          </w:tcPr>
          <w:p w14:paraId="36CBF6F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8" w:type="dxa"/>
            <w:tcBorders>
              <w:top w:val="nil"/>
              <w:left w:val="nil"/>
              <w:bottom w:val="single" w:sz="4" w:space="0" w:color="auto"/>
              <w:right w:val="single" w:sz="4" w:space="0" w:color="auto"/>
            </w:tcBorders>
            <w:shd w:val="clear" w:color="auto" w:fill="auto"/>
            <w:noWrap/>
            <w:vAlign w:val="center"/>
            <w:hideMark/>
          </w:tcPr>
          <w:p w14:paraId="49CF0D7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auto"/>
            <w:noWrap/>
            <w:vAlign w:val="center"/>
            <w:hideMark/>
          </w:tcPr>
          <w:p w14:paraId="2743977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auto"/>
            <w:noWrap/>
            <w:vAlign w:val="center"/>
            <w:hideMark/>
          </w:tcPr>
          <w:p w14:paraId="6716B44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auto"/>
            <w:noWrap/>
            <w:vAlign w:val="center"/>
            <w:hideMark/>
          </w:tcPr>
          <w:p w14:paraId="6D0DFD6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auto"/>
            <w:noWrap/>
            <w:vAlign w:val="center"/>
            <w:hideMark/>
          </w:tcPr>
          <w:p w14:paraId="4CBF1F7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77783FE9" w14:textId="77777777" w:rsidTr="00FA674B">
        <w:trPr>
          <w:trHeight w:val="228"/>
        </w:trPr>
        <w:tc>
          <w:tcPr>
            <w:tcW w:w="4121" w:type="dxa"/>
            <w:tcBorders>
              <w:top w:val="nil"/>
              <w:left w:val="single" w:sz="4" w:space="0" w:color="auto"/>
              <w:bottom w:val="single" w:sz="4" w:space="0" w:color="auto"/>
              <w:right w:val="single" w:sz="4" w:space="0" w:color="auto"/>
            </w:tcBorders>
            <w:shd w:val="clear" w:color="auto" w:fill="auto"/>
            <w:vAlign w:val="center"/>
            <w:hideMark/>
          </w:tcPr>
          <w:p w14:paraId="6A41EA23"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2. Realizar el censo de establecimientos por cada sector.</w:t>
            </w:r>
          </w:p>
        </w:tc>
        <w:tc>
          <w:tcPr>
            <w:tcW w:w="2051" w:type="dxa"/>
            <w:tcBorders>
              <w:top w:val="nil"/>
              <w:left w:val="nil"/>
              <w:bottom w:val="single" w:sz="4" w:space="0" w:color="auto"/>
              <w:right w:val="single" w:sz="4" w:space="0" w:color="auto"/>
            </w:tcBorders>
            <w:shd w:val="clear" w:color="auto" w:fill="auto"/>
            <w:vAlign w:val="center"/>
            <w:hideMark/>
          </w:tcPr>
          <w:p w14:paraId="7DC023FE"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Dirección de Rentas</w:t>
            </w:r>
          </w:p>
        </w:tc>
        <w:tc>
          <w:tcPr>
            <w:tcW w:w="305" w:type="dxa"/>
            <w:tcBorders>
              <w:top w:val="nil"/>
              <w:left w:val="nil"/>
              <w:bottom w:val="single" w:sz="4" w:space="0" w:color="auto"/>
              <w:right w:val="single" w:sz="4" w:space="0" w:color="auto"/>
            </w:tcBorders>
            <w:shd w:val="clear" w:color="000000" w:fill="FFFFFF"/>
            <w:noWrap/>
            <w:vAlign w:val="center"/>
            <w:hideMark/>
          </w:tcPr>
          <w:p w14:paraId="4F31BAF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00B050"/>
            <w:noWrap/>
            <w:vAlign w:val="center"/>
            <w:hideMark/>
          </w:tcPr>
          <w:p w14:paraId="41DE5A9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00B050"/>
            <w:noWrap/>
            <w:vAlign w:val="center"/>
            <w:hideMark/>
          </w:tcPr>
          <w:p w14:paraId="0A4629E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8" w:type="dxa"/>
            <w:tcBorders>
              <w:top w:val="nil"/>
              <w:left w:val="nil"/>
              <w:bottom w:val="single" w:sz="4" w:space="0" w:color="auto"/>
              <w:right w:val="single" w:sz="4" w:space="0" w:color="auto"/>
            </w:tcBorders>
            <w:shd w:val="clear" w:color="auto" w:fill="00B050"/>
            <w:noWrap/>
            <w:vAlign w:val="center"/>
            <w:hideMark/>
          </w:tcPr>
          <w:p w14:paraId="40C31F1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auto"/>
            <w:noWrap/>
            <w:vAlign w:val="center"/>
            <w:hideMark/>
          </w:tcPr>
          <w:p w14:paraId="188DC0AE"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auto"/>
            <w:noWrap/>
            <w:vAlign w:val="center"/>
            <w:hideMark/>
          </w:tcPr>
          <w:p w14:paraId="1125939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auto"/>
            <w:noWrap/>
            <w:vAlign w:val="center"/>
            <w:hideMark/>
          </w:tcPr>
          <w:p w14:paraId="699B495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auto"/>
            <w:noWrap/>
            <w:vAlign w:val="center"/>
            <w:hideMark/>
          </w:tcPr>
          <w:p w14:paraId="055A624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62DBBA1E" w14:textId="77777777" w:rsidTr="00FA674B">
        <w:trPr>
          <w:trHeight w:val="273"/>
        </w:trPr>
        <w:tc>
          <w:tcPr>
            <w:tcW w:w="4121" w:type="dxa"/>
            <w:tcBorders>
              <w:top w:val="nil"/>
              <w:left w:val="single" w:sz="4" w:space="0" w:color="auto"/>
              <w:bottom w:val="single" w:sz="4" w:space="0" w:color="auto"/>
              <w:right w:val="single" w:sz="4" w:space="0" w:color="auto"/>
            </w:tcBorders>
            <w:shd w:val="clear" w:color="auto" w:fill="auto"/>
            <w:vAlign w:val="center"/>
            <w:hideMark/>
          </w:tcPr>
          <w:p w14:paraId="5B38C7DA"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 xml:space="preserve">3. Procesamiento de la información para establecer grupos de actividades de acuerdo con el censo. </w:t>
            </w:r>
            <w:r w:rsidRPr="00150956">
              <w:rPr>
                <w:rFonts w:ascii="Arial" w:eastAsia="Times New Roman" w:hAnsi="Arial" w:cs="Arial"/>
                <w:b/>
                <w:bCs/>
                <w:color w:val="000000"/>
                <w:sz w:val="14"/>
                <w:szCs w:val="14"/>
                <w:lang w:eastAsia="es-CO"/>
              </w:rPr>
              <w:t>*</w:t>
            </w:r>
          </w:p>
        </w:tc>
        <w:tc>
          <w:tcPr>
            <w:tcW w:w="2051" w:type="dxa"/>
            <w:tcBorders>
              <w:top w:val="nil"/>
              <w:left w:val="nil"/>
              <w:bottom w:val="single" w:sz="4" w:space="0" w:color="auto"/>
              <w:right w:val="single" w:sz="4" w:space="0" w:color="auto"/>
            </w:tcBorders>
            <w:shd w:val="clear" w:color="auto" w:fill="auto"/>
            <w:vAlign w:val="center"/>
            <w:hideMark/>
          </w:tcPr>
          <w:p w14:paraId="2C57D9ED"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Dirección de Rentas</w:t>
            </w:r>
          </w:p>
        </w:tc>
        <w:tc>
          <w:tcPr>
            <w:tcW w:w="305" w:type="dxa"/>
            <w:tcBorders>
              <w:top w:val="nil"/>
              <w:left w:val="nil"/>
              <w:bottom w:val="single" w:sz="4" w:space="0" w:color="auto"/>
              <w:right w:val="single" w:sz="4" w:space="0" w:color="auto"/>
            </w:tcBorders>
            <w:shd w:val="clear" w:color="000000" w:fill="FFFFFF"/>
            <w:noWrap/>
            <w:vAlign w:val="center"/>
            <w:hideMark/>
          </w:tcPr>
          <w:p w14:paraId="415029D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3B63228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652FAE8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8" w:type="dxa"/>
            <w:tcBorders>
              <w:top w:val="nil"/>
              <w:left w:val="nil"/>
              <w:bottom w:val="single" w:sz="4" w:space="0" w:color="auto"/>
              <w:right w:val="single" w:sz="4" w:space="0" w:color="auto"/>
            </w:tcBorders>
            <w:shd w:val="clear" w:color="auto" w:fill="00B050"/>
            <w:noWrap/>
            <w:vAlign w:val="center"/>
            <w:hideMark/>
          </w:tcPr>
          <w:p w14:paraId="7147D1C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6B46A8F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10CDBDA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3FF1EEC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3F63630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019B4144" w14:textId="77777777" w:rsidTr="00FA674B">
        <w:trPr>
          <w:trHeight w:val="273"/>
        </w:trPr>
        <w:tc>
          <w:tcPr>
            <w:tcW w:w="4121" w:type="dxa"/>
            <w:tcBorders>
              <w:top w:val="nil"/>
              <w:left w:val="single" w:sz="4" w:space="0" w:color="auto"/>
              <w:bottom w:val="single" w:sz="4" w:space="0" w:color="auto"/>
              <w:right w:val="single" w:sz="4" w:space="0" w:color="auto"/>
            </w:tcBorders>
            <w:shd w:val="clear" w:color="auto" w:fill="auto"/>
            <w:vAlign w:val="center"/>
            <w:hideMark/>
          </w:tcPr>
          <w:p w14:paraId="22800D48"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4. Establecer promedio de ingresos de acuerdo con los pagos de vigencias anteriores.</w:t>
            </w:r>
          </w:p>
        </w:tc>
        <w:tc>
          <w:tcPr>
            <w:tcW w:w="2051" w:type="dxa"/>
            <w:tcBorders>
              <w:top w:val="nil"/>
              <w:left w:val="nil"/>
              <w:bottom w:val="single" w:sz="4" w:space="0" w:color="auto"/>
              <w:right w:val="single" w:sz="4" w:space="0" w:color="auto"/>
            </w:tcBorders>
            <w:shd w:val="clear" w:color="auto" w:fill="auto"/>
            <w:vAlign w:val="center"/>
            <w:hideMark/>
          </w:tcPr>
          <w:p w14:paraId="258A4AB7"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Dirección de Rentas</w:t>
            </w:r>
          </w:p>
        </w:tc>
        <w:tc>
          <w:tcPr>
            <w:tcW w:w="305" w:type="dxa"/>
            <w:tcBorders>
              <w:top w:val="nil"/>
              <w:left w:val="nil"/>
              <w:bottom w:val="single" w:sz="4" w:space="0" w:color="auto"/>
              <w:right w:val="single" w:sz="4" w:space="0" w:color="auto"/>
            </w:tcBorders>
            <w:shd w:val="clear" w:color="auto" w:fill="auto"/>
            <w:noWrap/>
            <w:vAlign w:val="center"/>
            <w:hideMark/>
          </w:tcPr>
          <w:p w14:paraId="456113D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3843E6C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1FF8D31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8" w:type="dxa"/>
            <w:tcBorders>
              <w:top w:val="nil"/>
              <w:left w:val="nil"/>
              <w:bottom w:val="single" w:sz="4" w:space="0" w:color="auto"/>
              <w:right w:val="single" w:sz="4" w:space="0" w:color="auto"/>
            </w:tcBorders>
            <w:shd w:val="clear" w:color="000000" w:fill="FFFFFF"/>
            <w:noWrap/>
            <w:vAlign w:val="center"/>
            <w:hideMark/>
          </w:tcPr>
          <w:p w14:paraId="27C78DD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00B050"/>
            <w:noWrap/>
            <w:vAlign w:val="center"/>
            <w:hideMark/>
          </w:tcPr>
          <w:p w14:paraId="2D998BE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00B050"/>
            <w:noWrap/>
            <w:vAlign w:val="center"/>
            <w:hideMark/>
          </w:tcPr>
          <w:p w14:paraId="7699277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6C8BAE1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45A2622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5BB53B1A" w14:textId="77777777" w:rsidTr="00FA674B">
        <w:trPr>
          <w:trHeight w:val="228"/>
        </w:trPr>
        <w:tc>
          <w:tcPr>
            <w:tcW w:w="4121" w:type="dxa"/>
            <w:tcBorders>
              <w:top w:val="nil"/>
              <w:left w:val="single" w:sz="4" w:space="0" w:color="auto"/>
              <w:bottom w:val="single" w:sz="4" w:space="0" w:color="auto"/>
              <w:right w:val="single" w:sz="4" w:space="0" w:color="auto"/>
            </w:tcBorders>
            <w:shd w:val="clear" w:color="auto" w:fill="auto"/>
            <w:noWrap/>
            <w:vAlign w:val="center"/>
            <w:hideMark/>
          </w:tcPr>
          <w:p w14:paraId="3C2386CD"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5. Construir grupos y asignar pagos anuales en UVT.</w:t>
            </w:r>
          </w:p>
        </w:tc>
        <w:tc>
          <w:tcPr>
            <w:tcW w:w="2051" w:type="dxa"/>
            <w:tcBorders>
              <w:top w:val="nil"/>
              <w:left w:val="nil"/>
              <w:bottom w:val="single" w:sz="4" w:space="0" w:color="auto"/>
              <w:right w:val="single" w:sz="4" w:space="0" w:color="auto"/>
            </w:tcBorders>
            <w:shd w:val="clear" w:color="auto" w:fill="auto"/>
            <w:vAlign w:val="center"/>
            <w:hideMark/>
          </w:tcPr>
          <w:p w14:paraId="39F729AF"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Dirección de Rentas</w:t>
            </w:r>
          </w:p>
        </w:tc>
        <w:tc>
          <w:tcPr>
            <w:tcW w:w="305" w:type="dxa"/>
            <w:tcBorders>
              <w:top w:val="nil"/>
              <w:left w:val="nil"/>
              <w:bottom w:val="single" w:sz="4" w:space="0" w:color="auto"/>
              <w:right w:val="single" w:sz="4" w:space="0" w:color="auto"/>
            </w:tcBorders>
            <w:shd w:val="clear" w:color="auto" w:fill="auto"/>
            <w:noWrap/>
            <w:vAlign w:val="center"/>
            <w:hideMark/>
          </w:tcPr>
          <w:p w14:paraId="5A07014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auto"/>
            <w:noWrap/>
            <w:vAlign w:val="center"/>
            <w:hideMark/>
          </w:tcPr>
          <w:p w14:paraId="59C7FCE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683EA93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8" w:type="dxa"/>
            <w:tcBorders>
              <w:top w:val="nil"/>
              <w:left w:val="nil"/>
              <w:bottom w:val="single" w:sz="4" w:space="0" w:color="auto"/>
              <w:right w:val="single" w:sz="4" w:space="0" w:color="auto"/>
            </w:tcBorders>
            <w:shd w:val="clear" w:color="000000" w:fill="FFFFFF"/>
            <w:noWrap/>
            <w:vAlign w:val="center"/>
            <w:hideMark/>
          </w:tcPr>
          <w:p w14:paraId="46EDDD9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2E5B08C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000000" w:fill="FFFFFF"/>
            <w:noWrap/>
            <w:vAlign w:val="center"/>
            <w:hideMark/>
          </w:tcPr>
          <w:p w14:paraId="756C9E1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00B050"/>
            <w:noWrap/>
            <w:vAlign w:val="center"/>
            <w:hideMark/>
          </w:tcPr>
          <w:p w14:paraId="62F9FCD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05" w:type="dxa"/>
            <w:tcBorders>
              <w:top w:val="nil"/>
              <w:left w:val="nil"/>
              <w:bottom w:val="single" w:sz="4" w:space="0" w:color="auto"/>
              <w:right w:val="single" w:sz="4" w:space="0" w:color="auto"/>
            </w:tcBorders>
            <w:shd w:val="clear" w:color="auto" w:fill="00B050"/>
            <w:noWrap/>
            <w:vAlign w:val="center"/>
            <w:hideMark/>
          </w:tcPr>
          <w:p w14:paraId="2B64F91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bl>
    <w:p w14:paraId="52A93A6C" w14:textId="77777777" w:rsidR="00B31A5A" w:rsidRPr="00150956" w:rsidRDefault="00B31A5A" w:rsidP="00B31A5A">
      <w:pPr>
        <w:spacing w:after="0"/>
        <w:ind w:left="90"/>
        <w:jc w:val="both"/>
        <w:rPr>
          <w:rFonts w:ascii="Arial" w:hAnsi="Arial" w:cs="Arial"/>
          <w:sz w:val="24"/>
          <w:szCs w:val="24"/>
          <w:lang w:val="es-ES_tradnl"/>
        </w:rPr>
      </w:pPr>
    </w:p>
    <w:tbl>
      <w:tblPr>
        <w:tblW w:w="8634" w:type="dxa"/>
        <w:tblInd w:w="-5" w:type="dxa"/>
        <w:tblCellMar>
          <w:left w:w="70" w:type="dxa"/>
          <w:right w:w="70" w:type="dxa"/>
        </w:tblCellMar>
        <w:tblLook w:val="04A0" w:firstRow="1" w:lastRow="0" w:firstColumn="1" w:lastColumn="0" w:noHBand="0" w:noVBand="1"/>
      </w:tblPr>
      <w:tblGrid>
        <w:gridCol w:w="2892"/>
        <w:gridCol w:w="1012"/>
        <w:gridCol w:w="294"/>
        <w:gridCol w:w="294"/>
        <w:gridCol w:w="294"/>
        <w:gridCol w:w="299"/>
        <w:gridCol w:w="294"/>
        <w:gridCol w:w="294"/>
        <w:gridCol w:w="294"/>
        <w:gridCol w:w="294"/>
        <w:gridCol w:w="38"/>
        <w:gridCol w:w="256"/>
        <w:gridCol w:w="294"/>
        <w:gridCol w:w="294"/>
        <w:gridCol w:w="294"/>
        <w:gridCol w:w="51"/>
        <w:gridCol w:w="243"/>
        <w:gridCol w:w="294"/>
        <w:gridCol w:w="294"/>
        <w:gridCol w:w="315"/>
      </w:tblGrid>
      <w:tr w:rsidR="00B31A5A" w:rsidRPr="00150956" w14:paraId="61DBCB7A" w14:textId="77777777" w:rsidTr="00FA674B">
        <w:trPr>
          <w:trHeight w:val="236"/>
        </w:trPr>
        <w:tc>
          <w:tcPr>
            <w:tcW w:w="8634" w:type="dxa"/>
            <w:gridSpan w:val="20"/>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33233E" w14:textId="77777777" w:rsidR="00B31A5A" w:rsidRPr="00150956" w:rsidRDefault="00B31A5A" w:rsidP="00FA674B">
            <w:pPr>
              <w:spacing w:after="0" w:line="240" w:lineRule="auto"/>
              <w:rPr>
                <w:rFonts w:ascii="Arial" w:eastAsia="Times New Roman" w:hAnsi="Arial" w:cs="Arial"/>
                <w:b/>
                <w:bCs/>
                <w:color w:val="000000"/>
                <w:sz w:val="24"/>
                <w:szCs w:val="24"/>
                <w:lang w:eastAsia="es-CO"/>
              </w:rPr>
            </w:pPr>
            <w:r w:rsidRPr="00150956">
              <w:rPr>
                <w:rFonts w:ascii="Arial" w:eastAsia="Times New Roman" w:hAnsi="Arial" w:cs="Arial"/>
                <w:b/>
                <w:bCs/>
                <w:color w:val="000000"/>
                <w:sz w:val="24"/>
                <w:szCs w:val="24"/>
                <w:lang w:eastAsia="es-CO"/>
              </w:rPr>
              <w:t>Programa: Fiscalización a Omisos del Impuesto de Industria y Comercio </w:t>
            </w:r>
          </w:p>
        </w:tc>
      </w:tr>
      <w:tr w:rsidR="00B31A5A" w:rsidRPr="00150956" w14:paraId="1276153B" w14:textId="77777777" w:rsidTr="00FA674B">
        <w:trPr>
          <w:trHeight w:val="225"/>
        </w:trPr>
        <w:tc>
          <w:tcPr>
            <w:tcW w:w="2892" w:type="dxa"/>
            <w:tcBorders>
              <w:top w:val="nil"/>
              <w:left w:val="single" w:sz="4" w:space="0" w:color="auto"/>
              <w:bottom w:val="single" w:sz="4" w:space="0" w:color="auto"/>
              <w:right w:val="single" w:sz="4" w:space="0" w:color="auto"/>
            </w:tcBorders>
            <w:shd w:val="clear" w:color="auto" w:fill="auto"/>
            <w:noWrap/>
            <w:vAlign w:val="center"/>
            <w:hideMark/>
          </w:tcPr>
          <w:p w14:paraId="4819EBE0"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Actividades</w:t>
            </w:r>
          </w:p>
        </w:tc>
        <w:tc>
          <w:tcPr>
            <w:tcW w:w="1012" w:type="dxa"/>
            <w:tcBorders>
              <w:top w:val="nil"/>
              <w:left w:val="nil"/>
              <w:bottom w:val="single" w:sz="4" w:space="0" w:color="auto"/>
              <w:right w:val="single" w:sz="4" w:space="0" w:color="auto"/>
            </w:tcBorders>
            <w:shd w:val="clear" w:color="auto" w:fill="auto"/>
            <w:noWrap/>
            <w:vAlign w:val="center"/>
            <w:hideMark/>
          </w:tcPr>
          <w:p w14:paraId="257AC113" w14:textId="77777777" w:rsidR="00B31A5A" w:rsidRPr="00150956" w:rsidRDefault="00B31A5A" w:rsidP="00FA674B">
            <w:pPr>
              <w:spacing w:after="0" w:line="240" w:lineRule="auto"/>
              <w:jc w:val="center"/>
              <w:rPr>
                <w:rFonts w:ascii="Arial" w:eastAsia="Times New Roman" w:hAnsi="Arial" w:cs="Arial"/>
                <w:b/>
                <w:bCs/>
                <w:color w:val="000000"/>
                <w:sz w:val="14"/>
                <w:szCs w:val="14"/>
                <w:lang w:eastAsia="es-CO"/>
              </w:rPr>
            </w:pPr>
            <w:r w:rsidRPr="00150956">
              <w:rPr>
                <w:rFonts w:ascii="Arial" w:eastAsia="Times New Roman" w:hAnsi="Arial" w:cs="Arial"/>
                <w:b/>
                <w:bCs/>
                <w:color w:val="000000"/>
                <w:sz w:val="14"/>
                <w:szCs w:val="14"/>
                <w:lang w:eastAsia="es-CO"/>
              </w:rPr>
              <w:t>Responsable</w:t>
            </w:r>
          </w:p>
        </w:tc>
        <w:tc>
          <w:tcPr>
            <w:tcW w:w="1181" w:type="dxa"/>
            <w:gridSpan w:val="4"/>
            <w:tcBorders>
              <w:top w:val="single" w:sz="4" w:space="0" w:color="auto"/>
              <w:left w:val="nil"/>
              <w:bottom w:val="single" w:sz="4" w:space="0" w:color="auto"/>
              <w:right w:val="single" w:sz="4" w:space="0" w:color="auto"/>
            </w:tcBorders>
            <w:shd w:val="clear" w:color="auto" w:fill="auto"/>
            <w:noWrap/>
            <w:vAlign w:val="center"/>
            <w:hideMark/>
          </w:tcPr>
          <w:p w14:paraId="714DC16D"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Mes 1</w:t>
            </w:r>
          </w:p>
        </w:tc>
        <w:tc>
          <w:tcPr>
            <w:tcW w:w="1214" w:type="dxa"/>
            <w:gridSpan w:val="5"/>
            <w:tcBorders>
              <w:top w:val="single" w:sz="4" w:space="0" w:color="auto"/>
              <w:left w:val="nil"/>
              <w:bottom w:val="single" w:sz="4" w:space="0" w:color="auto"/>
              <w:right w:val="single" w:sz="4" w:space="0" w:color="auto"/>
            </w:tcBorders>
            <w:shd w:val="clear" w:color="auto" w:fill="auto"/>
            <w:noWrap/>
            <w:vAlign w:val="center"/>
            <w:hideMark/>
          </w:tcPr>
          <w:p w14:paraId="4F027665"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Mes 2</w:t>
            </w:r>
          </w:p>
        </w:tc>
        <w:tc>
          <w:tcPr>
            <w:tcW w:w="1189" w:type="dxa"/>
            <w:gridSpan w:val="5"/>
            <w:tcBorders>
              <w:top w:val="single" w:sz="4" w:space="0" w:color="auto"/>
              <w:left w:val="nil"/>
              <w:bottom w:val="single" w:sz="4" w:space="0" w:color="auto"/>
              <w:right w:val="single" w:sz="4" w:space="0" w:color="auto"/>
            </w:tcBorders>
            <w:shd w:val="clear" w:color="auto" w:fill="auto"/>
            <w:noWrap/>
            <w:vAlign w:val="center"/>
            <w:hideMark/>
          </w:tcPr>
          <w:p w14:paraId="2C84EE03"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Mes 3</w:t>
            </w:r>
          </w:p>
        </w:tc>
        <w:tc>
          <w:tcPr>
            <w:tcW w:w="1146" w:type="dxa"/>
            <w:gridSpan w:val="4"/>
            <w:tcBorders>
              <w:top w:val="single" w:sz="4" w:space="0" w:color="auto"/>
              <w:left w:val="nil"/>
              <w:bottom w:val="single" w:sz="4" w:space="0" w:color="auto"/>
              <w:right w:val="single" w:sz="4" w:space="0" w:color="auto"/>
            </w:tcBorders>
            <w:shd w:val="clear" w:color="auto" w:fill="auto"/>
            <w:noWrap/>
            <w:vAlign w:val="center"/>
            <w:hideMark/>
          </w:tcPr>
          <w:p w14:paraId="02ABC375" w14:textId="77777777" w:rsidR="00B31A5A" w:rsidRPr="00150956" w:rsidRDefault="00B31A5A" w:rsidP="00FA674B">
            <w:pPr>
              <w:spacing w:after="0" w:line="240" w:lineRule="auto"/>
              <w:jc w:val="center"/>
              <w:rPr>
                <w:rFonts w:ascii="Arial" w:eastAsia="Times New Roman" w:hAnsi="Arial" w:cs="Arial"/>
                <w:b/>
                <w:bCs/>
                <w:color w:val="000000"/>
                <w:sz w:val="16"/>
                <w:szCs w:val="16"/>
                <w:lang w:eastAsia="es-CO"/>
              </w:rPr>
            </w:pPr>
            <w:r w:rsidRPr="00150956">
              <w:rPr>
                <w:rFonts w:ascii="Arial" w:eastAsia="Times New Roman" w:hAnsi="Arial" w:cs="Arial"/>
                <w:b/>
                <w:bCs/>
                <w:color w:val="000000"/>
                <w:sz w:val="16"/>
                <w:szCs w:val="16"/>
                <w:lang w:eastAsia="es-CO"/>
              </w:rPr>
              <w:t>Mes 4</w:t>
            </w:r>
          </w:p>
        </w:tc>
      </w:tr>
      <w:tr w:rsidR="00B31A5A" w:rsidRPr="00150956" w14:paraId="31773E72" w14:textId="77777777" w:rsidTr="00FA674B">
        <w:trPr>
          <w:trHeight w:val="406"/>
        </w:trPr>
        <w:tc>
          <w:tcPr>
            <w:tcW w:w="2892" w:type="dxa"/>
            <w:tcBorders>
              <w:top w:val="nil"/>
              <w:left w:val="single" w:sz="4" w:space="0" w:color="auto"/>
              <w:bottom w:val="single" w:sz="4" w:space="0" w:color="auto"/>
              <w:right w:val="single" w:sz="4" w:space="0" w:color="auto"/>
            </w:tcBorders>
            <w:shd w:val="clear" w:color="auto" w:fill="auto"/>
            <w:vAlign w:val="center"/>
            <w:hideMark/>
          </w:tcPr>
          <w:p w14:paraId="571934FA"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1. Establecer la base de omisos verificando que no hayan declarado en ninguna de las vigencias investigadas.</w:t>
            </w:r>
          </w:p>
        </w:tc>
        <w:tc>
          <w:tcPr>
            <w:tcW w:w="1012" w:type="dxa"/>
            <w:tcBorders>
              <w:top w:val="nil"/>
              <w:left w:val="nil"/>
              <w:bottom w:val="single" w:sz="4" w:space="0" w:color="auto"/>
              <w:right w:val="single" w:sz="4" w:space="0" w:color="auto"/>
            </w:tcBorders>
            <w:shd w:val="clear" w:color="auto" w:fill="auto"/>
            <w:vAlign w:val="center"/>
            <w:hideMark/>
          </w:tcPr>
          <w:p w14:paraId="7D1242AB"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Dirección de Rentas</w:t>
            </w:r>
          </w:p>
        </w:tc>
        <w:tc>
          <w:tcPr>
            <w:tcW w:w="294" w:type="dxa"/>
            <w:tcBorders>
              <w:top w:val="nil"/>
              <w:left w:val="nil"/>
              <w:bottom w:val="single" w:sz="4" w:space="0" w:color="auto"/>
              <w:right w:val="single" w:sz="4" w:space="0" w:color="auto"/>
            </w:tcBorders>
            <w:shd w:val="clear" w:color="auto" w:fill="00B050"/>
            <w:noWrap/>
            <w:vAlign w:val="center"/>
            <w:hideMark/>
          </w:tcPr>
          <w:p w14:paraId="409490E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1E87043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3CB8C0B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9" w:type="dxa"/>
            <w:tcBorders>
              <w:top w:val="nil"/>
              <w:left w:val="nil"/>
              <w:bottom w:val="single" w:sz="4" w:space="0" w:color="auto"/>
              <w:right w:val="single" w:sz="4" w:space="0" w:color="auto"/>
            </w:tcBorders>
            <w:shd w:val="clear" w:color="auto" w:fill="auto"/>
            <w:noWrap/>
            <w:vAlign w:val="center"/>
            <w:hideMark/>
          </w:tcPr>
          <w:p w14:paraId="16C5079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1FC0012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23F9B10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3D0839C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7F9E170E"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auto" w:fill="auto"/>
            <w:noWrap/>
            <w:vAlign w:val="center"/>
            <w:hideMark/>
          </w:tcPr>
          <w:p w14:paraId="6EE76D0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3F4E394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36F71D6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412FA10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auto" w:fill="auto"/>
            <w:noWrap/>
            <w:vAlign w:val="center"/>
            <w:hideMark/>
          </w:tcPr>
          <w:p w14:paraId="5B41749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79239A8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65EC11A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15" w:type="dxa"/>
            <w:tcBorders>
              <w:top w:val="nil"/>
              <w:left w:val="nil"/>
              <w:bottom w:val="single" w:sz="4" w:space="0" w:color="auto"/>
              <w:right w:val="single" w:sz="4" w:space="0" w:color="auto"/>
            </w:tcBorders>
            <w:shd w:val="clear" w:color="auto" w:fill="auto"/>
            <w:noWrap/>
            <w:vAlign w:val="center"/>
            <w:hideMark/>
          </w:tcPr>
          <w:p w14:paraId="2C6ECB3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1F019802" w14:textId="77777777" w:rsidTr="00FA674B">
        <w:trPr>
          <w:trHeight w:val="270"/>
        </w:trPr>
        <w:tc>
          <w:tcPr>
            <w:tcW w:w="2892" w:type="dxa"/>
            <w:tcBorders>
              <w:top w:val="nil"/>
              <w:left w:val="single" w:sz="4" w:space="0" w:color="auto"/>
              <w:bottom w:val="single" w:sz="4" w:space="0" w:color="auto"/>
              <w:right w:val="single" w:sz="4" w:space="0" w:color="auto"/>
            </w:tcBorders>
            <w:shd w:val="clear" w:color="auto" w:fill="auto"/>
            <w:vAlign w:val="center"/>
            <w:hideMark/>
          </w:tcPr>
          <w:p w14:paraId="46A3751A"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 xml:space="preserve">2. Solicitar información exógena para establecer los ingresos por cada vigencia. </w:t>
            </w:r>
            <w:r w:rsidRPr="00150956">
              <w:rPr>
                <w:rFonts w:ascii="Arial" w:eastAsia="Times New Roman" w:hAnsi="Arial" w:cs="Arial"/>
                <w:b/>
                <w:bCs/>
                <w:color w:val="000000"/>
                <w:sz w:val="14"/>
                <w:szCs w:val="14"/>
                <w:lang w:eastAsia="es-CO"/>
              </w:rPr>
              <w:t>*</w:t>
            </w:r>
          </w:p>
        </w:tc>
        <w:tc>
          <w:tcPr>
            <w:tcW w:w="1012" w:type="dxa"/>
            <w:tcBorders>
              <w:top w:val="nil"/>
              <w:left w:val="nil"/>
              <w:bottom w:val="single" w:sz="4" w:space="0" w:color="auto"/>
              <w:right w:val="single" w:sz="4" w:space="0" w:color="auto"/>
            </w:tcBorders>
            <w:shd w:val="clear" w:color="auto" w:fill="auto"/>
            <w:vAlign w:val="center"/>
            <w:hideMark/>
          </w:tcPr>
          <w:p w14:paraId="07D0508C"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Dirección de Rentas</w:t>
            </w:r>
          </w:p>
        </w:tc>
        <w:tc>
          <w:tcPr>
            <w:tcW w:w="294" w:type="dxa"/>
            <w:tcBorders>
              <w:top w:val="nil"/>
              <w:left w:val="nil"/>
              <w:bottom w:val="single" w:sz="4" w:space="0" w:color="auto"/>
              <w:right w:val="single" w:sz="4" w:space="0" w:color="auto"/>
            </w:tcBorders>
            <w:shd w:val="clear" w:color="000000" w:fill="FFFFFF"/>
            <w:noWrap/>
            <w:vAlign w:val="center"/>
            <w:hideMark/>
          </w:tcPr>
          <w:p w14:paraId="5DAEC62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14F3AD7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6352810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9" w:type="dxa"/>
            <w:tcBorders>
              <w:top w:val="nil"/>
              <w:left w:val="nil"/>
              <w:bottom w:val="single" w:sz="4" w:space="0" w:color="auto"/>
              <w:right w:val="single" w:sz="4" w:space="0" w:color="auto"/>
            </w:tcBorders>
            <w:shd w:val="clear" w:color="auto" w:fill="auto"/>
            <w:noWrap/>
            <w:vAlign w:val="center"/>
            <w:hideMark/>
          </w:tcPr>
          <w:p w14:paraId="6F2CB85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21A9CB4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09E880F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37A86E9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53A6FE5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auto" w:fill="auto"/>
            <w:noWrap/>
            <w:vAlign w:val="center"/>
            <w:hideMark/>
          </w:tcPr>
          <w:p w14:paraId="4878B3B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59923D7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5A4D69A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66DB20EE"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auto" w:fill="auto"/>
            <w:noWrap/>
            <w:vAlign w:val="center"/>
            <w:hideMark/>
          </w:tcPr>
          <w:p w14:paraId="7F8B2E9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19863DEE"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4E02916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15" w:type="dxa"/>
            <w:tcBorders>
              <w:top w:val="nil"/>
              <w:left w:val="nil"/>
              <w:bottom w:val="single" w:sz="4" w:space="0" w:color="auto"/>
              <w:right w:val="single" w:sz="4" w:space="0" w:color="auto"/>
            </w:tcBorders>
            <w:shd w:val="clear" w:color="auto" w:fill="auto"/>
            <w:noWrap/>
            <w:vAlign w:val="center"/>
            <w:hideMark/>
          </w:tcPr>
          <w:p w14:paraId="5391E4C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3E937B09" w14:textId="77777777" w:rsidTr="00FA674B">
        <w:trPr>
          <w:trHeight w:val="270"/>
        </w:trPr>
        <w:tc>
          <w:tcPr>
            <w:tcW w:w="2892" w:type="dxa"/>
            <w:tcBorders>
              <w:top w:val="nil"/>
              <w:left w:val="single" w:sz="4" w:space="0" w:color="auto"/>
              <w:bottom w:val="single" w:sz="4" w:space="0" w:color="auto"/>
              <w:right w:val="single" w:sz="4" w:space="0" w:color="auto"/>
            </w:tcBorders>
            <w:shd w:val="clear" w:color="auto" w:fill="auto"/>
            <w:vAlign w:val="center"/>
            <w:hideMark/>
          </w:tcPr>
          <w:p w14:paraId="1B313AAD"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 xml:space="preserve">3. Realizar y enviar los oficios persuasivos invitando al cumplimiento de las obligaciones. </w:t>
            </w:r>
            <w:r w:rsidRPr="00150956">
              <w:rPr>
                <w:rFonts w:ascii="Arial" w:eastAsia="Times New Roman" w:hAnsi="Arial" w:cs="Arial"/>
                <w:b/>
                <w:bCs/>
                <w:color w:val="000000"/>
                <w:sz w:val="14"/>
                <w:szCs w:val="14"/>
                <w:lang w:eastAsia="es-CO"/>
              </w:rPr>
              <w:t>*</w:t>
            </w:r>
          </w:p>
        </w:tc>
        <w:tc>
          <w:tcPr>
            <w:tcW w:w="1012" w:type="dxa"/>
            <w:tcBorders>
              <w:top w:val="nil"/>
              <w:left w:val="nil"/>
              <w:bottom w:val="single" w:sz="4" w:space="0" w:color="auto"/>
              <w:right w:val="single" w:sz="4" w:space="0" w:color="auto"/>
            </w:tcBorders>
            <w:shd w:val="clear" w:color="auto" w:fill="auto"/>
            <w:vAlign w:val="center"/>
            <w:hideMark/>
          </w:tcPr>
          <w:p w14:paraId="4AA4D04B"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Dirección de Rentas</w:t>
            </w:r>
          </w:p>
        </w:tc>
        <w:tc>
          <w:tcPr>
            <w:tcW w:w="294" w:type="dxa"/>
            <w:tcBorders>
              <w:top w:val="nil"/>
              <w:left w:val="nil"/>
              <w:bottom w:val="single" w:sz="4" w:space="0" w:color="auto"/>
              <w:right w:val="single" w:sz="4" w:space="0" w:color="auto"/>
            </w:tcBorders>
            <w:shd w:val="clear" w:color="000000" w:fill="FFFFFF"/>
            <w:noWrap/>
            <w:vAlign w:val="center"/>
            <w:hideMark/>
          </w:tcPr>
          <w:p w14:paraId="2FD7B81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01BE4B5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7C5BE05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9" w:type="dxa"/>
            <w:tcBorders>
              <w:top w:val="nil"/>
              <w:left w:val="nil"/>
              <w:bottom w:val="single" w:sz="4" w:space="0" w:color="auto"/>
              <w:right w:val="single" w:sz="4" w:space="0" w:color="auto"/>
            </w:tcBorders>
            <w:shd w:val="clear" w:color="auto" w:fill="00B050"/>
            <w:noWrap/>
            <w:vAlign w:val="center"/>
            <w:hideMark/>
          </w:tcPr>
          <w:p w14:paraId="6BB9CD0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51FCA16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63C9988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47EC78C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55E199E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000000" w:fill="FFFFFF"/>
            <w:noWrap/>
            <w:vAlign w:val="center"/>
            <w:hideMark/>
          </w:tcPr>
          <w:p w14:paraId="4AD9C3D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1F3B5DF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4391539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3940361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000000" w:fill="FFFFFF"/>
            <w:noWrap/>
            <w:vAlign w:val="center"/>
            <w:hideMark/>
          </w:tcPr>
          <w:p w14:paraId="6F68350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0BC7F0A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106790F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15" w:type="dxa"/>
            <w:tcBorders>
              <w:top w:val="nil"/>
              <w:left w:val="nil"/>
              <w:bottom w:val="single" w:sz="4" w:space="0" w:color="auto"/>
              <w:right w:val="single" w:sz="4" w:space="0" w:color="auto"/>
            </w:tcBorders>
            <w:shd w:val="clear" w:color="000000" w:fill="FFFFFF"/>
            <w:noWrap/>
            <w:vAlign w:val="center"/>
            <w:hideMark/>
          </w:tcPr>
          <w:p w14:paraId="7031B90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6E9B2B7D" w14:textId="77777777" w:rsidTr="00FA674B">
        <w:trPr>
          <w:trHeight w:val="270"/>
        </w:trPr>
        <w:tc>
          <w:tcPr>
            <w:tcW w:w="2892" w:type="dxa"/>
            <w:tcBorders>
              <w:top w:val="nil"/>
              <w:left w:val="single" w:sz="4" w:space="0" w:color="auto"/>
              <w:bottom w:val="single" w:sz="4" w:space="0" w:color="auto"/>
              <w:right w:val="single" w:sz="4" w:space="0" w:color="auto"/>
            </w:tcBorders>
            <w:shd w:val="clear" w:color="auto" w:fill="auto"/>
            <w:vAlign w:val="center"/>
            <w:hideMark/>
          </w:tcPr>
          <w:p w14:paraId="3AE3E51B"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4. Disponer de atención a los contribuyentes con información y formularios de declaración.</w:t>
            </w:r>
          </w:p>
        </w:tc>
        <w:tc>
          <w:tcPr>
            <w:tcW w:w="1012" w:type="dxa"/>
            <w:tcBorders>
              <w:top w:val="nil"/>
              <w:left w:val="nil"/>
              <w:bottom w:val="single" w:sz="4" w:space="0" w:color="auto"/>
              <w:right w:val="single" w:sz="4" w:space="0" w:color="auto"/>
            </w:tcBorders>
            <w:shd w:val="clear" w:color="auto" w:fill="auto"/>
            <w:vAlign w:val="center"/>
            <w:hideMark/>
          </w:tcPr>
          <w:p w14:paraId="53D918AB"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Dirección de Rentas</w:t>
            </w:r>
          </w:p>
        </w:tc>
        <w:tc>
          <w:tcPr>
            <w:tcW w:w="294" w:type="dxa"/>
            <w:tcBorders>
              <w:top w:val="nil"/>
              <w:left w:val="nil"/>
              <w:bottom w:val="single" w:sz="4" w:space="0" w:color="auto"/>
              <w:right w:val="single" w:sz="4" w:space="0" w:color="auto"/>
            </w:tcBorders>
            <w:shd w:val="clear" w:color="auto" w:fill="auto"/>
            <w:noWrap/>
            <w:vAlign w:val="center"/>
            <w:hideMark/>
          </w:tcPr>
          <w:p w14:paraId="4A944C7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36470E4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5EFAD25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9" w:type="dxa"/>
            <w:tcBorders>
              <w:top w:val="nil"/>
              <w:left w:val="nil"/>
              <w:bottom w:val="single" w:sz="4" w:space="0" w:color="auto"/>
              <w:right w:val="single" w:sz="4" w:space="0" w:color="auto"/>
            </w:tcBorders>
            <w:shd w:val="clear" w:color="auto" w:fill="00B050"/>
            <w:noWrap/>
            <w:vAlign w:val="center"/>
            <w:hideMark/>
          </w:tcPr>
          <w:p w14:paraId="57634D2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1794E32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45DB62A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0C637FF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60304F5D"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auto" w:fill="00B050"/>
            <w:noWrap/>
            <w:vAlign w:val="center"/>
            <w:hideMark/>
          </w:tcPr>
          <w:p w14:paraId="3861849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10278A1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57E95EE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2EEAE03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auto" w:fill="00B050"/>
            <w:noWrap/>
            <w:vAlign w:val="center"/>
            <w:hideMark/>
          </w:tcPr>
          <w:p w14:paraId="03A89A7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7639893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1851C43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15" w:type="dxa"/>
            <w:tcBorders>
              <w:top w:val="nil"/>
              <w:left w:val="nil"/>
              <w:bottom w:val="single" w:sz="4" w:space="0" w:color="auto"/>
              <w:right w:val="single" w:sz="4" w:space="0" w:color="auto"/>
            </w:tcBorders>
            <w:shd w:val="clear" w:color="auto" w:fill="00B050"/>
            <w:noWrap/>
            <w:vAlign w:val="center"/>
            <w:hideMark/>
          </w:tcPr>
          <w:p w14:paraId="13E2607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6615B461" w14:textId="77777777" w:rsidTr="00FA674B">
        <w:trPr>
          <w:trHeight w:val="406"/>
        </w:trPr>
        <w:tc>
          <w:tcPr>
            <w:tcW w:w="2892" w:type="dxa"/>
            <w:tcBorders>
              <w:top w:val="nil"/>
              <w:left w:val="single" w:sz="4" w:space="0" w:color="auto"/>
              <w:bottom w:val="single" w:sz="4" w:space="0" w:color="auto"/>
              <w:right w:val="single" w:sz="4" w:space="0" w:color="auto"/>
            </w:tcBorders>
            <w:shd w:val="clear" w:color="auto" w:fill="auto"/>
            <w:vAlign w:val="center"/>
            <w:hideMark/>
          </w:tcPr>
          <w:p w14:paraId="51E04316"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5. Realizar y notificar emplazamiento para declarar advirtiendo que la sanción se duplicó y otorgando plazo un mes.</w:t>
            </w:r>
          </w:p>
        </w:tc>
        <w:tc>
          <w:tcPr>
            <w:tcW w:w="1012" w:type="dxa"/>
            <w:tcBorders>
              <w:top w:val="nil"/>
              <w:left w:val="nil"/>
              <w:bottom w:val="single" w:sz="4" w:space="0" w:color="auto"/>
              <w:right w:val="single" w:sz="4" w:space="0" w:color="auto"/>
            </w:tcBorders>
            <w:shd w:val="clear" w:color="auto" w:fill="auto"/>
            <w:vAlign w:val="center"/>
            <w:hideMark/>
          </w:tcPr>
          <w:p w14:paraId="237A7364"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Dirección de Rentas</w:t>
            </w:r>
          </w:p>
        </w:tc>
        <w:tc>
          <w:tcPr>
            <w:tcW w:w="294" w:type="dxa"/>
            <w:tcBorders>
              <w:top w:val="nil"/>
              <w:left w:val="nil"/>
              <w:bottom w:val="single" w:sz="4" w:space="0" w:color="auto"/>
              <w:right w:val="single" w:sz="4" w:space="0" w:color="auto"/>
            </w:tcBorders>
            <w:shd w:val="clear" w:color="auto" w:fill="auto"/>
            <w:noWrap/>
            <w:vAlign w:val="center"/>
            <w:hideMark/>
          </w:tcPr>
          <w:p w14:paraId="2BA9995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auto"/>
            <w:noWrap/>
            <w:vAlign w:val="center"/>
            <w:hideMark/>
          </w:tcPr>
          <w:p w14:paraId="246CB2E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79179A3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9" w:type="dxa"/>
            <w:tcBorders>
              <w:top w:val="nil"/>
              <w:left w:val="nil"/>
              <w:bottom w:val="single" w:sz="4" w:space="0" w:color="auto"/>
              <w:right w:val="single" w:sz="4" w:space="0" w:color="auto"/>
            </w:tcBorders>
            <w:shd w:val="clear" w:color="000000" w:fill="FFFFFF"/>
            <w:noWrap/>
            <w:vAlign w:val="center"/>
            <w:hideMark/>
          </w:tcPr>
          <w:p w14:paraId="1983EB1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74DF040E"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2AAB957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1391737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4E07340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000000" w:fill="FFFFFF"/>
            <w:noWrap/>
            <w:vAlign w:val="center"/>
            <w:hideMark/>
          </w:tcPr>
          <w:p w14:paraId="0564F42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0CF72156"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7FC6975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00A7C55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000000" w:fill="FFFFFF"/>
            <w:noWrap/>
            <w:vAlign w:val="center"/>
            <w:hideMark/>
          </w:tcPr>
          <w:p w14:paraId="3F493B3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7772A7A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049730E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15" w:type="dxa"/>
            <w:tcBorders>
              <w:top w:val="nil"/>
              <w:left w:val="nil"/>
              <w:bottom w:val="single" w:sz="4" w:space="0" w:color="auto"/>
              <w:right w:val="single" w:sz="4" w:space="0" w:color="auto"/>
            </w:tcBorders>
            <w:shd w:val="clear" w:color="000000" w:fill="FFFFFF"/>
            <w:noWrap/>
            <w:vAlign w:val="center"/>
            <w:hideMark/>
          </w:tcPr>
          <w:p w14:paraId="373ACEA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24D5D434" w14:textId="77777777" w:rsidTr="00FA674B">
        <w:trPr>
          <w:trHeight w:val="270"/>
        </w:trPr>
        <w:tc>
          <w:tcPr>
            <w:tcW w:w="2892" w:type="dxa"/>
            <w:tcBorders>
              <w:top w:val="nil"/>
              <w:left w:val="single" w:sz="4" w:space="0" w:color="auto"/>
              <w:bottom w:val="single" w:sz="4" w:space="0" w:color="auto"/>
              <w:right w:val="single" w:sz="4" w:space="0" w:color="auto"/>
            </w:tcBorders>
            <w:shd w:val="clear" w:color="auto" w:fill="auto"/>
            <w:vAlign w:val="center"/>
            <w:hideMark/>
          </w:tcPr>
          <w:p w14:paraId="69B5C86C"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 xml:space="preserve">6. Realizar y notificar Resolución Sanción duplicando sanción y otorgando 2 meses de plazo. </w:t>
            </w:r>
            <w:r w:rsidRPr="00150956">
              <w:rPr>
                <w:rFonts w:ascii="Arial" w:eastAsia="Times New Roman" w:hAnsi="Arial" w:cs="Arial"/>
                <w:b/>
                <w:bCs/>
                <w:color w:val="000000"/>
                <w:sz w:val="14"/>
                <w:szCs w:val="14"/>
                <w:lang w:eastAsia="es-CO"/>
              </w:rPr>
              <w:t>*</w:t>
            </w:r>
          </w:p>
        </w:tc>
        <w:tc>
          <w:tcPr>
            <w:tcW w:w="1012" w:type="dxa"/>
            <w:tcBorders>
              <w:top w:val="nil"/>
              <w:left w:val="nil"/>
              <w:bottom w:val="single" w:sz="4" w:space="0" w:color="auto"/>
              <w:right w:val="single" w:sz="4" w:space="0" w:color="auto"/>
            </w:tcBorders>
            <w:shd w:val="clear" w:color="auto" w:fill="auto"/>
            <w:vAlign w:val="center"/>
            <w:hideMark/>
          </w:tcPr>
          <w:p w14:paraId="7DD6D99B"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Dirección de Rentas</w:t>
            </w:r>
          </w:p>
        </w:tc>
        <w:tc>
          <w:tcPr>
            <w:tcW w:w="294" w:type="dxa"/>
            <w:tcBorders>
              <w:top w:val="nil"/>
              <w:left w:val="nil"/>
              <w:bottom w:val="single" w:sz="4" w:space="0" w:color="auto"/>
              <w:right w:val="single" w:sz="4" w:space="0" w:color="auto"/>
            </w:tcBorders>
            <w:shd w:val="clear" w:color="auto" w:fill="auto"/>
            <w:noWrap/>
            <w:vAlign w:val="center"/>
            <w:hideMark/>
          </w:tcPr>
          <w:p w14:paraId="3667119C"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2B1B62B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54A6E68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9" w:type="dxa"/>
            <w:tcBorders>
              <w:top w:val="nil"/>
              <w:left w:val="nil"/>
              <w:bottom w:val="single" w:sz="4" w:space="0" w:color="auto"/>
              <w:right w:val="single" w:sz="4" w:space="0" w:color="auto"/>
            </w:tcBorders>
            <w:shd w:val="clear" w:color="000000" w:fill="FFFFFF"/>
            <w:noWrap/>
            <w:vAlign w:val="center"/>
            <w:hideMark/>
          </w:tcPr>
          <w:p w14:paraId="21E710BB"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38798C2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2A03AE0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6A38434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0B798A2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000000" w:fill="FFFFFF"/>
            <w:noWrap/>
            <w:vAlign w:val="center"/>
            <w:hideMark/>
          </w:tcPr>
          <w:p w14:paraId="50B5DD1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6BEEF2BF"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48E38937"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5C13D85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000000" w:fill="FFFFFF"/>
            <w:noWrap/>
            <w:vAlign w:val="center"/>
            <w:hideMark/>
          </w:tcPr>
          <w:p w14:paraId="005EBDB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4DA12651"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3A47CF8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15" w:type="dxa"/>
            <w:tcBorders>
              <w:top w:val="nil"/>
              <w:left w:val="nil"/>
              <w:bottom w:val="single" w:sz="4" w:space="0" w:color="auto"/>
              <w:right w:val="single" w:sz="4" w:space="0" w:color="auto"/>
            </w:tcBorders>
            <w:shd w:val="clear" w:color="000000" w:fill="FFFFFF"/>
            <w:noWrap/>
            <w:vAlign w:val="center"/>
            <w:hideMark/>
          </w:tcPr>
          <w:p w14:paraId="6FF1A863"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r w:rsidR="00B31A5A" w:rsidRPr="00150956" w14:paraId="248A7D92" w14:textId="77777777" w:rsidTr="00FA674B">
        <w:trPr>
          <w:trHeight w:val="338"/>
        </w:trPr>
        <w:tc>
          <w:tcPr>
            <w:tcW w:w="2892" w:type="dxa"/>
            <w:tcBorders>
              <w:top w:val="nil"/>
              <w:left w:val="single" w:sz="4" w:space="0" w:color="auto"/>
              <w:bottom w:val="single" w:sz="4" w:space="0" w:color="auto"/>
              <w:right w:val="single" w:sz="4" w:space="0" w:color="auto"/>
            </w:tcBorders>
            <w:shd w:val="clear" w:color="auto" w:fill="auto"/>
            <w:vAlign w:val="center"/>
            <w:hideMark/>
          </w:tcPr>
          <w:p w14:paraId="3A3A9AA5" w14:textId="77777777" w:rsidR="00B31A5A" w:rsidRPr="00150956" w:rsidRDefault="00B31A5A" w:rsidP="00FA674B">
            <w:pPr>
              <w:spacing w:after="0" w:line="240" w:lineRule="auto"/>
              <w:rPr>
                <w:rFonts w:ascii="Arial" w:eastAsia="Times New Roman" w:hAnsi="Arial" w:cs="Arial"/>
                <w:color w:val="000000"/>
                <w:sz w:val="14"/>
                <w:szCs w:val="14"/>
                <w:lang w:eastAsia="es-CO"/>
              </w:rPr>
            </w:pPr>
            <w:r w:rsidRPr="00150956">
              <w:rPr>
                <w:rFonts w:ascii="Arial" w:eastAsia="Times New Roman" w:hAnsi="Arial" w:cs="Arial"/>
                <w:color w:val="000000"/>
                <w:sz w:val="14"/>
                <w:szCs w:val="14"/>
                <w:lang w:eastAsia="es-CO"/>
              </w:rPr>
              <w:t>7. Realizar y notificar Liquidación de Aforo y una vez en firme proceder al cobro coactivo.</w:t>
            </w:r>
          </w:p>
        </w:tc>
        <w:tc>
          <w:tcPr>
            <w:tcW w:w="1012" w:type="dxa"/>
            <w:tcBorders>
              <w:top w:val="nil"/>
              <w:left w:val="nil"/>
              <w:bottom w:val="single" w:sz="4" w:space="0" w:color="auto"/>
              <w:right w:val="single" w:sz="4" w:space="0" w:color="auto"/>
            </w:tcBorders>
            <w:shd w:val="clear" w:color="auto" w:fill="auto"/>
            <w:vAlign w:val="center"/>
            <w:hideMark/>
          </w:tcPr>
          <w:p w14:paraId="754B77E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4"/>
                <w:lang w:eastAsia="es-CO"/>
              </w:rPr>
              <w:t>Dirección de Rentas</w:t>
            </w:r>
          </w:p>
        </w:tc>
        <w:tc>
          <w:tcPr>
            <w:tcW w:w="294" w:type="dxa"/>
            <w:tcBorders>
              <w:top w:val="nil"/>
              <w:left w:val="nil"/>
              <w:bottom w:val="single" w:sz="4" w:space="0" w:color="auto"/>
              <w:right w:val="single" w:sz="4" w:space="0" w:color="auto"/>
            </w:tcBorders>
            <w:shd w:val="clear" w:color="auto" w:fill="auto"/>
            <w:noWrap/>
            <w:vAlign w:val="center"/>
            <w:hideMark/>
          </w:tcPr>
          <w:p w14:paraId="6B44534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373AB93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62E002F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9" w:type="dxa"/>
            <w:tcBorders>
              <w:top w:val="nil"/>
              <w:left w:val="nil"/>
              <w:bottom w:val="single" w:sz="4" w:space="0" w:color="auto"/>
              <w:right w:val="single" w:sz="4" w:space="0" w:color="auto"/>
            </w:tcBorders>
            <w:shd w:val="clear" w:color="000000" w:fill="FFFFFF"/>
            <w:noWrap/>
            <w:vAlign w:val="center"/>
            <w:hideMark/>
          </w:tcPr>
          <w:p w14:paraId="46DDA57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40220F9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75BBE3C5"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441E0250"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4E4B99BE"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000000" w:fill="FFFFFF"/>
            <w:noWrap/>
            <w:vAlign w:val="center"/>
            <w:hideMark/>
          </w:tcPr>
          <w:p w14:paraId="4555F05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0CF1AC5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2E6D800A"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39D5D1D4"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gridSpan w:val="2"/>
            <w:tcBorders>
              <w:top w:val="nil"/>
              <w:left w:val="nil"/>
              <w:bottom w:val="single" w:sz="4" w:space="0" w:color="auto"/>
              <w:right w:val="single" w:sz="4" w:space="0" w:color="auto"/>
            </w:tcBorders>
            <w:shd w:val="clear" w:color="000000" w:fill="FFFFFF"/>
            <w:noWrap/>
            <w:vAlign w:val="center"/>
            <w:hideMark/>
          </w:tcPr>
          <w:p w14:paraId="5ADF95D2"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000000" w:fill="FFFFFF"/>
            <w:noWrap/>
            <w:vAlign w:val="center"/>
            <w:hideMark/>
          </w:tcPr>
          <w:p w14:paraId="4E837108"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294" w:type="dxa"/>
            <w:tcBorders>
              <w:top w:val="nil"/>
              <w:left w:val="nil"/>
              <w:bottom w:val="single" w:sz="4" w:space="0" w:color="auto"/>
              <w:right w:val="single" w:sz="4" w:space="0" w:color="auto"/>
            </w:tcBorders>
            <w:shd w:val="clear" w:color="auto" w:fill="00B050"/>
            <w:noWrap/>
            <w:vAlign w:val="center"/>
            <w:hideMark/>
          </w:tcPr>
          <w:p w14:paraId="23940E4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c>
          <w:tcPr>
            <w:tcW w:w="315" w:type="dxa"/>
            <w:tcBorders>
              <w:top w:val="nil"/>
              <w:left w:val="nil"/>
              <w:bottom w:val="single" w:sz="4" w:space="0" w:color="auto"/>
              <w:right w:val="single" w:sz="4" w:space="0" w:color="auto"/>
            </w:tcBorders>
            <w:shd w:val="clear" w:color="auto" w:fill="00B050"/>
            <w:noWrap/>
            <w:vAlign w:val="center"/>
            <w:hideMark/>
          </w:tcPr>
          <w:p w14:paraId="01F4B9D9" w14:textId="77777777" w:rsidR="00B31A5A" w:rsidRPr="00150956" w:rsidRDefault="00B31A5A" w:rsidP="00FA674B">
            <w:pPr>
              <w:spacing w:after="0" w:line="240" w:lineRule="auto"/>
              <w:rPr>
                <w:rFonts w:ascii="Arial" w:eastAsia="Times New Roman" w:hAnsi="Arial" w:cs="Arial"/>
                <w:color w:val="000000"/>
                <w:sz w:val="16"/>
                <w:szCs w:val="16"/>
                <w:lang w:eastAsia="es-CO"/>
              </w:rPr>
            </w:pPr>
            <w:r w:rsidRPr="00150956">
              <w:rPr>
                <w:rFonts w:ascii="Arial" w:eastAsia="Times New Roman" w:hAnsi="Arial" w:cs="Arial"/>
                <w:color w:val="000000"/>
                <w:sz w:val="16"/>
                <w:szCs w:val="16"/>
                <w:lang w:eastAsia="es-CO"/>
              </w:rPr>
              <w:t> </w:t>
            </w:r>
          </w:p>
        </w:tc>
      </w:tr>
    </w:tbl>
    <w:p w14:paraId="7000054F" w14:textId="77777777" w:rsidR="00B31A5A" w:rsidRPr="00150956" w:rsidRDefault="00B31A5A" w:rsidP="00B31A5A">
      <w:pPr>
        <w:spacing w:after="0"/>
        <w:ind w:left="90"/>
        <w:jc w:val="both"/>
        <w:rPr>
          <w:rFonts w:ascii="Arial" w:hAnsi="Arial" w:cs="Arial"/>
          <w:sz w:val="24"/>
          <w:szCs w:val="24"/>
          <w:lang w:val="es-ES_tradnl"/>
        </w:rPr>
      </w:pPr>
    </w:p>
    <w:p w14:paraId="4BD88C2D" w14:textId="77777777" w:rsidR="00B31A5A" w:rsidRPr="00150956" w:rsidRDefault="00B31A5A" w:rsidP="00B31A5A">
      <w:pPr>
        <w:pStyle w:val="Ttulo3"/>
        <w:rPr>
          <w:lang w:val="es-ES_tradnl"/>
        </w:rPr>
      </w:pPr>
      <w:bookmarkStart w:id="36" w:name="_Toc181713232"/>
      <w:bookmarkStart w:id="37" w:name="_Hlk179212264"/>
      <w:r w:rsidRPr="00150956">
        <w:rPr>
          <w:lang w:val="es-ES_tradnl"/>
        </w:rPr>
        <w:t>Indicadores financieros</w:t>
      </w:r>
      <w:bookmarkEnd w:id="36"/>
    </w:p>
    <w:p w14:paraId="4D868A84" w14:textId="77777777" w:rsidR="00B31A5A" w:rsidRPr="00150956" w:rsidRDefault="00B31A5A" w:rsidP="00B31A5A">
      <w:pPr>
        <w:spacing w:after="0"/>
        <w:ind w:left="90"/>
        <w:jc w:val="both"/>
        <w:rPr>
          <w:rFonts w:ascii="Arial" w:hAnsi="Arial" w:cs="Arial"/>
          <w:sz w:val="24"/>
          <w:szCs w:val="24"/>
          <w:lang w:val="es-ES_tradnl"/>
        </w:rPr>
      </w:pPr>
    </w:p>
    <w:p w14:paraId="3D7CC092" w14:textId="77777777" w:rsidR="00B31A5A" w:rsidRPr="00150956" w:rsidRDefault="00B31A5A" w:rsidP="00B31A5A">
      <w:pPr>
        <w:spacing w:after="0"/>
        <w:ind w:left="90"/>
        <w:jc w:val="both"/>
        <w:rPr>
          <w:rFonts w:ascii="Arial" w:hAnsi="Arial" w:cs="Arial"/>
          <w:sz w:val="24"/>
          <w:szCs w:val="24"/>
          <w:lang w:val="es-ES_tradnl"/>
        </w:rPr>
      </w:pPr>
      <w:r w:rsidRPr="00150956">
        <w:rPr>
          <w:rFonts w:ascii="Arial" w:hAnsi="Arial" w:cs="Arial"/>
          <w:sz w:val="24"/>
          <w:szCs w:val="24"/>
          <w:lang w:val="es-ES_tradnl"/>
        </w:rPr>
        <w:t xml:space="preserve">El objetivo de los indicadores fiscales es medir la gestión fiscal de las entidades territoriales con el fin de identificar buenas prácticas en el manejo de las finanzas públicas. </w:t>
      </w:r>
    </w:p>
    <w:p w14:paraId="75F479FA" w14:textId="77777777" w:rsidR="00B31A5A" w:rsidRPr="00150956" w:rsidRDefault="00B31A5A" w:rsidP="00B31A5A">
      <w:pPr>
        <w:spacing w:after="0"/>
        <w:ind w:left="90"/>
        <w:jc w:val="both"/>
        <w:rPr>
          <w:rFonts w:ascii="Arial" w:hAnsi="Arial" w:cs="Arial"/>
          <w:sz w:val="24"/>
          <w:szCs w:val="24"/>
          <w:lang w:val="es-ES_tradnl"/>
        </w:rPr>
      </w:pPr>
    </w:p>
    <w:p w14:paraId="3EF85CF6" w14:textId="77777777" w:rsidR="00B31A5A" w:rsidRPr="00150956" w:rsidRDefault="00B31A5A" w:rsidP="00B31A5A">
      <w:pPr>
        <w:spacing w:after="0"/>
        <w:ind w:left="90"/>
        <w:jc w:val="both"/>
        <w:rPr>
          <w:rFonts w:ascii="Arial" w:hAnsi="Arial" w:cs="Arial"/>
          <w:sz w:val="24"/>
          <w:szCs w:val="24"/>
          <w:lang w:val="es-ES_tradnl"/>
        </w:rPr>
      </w:pPr>
      <w:r w:rsidRPr="00150956">
        <w:rPr>
          <w:rFonts w:ascii="Arial" w:hAnsi="Arial" w:cs="Arial"/>
          <w:sz w:val="24"/>
          <w:szCs w:val="24"/>
          <w:lang w:val="es-ES_tradnl"/>
        </w:rPr>
        <w:t>El Distrito arroja información de la situación de sus indicadores financieros teniendo en cuenta la información reportada en las plataformas, arrojando los siguientes resultados:</w:t>
      </w:r>
    </w:p>
    <w:p w14:paraId="59132DFF" w14:textId="77777777" w:rsidR="00B31A5A" w:rsidRPr="00A85D6F" w:rsidRDefault="00B31A5A" w:rsidP="00B31A5A">
      <w:pPr>
        <w:spacing w:after="0"/>
        <w:ind w:left="90"/>
        <w:jc w:val="both"/>
        <w:rPr>
          <w:rFonts w:ascii="Arial" w:hAnsi="Arial" w:cs="Arial"/>
          <w:sz w:val="18"/>
          <w:szCs w:val="18"/>
          <w:lang w:val="es-ES_tradnl"/>
        </w:rPr>
      </w:pPr>
    </w:p>
    <w:tbl>
      <w:tblPr>
        <w:tblStyle w:val="Tablaconcuadrcula"/>
        <w:tblW w:w="0" w:type="auto"/>
        <w:tblInd w:w="90" w:type="dxa"/>
        <w:tblLook w:val="04A0" w:firstRow="1" w:lastRow="0" w:firstColumn="1" w:lastColumn="0" w:noHBand="0" w:noVBand="1"/>
      </w:tblPr>
      <w:tblGrid>
        <w:gridCol w:w="8738"/>
      </w:tblGrid>
      <w:tr w:rsidR="00B31A5A" w:rsidRPr="00A85D6F" w14:paraId="3BFFE2BE" w14:textId="77777777" w:rsidTr="00FA674B">
        <w:tc>
          <w:tcPr>
            <w:tcW w:w="8909" w:type="dxa"/>
            <w:shd w:val="clear" w:color="auto" w:fill="A6A6A6" w:themeFill="background1" w:themeFillShade="A6"/>
          </w:tcPr>
          <w:p w14:paraId="4FD8674D" w14:textId="77777777" w:rsidR="00B31A5A" w:rsidRPr="00A85D6F" w:rsidRDefault="00B31A5A" w:rsidP="00FA674B">
            <w:pPr>
              <w:jc w:val="center"/>
              <w:rPr>
                <w:rFonts w:ascii="Arial" w:hAnsi="Arial" w:cs="Arial"/>
                <w:sz w:val="18"/>
                <w:szCs w:val="18"/>
                <w:lang w:val="es-ES_tradnl"/>
              </w:rPr>
            </w:pPr>
            <w:r w:rsidRPr="00A85D6F">
              <w:rPr>
                <w:rFonts w:ascii="Arial" w:hAnsi="Arial" w:cs="Arial"/>
                <w:sz w:val="18"/>
                <w:szCs w:val="18"/>
                <w:lang w:val="es-ES_tradnl"/>
              </w:rPr>
              <w:t>1. Porcentaje de ICLD para funcionamiento (Ley 617)</w:t>
            </w:r>
          </w:p>
        </w:tc>
      </w:tr>
      <w:tr w:rsidR="00B31A5A" w:rsidRPr="00A85D6F" w14:paraId="3FB7851A" w14:textId="77777777" w:rsidTr="00FA674B">
        <w:tc>
          <w:tcPr>
            <w:tcW w:w="8909" w:type="dxa"/>
            <w:shd w:val="clear" w:color="auto" w:fill="00B050"/>
          </w:tcPr>
          <w:p w14:paraId="62AA70D5" w14:textId="77777777" w:rsidR="00B31A5A" w:rsidRPr="00A85D6F" w:rsidRDefault="00B31A5A" w:rsidP="00FA674B">
            <w:pPr>
              <w:jc w:val="center"/>
              <w:rPr>
                <w:rFonts w:ascii="Arial" w:hAnsi="Arial" w:cs="Arial"/>
                <w:sz w:val="18"/>
                <w:szCs w:val="18"/>
                <w:lang w:val="es-ES_tradnl"/>
              </w:rPr>
            </w:pPr>
            <w:r w:rsidRPr="00A85D6F">
              <w:rPr>
                <w:rFonts w:ascii="Arial" w:hAnsi="Arial" w:cs="Arial"/>
                <w:sz w:val="18"/>
                <w:szCs w:val="18"/>
                <w:lang w:val="es-ES_tradnl"/>
              </w:rPr>
              <w:t>48.8%</w:t>
            </w:r>
          </w:p>
        </w:tc>
      </w:tr>
      <w:tr w:rsidR="00B31A5A" w:rsidRPr="00A85D6F" w14:paraId="6A7446AB" w14:textId="77777777" w:rsidTr="00FA674B">
        <w:tc>
          <w:tcPr>
            <w:tcW w:w="8909" w:type="dxa"/>
          </w:tcPr>
          <w:p w14:paraId="7E7A1B98"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Se tiene un buen indicador de autofinanciación del gasto de funcionamiento, esperando mantener o mejorar en lo posible, para lo que es necesario lo siguiente:</w:t>
            </w:r>
          </w:p>
          <w:p w14:paraId="2D819EAA" w14:textId="77777777" w:rsidR="00B31A5A" w:rsidRPr="00A85D6F" w:rsidRDefault="00B31A5A" w:rsidP="00FA674B">
            <w:pPr>
              <w:jc w:val="both"/>
              <w:rPr>
                <w:rFonts w:ascii="Arial" w:hAnsi="Arial" w:cs="Arial"/>
                <w:sz w:val="18"/>
                <w:szCs w:val="18"/>
                <w:lang w:val="es-ES_tradnl"/>
              </w:rPr>
            </w:pPr>
          </w:p>
          <w:p w14:paraId="60B0B0C1"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Fortalecimiento de Ingresos</w:t>
            </w:r>
          </w:p>
          <w:p w14:paraId="7579C383"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Mantener la buena cultura tributaria que permita mejorar los ingresos</w:t>
            </w:r>
          </w:p>
          <w:p w14:paraId="5B4E6BE7"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Mantener todos los procesos de facturación a tiempo</w:t>
            </w:r>
          </w:p>
          <w:p w14:paraId="6A8E6BBC"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Seguir con los cobros persuasivos y coactivos para la recuperación de cartera</w:t>
            </w:r>
          </w:p>
          <w:p w14:paraId="74C7FDEF"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Mantener una conservación catastral permitiendo mejores recaudos</w:t>
            </w:r>
          </w:p>
          <w:p w14:paraId="3765B695"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Sostener las bases de datos actualizadas de los comerciantes.</w:t>
            </w:r>
          </w:p>
          <w:p w14:paraId="541A363D"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xml:space="preserve">- Mantener los procesos de fiscalización de las actividades comerciales e industriales </w:t>
            </w:r>
          </w:p>
          <w:p w14:paraId="0C9FA046" w14:textId="77777777" w:rsidR="00B31A5A" w:rsidRPr="00A85D6F" w:rsidRDefault="00B31A5A" w:rsidP="00FA674B">
            <w:pPr>
              <w:jc w:val="both"/>
              <w:rPr>
                <w:rFonts w:ascii="Arial" w:hAnsi="Arial" w:cs="Arial"/>
                <w:sz w:val="18"/>
                <w:szCs w:val="18"/>
                <w:lang w:val="es-ES_tradnl"/>
              </w:rPr>
            </w:pPr>
          </w:p>
          <w:p w14:paraId="62D4564C"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Control de los gastos</w:t>
            </w:r>
          </w:p>
          <w:p w14:paraId="06FF9CA5"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Continuar con el control de los gastos de servicios públicos</w:t>
            </w:r>
          </w:p>
          <w:p w14:paraId="17292329"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Si se tienen contratos de arrendamiento para funcionar las dependencias de la ET, mantener los cánones de arrendamiento.</w:t>
            </w:r>
          </w:p>
          <w:p w14:paraId="20369EBC"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xml:space="preserve">- Mantener controlado la necesidad de contratos de prestación de servicios </w:t>
            </w:r>
          </w:p>
        </w:tc>
      </w:tr>
    </w:tbl>
    <w:p w14:paraId="09C80D0E" w14:textId="77777777" w:rsidR="00B31A5A" w:rsidRPr="00A85D6F" w:rsidRDefault="00B31A5A" w:rsidP="00B31A5A">
      <w:pPr>
        <w:spacing w:after="0"/>
        <w:ind w:left="90"/>
        <w:jc w:val="both"/>
        <w:rPr>
          <w:rFonts w:ascii="Arial" w:hAnsi="Arial" w:cs="Arial"/>
          <w:sz w:val="18"/>
          <w:szCs w:val="18"/>
          <w:lang w:val="es-ES_tradnl"/>
        </w:rPr>
      </w:pPr>
    </w:p>
    <w:tbl>
      <w:tblPr>
        <w:tblStyle w:val="Tablaconcuadrcula"/>
        <w:tblW w:w="0" w:type="auto"/>
        <w:tblInd w:w="90" w:type="dxa"/>
        <w:tblLook w:val="04A0" w:firstRow="1" w:lastRow="0" w:firstColumn="1" w:lastColumn="0" w:noHBand="0" w:noVBand="1"/>
      </w:tblPr>
      <w:tblGrid>
        <w:gridCol w:w="8738"/>
      </w:tblGrid>
      <w:tr w:rsidR="00B31A5A" w:rsidRPr="00A85D6F" w14:paraId="32BB0AE7" w14:textId="77777777" w:rsidTr="00FA674B">
        <w:tc>
          <w:tcPr>
            <w:tcW w:w="8909" w:type="dxa"/>
            <w:shd w:val="clear" w:color="auto" w:fill="A6A6A6" w:themeFill="background1" w:themeFillShade="A6"/>
          </w:tcPr>
          <w:p w14:paraId="5AA97A05" w14:textId="77777777" w:rsidR="00B31A5A" w:rsidRPr="00A85D6F" w:rsidRDefault="00B31A5A" w:rsidP="00FA674B">
            <w:pPr>
              <w:jc w:val="center"/>
              <w:rPr>
                <w:rFonts w:ascii="Arial" w:hAnsi="Arial" w:cs="Arial"/>
                <w:sz w:val="18"/>
                <w:szCs w:val="18"/>
                <w:lang w:val="es-ES_tradnl"/>
              </w:rPr>
            </w:pPr>
            <w:r w:rsidRPr="00A85D6F">
              <w:rPr>
                <w:rFonts w:ascii="Arial" w:hAnsi="Arial" w:cs="Arial"/>
                <w:sz w:val="18"/>
                <w:szCs w:val="18"/>
                <w:lang w:val="es-ES_tradnl"/>
              </w:rPr>
              <w:t>2. Indicador de la magnitud de la inversión</w:t>
            </w:r>
          </w:p>
        </w:tc>
      </w:tr>
      <w:tr w:rsidR="00B31A5A" w:rsidRPr="00A85D6F" w14:paraId="659D182F" w14:textId="77777777" w:rsidTr="00FA674B">
        <w:tc>
          <w:tcPr>
            <w:tcW w:w="8909" w:type="dxa"/>
            <w:shd w:val="clear" w:color="auto" w:fill="00B050"/>
          </w:tcPr>
          <w:p w14:paraId="4C9E07C6" w14:textId="77777777" w:rsidR="00B31A5A" w:rsidRPr="00A85D6F" w:rsidRDefault="00B31A5A" w:rsidP="00FA674B">
            <w:pPr>
              <w:jc w:val="center"/>
              <w:rPr>
                <w:rFonts w:ascii="Arial" w:hAnsi="Arial" w:cs="Arial"/>
                <w:sz w:val="18"/>
                <w:szCs w:val="18"/>
                <w:lang w:val="es-ES_tradnl"/>
              </w:rPr>
            </w:pPr>
            <w:r w:rsidRPr="00A85D6F">
              <w:rPr>
                <w:rFonts w:ascii="Arial" w:hAnsi="Arial" w:cs="Arial"/>
                <w:sz w:val="18"/>
                <w:szCs w:val="18"/>
                <w:lang w:val="es-ES_tradnl"/>
              </w:rPr>
              <w:t>93.1%</w:t>
            </w:r>
          </w:p>
        </w:tc>
      </w:tr>
      <w:tr w:rsidR="00B31A5A" w:rsidRPr="00A85D6F" w14:paraId="01290AC7" w14:textId="77777777" w:rsidTr="00FA674B">
        <w:tc>
          <w:tcPr>
            <w:tcW w:w="8909" w:type="dxa"/>
          </w:tcPr>
          <w:p w14:paraId="56B5BA6F"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El indicador muestra buen comportamiento ya que gran cantidad de recursos son utilizados en las inversiones que mejoran la calidad de vida de las personas, generando impactos positivos en el desarrollo de las comunidades, para lo cual se recomienda mantener algunas acciones que sostengan o mejoren el indicador:</w:t>
            </w:r>
          </w:p>
          <w:p w14:paraId="14BE1BBA" w14:textId="77777777" w:rsidR="00B31A5A" w:rsidRPr="00A85D6F" w:rsidRDefault="00B31A5A" w:rsidP="00FA674B">
            <w:pPr>
              <w:jc w:val="both"/>
              <w:rPr>
                <w:rFonts w:ascii="Arial" w:hAnsi="Arial" w:cs="Arial"/>
                <w:sz w:val="18"/>
                <w:szCs w:val="18"/>
                <w:lang w:val="es-ES_tradnl"/>
              </w:rPr>
            </w:pPr>
          </w:p>
          <w:p w14:paraId="5C3A7B85"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Racionalizar el gasto de funcionamiento permitiendo más inversión con recurso propios</w:t>
            </w:r>
          </w:p>
          <w:p w14:paraId="4AA18C0F"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Reorganizar las condiciones de la deuda pública para direccionar más recursos a la inversión</w:t>
            </w:r>
          </w:p>
          <w:p w14:paraId="3287071F"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Mantener un buen sistema de daño antijuridico para evitar pagar demandas judiciales y se pueda invertir más recursos en las comunidades</w:t>
            </w:r>
          </w:p>
        </w:tc>
      </w:tr>
    </w:tbl>
    <w:p w14:paraId="1E8F37F5" w14:textId="77777777" w:rsidR="00B31A5A" w:rsidRPr="00A85D6F" w:rsidRDefault="00B31A5A" w:rsidP="00B31A5A">
      <w:pPr>
        <w:spacing w:after="0"/>
        <w:ind w:left="90"/>
        <w:jc w:val="both"/>
        <w:rPr>
          <w:rFonts w:ascii="Arial" w:hAnsi="Arial" w:cs="Arial"/>
          <w:sz w:val="18"/>
          <w:szCs w:val="18"/>
          <w:lang w:val="es-ES_tradnl"/>
        </w:rPr>
      </w:pPr>
    </w:p>
    <w:p w14:paraId="7762664D" w14:textId="77777777" w:rsidR="00B31A5A" w:rsidRPr="00A85D6F" w:rsidRDefault="00B31A5A" w:rsidP="00B31A5A">
      <w:pPr>
        <w:spacing w:after="0"/>
        <w:ind w:left="90"/>
        <w:jc w:val="both"/>
        <w:rPr>
          <w:rFonts w:ascii="Arial" w:hAnsi="Arial" w:cs="Arial"/>
          <w:sz w:val="18"/>
          <w:szCs w:val="18"/>
          <w:lang w:val="es-ES_tradnl"/>
        </w:rPr>
      </w:pPr>
    </w:p>
    <w:tbl>
      <w:tblPr>
        <w:tblStyle w:val="Tablaconcuadrcula"/>
        <w:tblW w:w="0" w:type="auto"/>
        <w:tblInd w:w="90" w:type="dxa"/>
        <w:tblLook w:val="04A0" w:firstRow="1" w:lastRow="0" w:firstColumn="1" w:lastColumn="0" w:noHBand="0" w:noVBand="1"/>
      </w:tblPr>
      <w:tblGrid>
        <w:gridCol w:w="8738"/>
      </w:tblGrid>
      <w:tr w:rsidR="00B31A5A" w:rsidRPr="00A85D6F" w14:paraId="1386D282" w14:textId="77777777" w:rsidTr="00FA674B">
        <w:tc>
          <w:tcPr>
            <w:tcW w:w="8909" w:type="dxa"/>
            <w:shd w:val="clear" w:color="auto" w:fill="A6A6A6" w:themeFill="background1" w:themeFillShade="A6"/>
          </w:tcPr>
          <w:p w14:paraId="14FB9B70" w14:textId="77777777" w:rsidR="00B31A5A" w:rsidRPr="00A85D6F" w:rsidRDefault="00B31A5A" w:rsidP="00FA674B">
            <w:pPr>
              <w:jc w:val="center"/>
              <w:rPr>
                <w:rFonts w:ascii="Arial" w:hAnsi="Arial" w:cs="Arial"/>
                <w:sz w:val="18"/>
                <w:szCs w:val="18"/>
                <w:lang w:val="es-ES_tradnl"/>
              </w:rPr>
            </w:pPr>
            <w:r w:rsidRPr="00A85D6F">
              <w:rPr>
                <w:rFonts w:ascii="Arial" w:hAnsi="Arial" w:cs="Arial"/>
                <w:sz w:val="18"/>
                <w:szCs w:val="18"/>
                <w:lang w:val="es-ES_tradnl"/>
              </w:rPr>
              <w:t>3. Indicador de ejecución de recursos del SGP (Ley 715)</w:t>
            </w:r>
          </w:p>
        </w:tc>
      </w:tr>
      <w:tr w:rsidR="00B31A5A" w:rsidRPr="00A85D6F" w14:paraId="4BF29C23" w14:textId="77777777" w:rsidTr="00FA674B">
        <w:tc>
          <w:tcPr>
            <w:tcW w:w="8909" w:type="dxa"/>
            <w:shd w:val="clear" w:color="auto" w:fill="00B050"/>
          </w:tcPr>
          <w:p w14:paraId="36468F42" w14:textId="77777777" w:rsidR="00B31A5A" w:rsidRPr="00A85D6F" w:rsidRDefault="00B31A5A" w:rsidP="00FA674B">
            <w:pPr>
              <w:jc w:val="center"/>
              <w:rPr>
                <w:rFonts w:ascii="Arial" w:hAnsi="Arial" w:cs="Arial"/>
                <w:sz w:val="18"/>
                <w:szCs w:val="18"/>
                <w:lang w:val="es-ES_tradnl"/>
              </w:rPr>
            </w:pPr>
            <w:r w:rsidRPr="00A85D6F">
              <w:rPr>
                <w:rFonts w:ascii="Arial" w:hAnsi="Arial" w:cs="Arial"/>
                <w:sz w:val="18"/>
                <w:szCs w:val="18"/>
                <w:lang w:val="es-ES_tradnl"/>
              </w:rPr>
              <w:t>99.5%</w:t>
            </w:r>
          </w:p>
        </w:tc>
      </w:tr>
      <w:tr w:rsidR="00B31A5A" w:rsidRPr="00A85D6F" w14:paraId="3BD28E7C" w14:textId="77777777" w:rsidTr="00FA674B">
        <w:tc>
          <w:tcPr>
            <w:tcW w:w="8909" w:type="dxa"/>
          </w:tcPr>
          <w:p w14:paraId="355CB74B"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El Municipio en todos sus componentes ejecutó en forma consistente, tanto en ingresos como en gastos, los recursos SGP asignados por los documentos de distribución acorde con los objetivos definidos por ley.</w:t>
            </w:r>
          </w:p>
          <w:p w14:paraId="40F08426" w14:textId="77777777" w:rsidR="00B31A5A" w:rsidRPr="00A85D6F" w:rsidRDefault="00B31A5A" w:rsidP="00FA674B">
            <w:pPr>
              <w:jc w:val="both"/>
              <w:rPr>
                <w:rFonts w:ascii="Arial" w:hAnsi="Arial" w:cs="Arial"/>
                <w:sz w:val="18"/>
                <w:szCs w:val="18"/>
                <w:lang w:val="es-ES_tradnl"/>
              </w:rPr>
            </w:pPr>
          </w:p>
          <w:p w14:paraId="660A7FB7"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continuar con las buenas prácticas de administración de los recursos del Sistema General de Participaciones</w:t>
            </w:r>
          </w:p>
        </w:tc>
      </w:tr>
    </w:tbl>
    <w:p w14:paraId="17B10051" w14:textId="77777777" w:rsidR="00B31A5A" w:rsidRPr="00A85D6F" w:rsidRDefault="00B31A5A" w:rsidP="00B31A5A">
      <w:pPr>
        <w:spacing w:after="0"/>
        <w:ind w:left="90"/>
        <w:jc w:val="both"/>
        <w:rPr>
          <w:rFonts w:ascii="Arial" w:hAnsi="Arial" w:cs="Arial"/>
          <w:sz w:val="18"/>
          <w:szCs w:val="18"/>
          <w:lang w:val="es-ES_tradnl"/>
        </w:rPr>
      </w:pPr>
    </w:p>
    <w:tbl>
      <w:tblPr>
        <w:tblStyle w:val="Tablaconcuadrcula"/>
        <w:tblW w:w="0" w:type="auto"/>
        <w:tblInd w:w="90" w:type="dxa"/>
        <w:tblLook w:val="04A0" w:firstRow="1" w:lastRow="0" w:firstColumn="1" w:lastColumn="0" w:noHBand="0" w:noVBand="1"/>
      </w:tblPr>
      <w:tblGrid>
        <w:gridCol w:w="8738"/>
      </w:tblGrid>
      <w:tr w:rsidR="00B31A5A" w:rsidRPr="00A85D6F" w14:paraId="6E02BEC5" w14:textId="77777777" w:rsidTr="00FA674B">
        <w:tc>
          <w:tcPr>
            <w:tcW w:w="8909" w:type="dxa"/>
            <w:shd w:val="clear" w:color="auto" w:fill="A6A6A6" w:themeFill="background1" w:themeFillShade="A6"/>
          </w:tcPr>
          <w:p w14:paraId="7C65F206" w14:textId="77777777" w:rsidR="00B31A5A" w:rsidRPr="00A85D6F" w:rsidRDefault="00B31A5A" w:rsidP="00FA674B">
            <w:pPr>
              <w:jc w:val="center"/>
              <w:rPr>
                <w:rFonts w:ascii="Arial" w:hAnsi="Arial" w:cs="Arial"/>
                <w:sz w:val="18"/>
                <w:szCs w:val="18"/>
                <w:lang w:val="es-ES_tradnl"/>
              </w:rPr>
            </w:pPr>
            <w:r w:rsidRPr="00A85D6F">
              <w:rPr>
                <w:rFonts w:ascii="Arial" w:hAnsi="Arial" w:cs="Arial"/>
                <w:sz w:val="18"/>
                <w:szCs w:val="18"/>
                <w:lang w:val="es-ES_tradnl"/>
              </w:rPr>
              <w:t>4. Indicador de dependencia de las transferencias</w:t>
            </w:r>
          </w:p>
        </w:tc>
      </w:tr>
      <w:tr w:rsidR="00B31A5A" w:rsidRPr="00A85D6F" w14:paraId="725D4F96" w14:textId="77777777" w:rsidTr="00FA674B">
        <w:tc>
          <w:tcPr>
            <w:tcW w:w="8909" w:type="dxa"/>
            <w:shd w:val="clear" w:color="auto" w:fill="FF0000"/>
          </w:tcPr>
          <w:p w14:paraId="7A5D8FA9" w14:textId="77777777" w:rsidR="00B31A5A" w:rsidRPr="00A85D6F" w:rsidRDefault="00B31A5A" w:rsidP="00FA674B">
            <w:pPr>
              <w:jc w:val="center"/>
              <w:rPr>
                <w:rFonts w:ascii="Arial" w:hAnsi="Arial" w:cs="Arial"/>
                <w:sz w:val="18"/>
                <w:szCs w:val="18"/>
                <w:lang w:val="es-ES_tradnl"/>
              </w:rPr>
            </w:pPr>
            <w:r w:rsidRPr="00A85D6F">
              <w:rPr>
                <w:rFonts w:ascii="Arial" w:hAnsi="Arial" w:cs="Arial"/>
                <w:sz w:val="18"/>
                <w:szCs w:val="18"/>
                <w:lang w:val="es-ES_tradnl"/>
              </w:rPr>
              <w:t>82.9%</w:t>
            </w:r>
          </w:p>
        </w:tc>
      </w:tr>
      <w:tr w:rsidR="00B31A5A" w:rsidRPr="00A85D6F" w14:paraId="48471EEC" w14:textId="77777777" w:rsidTr="00FA674B">
        <w:tc>
          <w:tcPr>
            <w:tcW w:w="8909" w:type="dxa"/>
          </w:tcPr>
          <w:p w14:paraId="00C31DD0"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xml:space="preserve">El indicador se encuentra en graves condiciones y es necesario Implementar y fortalecer acciones de </w:t>
            </w:r>
            <w:proofErr w:type="gramStart"/>
            <w:r w:rsidRPr="00A85D6F">
              <w:rPr>
                <w:rFonts w:ascii="Arial" w:hAnsi="Arial" w:cs="Arial"/>
                <w:sz w:val="18"/>
                <w:szCs w:val="18"/>
                <w:lang w:val="es-ES_tradnl"/>
              </w:rPr>
              <w:t>recaudo</w:t>
            </w:r>
            <w:proofErr w:type="gramEnd"/>
            <w:r w:rsidRPr="00A85D6F">
              <w:rPr>
                <w:rFonts w:ascii="Arial" w:hAnsi="Arial" w:cs="Arial"/>
                <w:sz w:val="18"/>
                <w:szCs w:val="18"/>
                <w:lang w:val="es-ES_tradnl"/>
              </w:rPr>
              <w:t xml:space="preserve"> así como fortalecer las condiciones administrativas por parte de la ET en la generación de recursos propios adicionales a los de transferencias, para lo que es recomendable tener presente lo siguiente:</w:t>
            </w:r>
          </w:p>
          <w:p w14:paraId="585B72D4" w14:textId="77777777" w:rsidR="00B31A5A" w:rsidRPr="00A85D6F" w:rsidRDefault="00B31A5A" w:rsidP="00FA674B">
            <w:pPr>
              <w:jc w:val="both"/>
              <w:rPr>
                <w:rFonts w:ascii="Arial" w:hAnsi="Arial" w:cs="Arial"/>
                <w:sz w:val="18"/>
                <w:szCs w:val="18"/>
                <w:lang w:val="es-ES_tradnl"/>
              </w:rPr>
            </w:pPr>
          </w:p>
          <w:p w14:paraId="475106AF"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Actualizar la normatividad tributaria que permita recaudar con la efectividad los tributos</w:t>
            </w:r>
          </w:p>
          <w:p w14:paraId="0A7A3A73"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Es necesario actualiza el catastro municipal o realizar una conservación fuerte que permita mejorar los recaudos</w:t>
            </w:r>
          </w:p>
          <w:p w14:paraId="0E20FD36"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Revisar y si es necesario, actualizar el censo de las actividades comerciales e industriales</w:t>
            </w:r>
          </w:p>
          <w:p w14:paraId="229EB345"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Aplicación adecuada de la cultura tributaria</w:t>
            </w:r>
          </w:p>
          <w:p w14:paraId="3D502FD0"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Gestionar recursos para la inversión con otros niveles de gobierno</w:t>
            </w:r>
          </w:p>
        </w:tc>
      </w:tr>
    </w:tbl>
    <w:p w14:paraId="6B7A0DD6" w14:textId="77777777" w:rsidR="00B31A5A" w:rsidRPr="00A85D6F" w:rsidRDefault="00B31A5A" w:rsidP="00B31A5A">
      <w:pPr>
        <w:spacing w:after="0"/>
        <w:ind w:left="90"/>
        <w:jc w:val="both"/>
        <w:rPr>
          <w:rFonts w:ascii="Arial" w:hAnsi="Arial" w:cs="Arial"/>
          <w:sz w:val="18"/>
          <w:szCs w:val="18"/>
          <w:lang w:val="es-ES_tradnl"/>
        </w:rPr>
      </w:pPr>
    </w:p>
    <w:tbl>
      <w:tblPr>
        <w:tblStyle w:val="Tablaconcuadrcula"/>
        <w:tblW w:w="0" w:type="auto"/>
        <w:tblInd w:w="90" w:type="dxa"/>
        <w:tblLook w:val="04A0" w:firstRow="1" w:lastRow="0" w:firstColumn="1" w:lastColumn="0" w:noHBand="0" w:noVBand="1"/>
      </w:tblPr>
      <w:tblGrid>
        <w:gridCol w:w="8738"/>
      </w:tblGrid>
      <w:tr w:rsidR="00B31A5A" w:rsidRPr="00A85D6F" w14:paraId="5A756F40" w14:textId="77777777" w:rsidTr="00FA674B">
        <w:tc>
          <w:tcPr>
            <w:tcW w:w="8909" w:type="dxa"/>
            <w:shd w:val="clear" w:color="auto" w:fill="A6A6A6" w:themeFill="background1" w:themeFillShade="A6"/>
          </w:tcPr>
          <w:p w14:paraId="4471BD3C" w14:textId="77777777" w:rsidR="00B31A5A" w:rsidRPr="00A85D6F" w:rsidRDefault="00B31A5A" w:rsidP="00FA674B">
            <w:pPr>
              <w:jc w:val="center"/>
              <w:rPr>
                <w:rFonts w:ascii="Arial" w:hAnsi="Arial" w:cs="Arial"/>
                <w:sz w:val="18"/>
                <w:szCs w:val="18"/>
                <w:lang w:val="es-ES_tradnl"/>
              </w:rPr>
            </w:pPr>
            <w:r w:rsidRPr="00A85D6F">
              <w:rPr>
                <w:rFonts w:ascii="Arial" w:hAnsi="Arial" w:cs="Arial"/>
                <w:sz w:val="18"/>
                <w:szCs w:val="18"/>
                <w:lang w:val="es-ES_tradnl"/>
              </w:rPr>
              <w:t>5. Indicador Respaldo al Servicio de la Deuda (Ley 819)</w:t>
            </w:r>
          </w:p>
        </w:tc>
      </w:tr>
      <w:tr w:rsidR="00B31A5A" w:rsidRPr="00A85D6F" w14:paraId="54DBED38" w14:textId="77777777" w:rsidTr="00FA674B">
        <w:tc>
          <w:tcPr>
            <w:tcW w:w="8909" w:type="dxa"/>
            <w:shd w:val="clear" w:color="auto" w:fill="00B050"/>
          </w:tcPr>
          <w:p w14:paraId="6639DCE3" w14:textId="77777777" w:rsidR="00B31A5A" w:rsidRPr="00A85D6F" w:rsidRDefault="00B31A5A" w:rsidP="00FA674B">
            <w:pPr>
              <w:jc w:val="center"/>
              <w:rPr>
                <w:rFonts w:ascii="Arial" w:hAnsi="Arial" w:cs="Arial"/>
                <w:sz w:val="18"/>
                <w:szCs w:val="18"/>
                <w:lang w:val="es-ES_tradnl"/>
              </w:rPr>
            </w:pPr>
            <w:r w:rsidRPr="00A85D6F">
              <w:rPr>
                <w:rFonts w:ascii="Arial" w:hAnsi="Arial" w:cs="Arial"/>
                <w:sz w:val="18"/>
                <w:szCs w:val="18"/>
                <w:lang w:val="es-ES_tradnl"/>
              </w:rPr>
              <w:t>SOLVENCIA   5.4%</w:t>
            </w:r>
          </w:p>
        </w:tc>
      </w:tr>
      <w:tr w:rsidR="00B31A5A" w:rsidRPr="00A85D6F" w14:paraId="3481C59F" w14:textId="77777777" w:rsidTr="00FA674B">
        <w:tc>
          <w:tcPr>
            <w:tcW w:w="8909" w:type="dxa"/>
          </w:tcPr>
          <w:p w14:paraId="142867BF"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Se cuenta un indicador bueno por lo que se recomienda tener en cuenta para atender la deuda pública lo siguiente:</w:t>
            </w:r>
          </w:p>
          <w:p w14:paraId="6D20BB2A" w14:textId="77777777" w:rsidR="00B31A5A" w:rsidRPr="00A85D6F" w:rsidRDefault="00B31A5A" w:rsidP="00FA674B">
            <w:pPr>
              <w:jc w:val="both"/>
              <w:rPr>
                <w:rFonts w:ascii="Arial" w:hAnsi="Arial" w:cs="Arial"/>
                <w:sz w:val="18"/>
                <w:szCs w:val="18"/>
                <w:lang w:val="es-ES_tradnl"/>
              </w:rPr>
            </w:pPr>
          </w:p>
          <w:p w14:paraId="1BB91D9E"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Mantener controlada las condiciones de la deuda en cuanto a tiempos e intereses</w:t>
            </w:r>
          </w:p>
          <w:p w14:paraId="27B1E47B"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Seguir fortaleciendo ingresos corrientes de libre destinación para el pago de deuda</w:t>
            </w:r>
          </w:p>
          <w:p w14:paraId="6E97115B"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Mejorar las metas de ahorro operacional</w:t>
            </w:r>
          </w:p>
        </w:tc>
      </w:tr>
      <w:tr w:rsidR="00B31A5A" w:rsidRPr="00A85D6F" w14:paraId="6C73ABE0" w14:textId="77777777" w:rsidTr="00FA674B">
        <w:tc>
          <w:tcPr>
            <w:tcW w:w="8909" w:type="dxa"/>
            <w:shd w:val="clear" w:color="auto" w:fill="FFFF00"/>
          </w:tcPr>
          <w:p w14:paraId="71873E73" w14:textId="77777777" w:rsidR="00B31A5A" w:rsidRPr="00A85D6F" w:rsidRDefault="00B31A5A" w:rsidP="00FA674B">
            <w:pPr>
              <w:jc w:val="center"/>
              <w:rPr>
                <w:rFonts w:ascii="Arial" w:hAnsi="Arial" w:cs="Arial"/>
                <w:sz w:val="18"/>
                <w:szCs w:val="18"/>
                <w:lang w:val="es-ES_tradnl"/>
              </w:rPr>
            </w:pPr>
            <w:r w:rsidRPr="00A85D6F">
              <w:rPr>
                <w:rFonts w:ascii="Arial" w:hAnsi="Arial" w:cs="Arial"/>
                <w:sz w:val="18"/>
                <w:szCs w:val="18"/>
                <w:lang w:val="es-ES_tradnl"/>
              </w:rPr>
              <w:t>SOSTENIBILIDAD 56.2%</w:t>
            </w:r>
          </w:p>
        </w:tc>
      </w:tr>
      <w:tr w:rsidR="00B31A5A" w:rsidRPr="00A85D6F" w14:paraId="4F931FC6" w14:textId="77777777" w:rsidTr="00FA674B">
        <w:tc>
          <w:tcPr>
            <w:tcW w:w="8909" w:type="dxa"/>
            <w:shd w:val="clear" w:color="auto" w:fill="auto"/>
          </w:tcPr>
          <w:p w14:paraId="2C959202"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El indicador muestra riesgo, generando dificultades para mantener la deuda actual o adquirir nuevo crédito, por lo que se recomienda tener en cuenta para mejorar el indicador, lo siguiente:</w:t>
            </w:r>
          </w:p>
          <w:p w14:paraId="010F2448" w14:textId="77777777" w:rsidR="00B31A5A" w:rsidRPr="00A85D6F" w:rsidRDefault="00B31A5A" w:rsidP="00FA674B">
            <w:pPr>
              <w:jc w:val="both"/>
              <w:rPr>
                <w:rFonts w:ascii="Arial" w:hAnsi="Arial" w:cs="Arial"/>
                <w:sz w:val="18"/>
                <w:szCs w:val="18"/>
                <w:lang w:val="es-ES_tradnl"/>
              </w:rPr>
            </w:pPr>
          </w:p>
          <w:p w14:paraId="3CEF918F"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Revisar las condiciones de la deuda en cuanto a tiempos e intereses</w:t>
            </w:r>
          </w:p>
          <w:p w14:paraId="4DAFE5A7"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Fortalecer los ingresos corrientes de libre destinación para el pago de deuda</w:t>
            </w:r>
          </w:p>
          <w:p w14:paraId="700A20A4" w14:textId="77777777" w:rsidR="00B31A5A" w:rsidRPr="00A85D6F" w:rsidRDefault="00B31A5A" w:rsidP="00FA674B">
            <w:pPr>
              <w:jc w:val="both"/>
              <w:rPr>
                <w:rFonts w:ascii="Arial" w:hAnsi="Arial" w:cs="Arial"/>
                <w:sz w:val="18"/>
                <w:szCs w:val="18"/>
                <w:lang w:val="es-ES_tradnl"/>
              </w:rPr>
            </w:pPr>
            <w:r w:rsidRPr="00A85D6F">
              <w:rPr>
                <w:rFonts w:ascii="Arial" w:hAnsi="Arial" w:cs="Arial"/>
                <w:sz w:val="18"/>
                <w:szCs w:val="18"/>
                <w:lang w:val="es-ES_tradnl"/>
              </w:rPr>
              <w:t>- Mejorar las metas de ahorro operacional</w:t>
            </w:r>
          </w:p>
        </w:tc>
      </w:tr>
      <w:bookmarkEnd w:id="37"/>
    </w:tbl>
    <w:p w14:paraId="5A36D3DB" w14:textId="77777777" w:rsidR="00B31A5A" w:rsidRPr="00150956" w:rsidRDefault="00B31A5A" w:rsidP="00B31A5A">
      <w:pPr>
        <w:spacing w:after="0"/>
        <w:ind w:left="90"/>
        <w:jc w:val="both"/>
        <w:rPr>
          <w:rFonts w:ascii="Arial" w:hAnsi="Arial" w:cs="Arial"/>
          <w:sz w:val="20"/>
          <w:szCs w:val="20"/>
          <w:lang w:val="es-ES_tradnl"/>
        </w:rPr>
      </w:pPr>
    </w:p>
    <w:p w14:paraId="046A6C1A" w14:textId="77777777" w:rsidR="00B31A5A" w:rsidRDefault="00B31A5A" w:rsidP="00B31A5A">
      <w:pPr>
        <w:spacing w:after="0"/>
        <w:ind w:left="90"/>
        <w:jc w:val="both"/>
        <w:rPr>
          <w:rFonts w:ascii="Arial" w:hAnsi="Arial" w:cs="Arial"/>
          <w:sz w:val="20"/>
          <w:szCs w:val="20"/>
          <w:lang w:val="es-ES_tradnl"/>
        </w:rPr>
      </w:pPr>
    </w:p>
    <w:p w14:paraId="01C1D85F" w14:textId="77777777" w:rsidR="00B31A5A" w:rsidRPr="00150956" w:rsidRDefault="00B31A5A" w:rsidP="00B31A5A">
      <w:pPr>
        <w:spacing w:after="0"/>
        <w:ind w:left="90"/>
        <w:jc w:val="both"/>
        <w:rPr>
          <w:rFonts w:ascii="Arial" w:hAnsi="Arial" w:cs="Arial"/>
          <w:sz w:val="20"/>
          <w:szCs w:val="20"/>
          <w:lang w:val="es-ES_tradnl"/>
        </w:rPr>
      </w:pPr>
    </w:p>
    <w:p w14:paraId="04966D76" w14:textId="77777777" w:rsidR="00B31A5A" w:rsidRPr="00150956" w:rsidRDefault="00B31A5A" w:rsidP="00B31A5A">
      <w:pPr>
        <w:spacing w:after="0"/>
        <w:ind w:left="90"/>
        <w:jc w:val="both"/>
        <w:rPr>
          <w:rFonts w:ascii="Arial" w:hAnsi="Arial" w:cs="Arial"/>
          <w:sz w:val="24"/>
          <w:szCs w:val="24"/>
          <w:lang w:val="es-ES_tradnl"/>
        </w:rPr>
      </w:pPr>
    </w:p>
    <w:p w14:paraId="19F1FD25" w14:textId="77777777" w:rsidR="00B31A5A" w:rsidRPr="008A2E58" w:rsidRDefault="00B31A5A" w:rsidP="00B31A5A">
      <w:pPr>
        <w:pStyle w:val="Sinespaciado"/>
        <w:rPr>
          <w:rFonts w:ascii="Arial Narrow" w:hAnsi="Arial Narrow"/>
          <w:b/>
          <w:sz w:val="24"/>
          <w:szCs w:val="24"/>
        </w:rPr>
      </w:pPr>
      <w:r w:rsidRPr="008A2E58">
        <w:rPr>
          <w:rFonts w:ascii="Arial Narrow" w:hAnsi="Arial Narrow"/>
          <w:b/>
          <w:sz w:val="24"/>
          <w:szCs w:val="24"/>
        </w:rPr>
        <w:t>DIEGO SPENCER LANAO ROBLES</w:t>
      </w:r>
      <w:r w:rsidRPr="008A2E58">
        <w:rPr>
          <w:rFonts w:ascii="Arial Narrow" w:hAnsi="Arial Narrow"/>
          <w:b/>
          <w:sz w:val="24"/>
          <w:szCs w:val="24"/>
        </w:rPr>
        <w:tab/>
      </w:r>
      <w:r w:rsidRPr="008A2E58">
        <w:rPr>
          <w:rFonts w:ascii="Arial Narrow" w:hAnsi="Arial Narrow"/>
          <w:b/>
          <w:sz w:val="24"/>
          <w:szCs w:val="24"/>
        </w:rPr>
        <w:tab/>
      </w:r>
      <w:r w:rsidRPr="008A2E58">
        <w:rPr>
          <w:rFonts w:ascii="Arial Narrow" w:hAnsi="Arial Narrow"/>
          <w:b/>
          <w:sz w:val="24"/>
          <w:szCs w:val="24"/>
        </w:rPr>
        <w:tab/>
        <w:t>CASTULO BUSTAMANTE</w:t>
      </w:r>
    </w:p>
    <w:p w14:paraId="73894487" w14:textId="77777777" w:rsidR="00B31A5A" w:rsidRPr="008A2E58" w:rsidRDefault="00B31A5A" w:rsidP="00B31A5A">
      <w:pPr>
        <w:pStyle w:val="Sinespaciado"/>
        <w:rPr>
          <w:rFonts w:ascii="Arial Narrow" w:hAnsi="Arial Narrow"/>
          <w:b/>
          <w:sz w:val="24"/>
          <w:szCs w:val="24"/>
        </w:rPr>
      </w:pPr>
      <w:proofErr w:type="spellStart"/>
      <w:r w:rsidRPr="008A2E58">
        <w:rPr>
          <w:rFonts w:ascii="Arial Narrow" w:hAnsi="Arial Narrow"/>
          <w:b/>
          <w:sz w:val="24"/>
          <w:szCs w:val="24"/>
        </w:rPr>
        <w:t>Secretario</w:t>
      </w:r>
      <w:proofErr w:type="spellEnd"/>
      <w:r w:rsidRPr="008A2E58">
        <w:rPr>
          <w:rFonts w:ascii="Arial Narrow" w:hAnsi="Arial Narrow"/>
          <w:b/>
          <w:sz w:val="24"/>
          <w:szCs w:val="24"/>
        </w:rPr>
        <w:t xml:space="preserve"> de Hacienda</w:t>
      </w:r>
      <w:r w:rsidRPr="008A2E58">
        <w:rPr>
          <w:rFonts w:ascii="Arial Narrow" w:hAnsi="Arial Narrow"/>
          <w:b/>
          <w:sz w:val="24"/>
          <w:szCs w:val="24"/>
        </w:rPr>
        <w:tab/>
      </w:r>
      <w:r w:rsidRPr="008A2E58">
        <w:rPr>
          <w:rFonts w:ascii="Arial Narrow" w:hAnsi="Arial Narrow"/>
          <w:b/>
          <w:sz w:val="24"/>
          <w:szCs w:val="24"/>
        </w:rPr>
        <w:tab/>
      </w:r>
      <w:r w:rsidRPr="008A2E58">
        <w:rPr>
          <w:rFonts w:ascii="Arial Narrow" w:hAnsi="Arial Narrow"/>
          <w:b/>
          <w:sz w:val="24"/>
          <w:szCs w:val="24"/>
        </w:rPr>
        <w:tab/>
      </w:r>
      <w:r w:rsidRPr="008A2E58">
        <w:rPr>
          <w:rFonts w:ascii="Arial Narrow" w:hAnsi="Arial Narrow"/>
          <w:b/>
          <w:sz w:val="24"/>
          <w:szCs w:val="24"/>
        </w:rPr>
        <w:tab/>
        <w:t xml:space="preserve">Director </w:t>
      </w:r>
      <w:proofErr w:type="spellStart"/>
      <w:r w:rsidRPr="008A2E58">
        <w:rPr>
          <w:rFonts w:ascii="Arial Narrow" w:hAnsi="Arial Narrow"/>
          <w:b/>
          <w:sz w:val="24"/>
          <w:szCs w:val="24"/>
        </w:rPr>
        <w:t>Financiero</w:t>
      </w:r>
      <w:proofErr w:type="spellEnd"/>
    </w:p>
    <w:p w14:paraId="7416E6AA" w14:textId="77777777" w:rsidR="00B31A5A" w:rsidRDefault="00B31A5A" w:rsidP="00B31A5A">
      <w:pPr>
        <w:pStyle w:val="Sinespaciado"/>
        <w:rPr>
          <w:rFonts w:ascii="Arial" w:hAnsi="Arial" w:cs="Arial"/>
          <w:b/>
          <w:sz w:val="24"/>
          <w:szCs w:val="24"/>
        </w:rPr>
      </w:pPr>
    </w:p>
    <w:p w14:paraId="2D9BF47B" w14:textId="77777777" w:rsidR="00B31A5A" w:rsidRDefault="00B31A5A" w:rsidP="00B31A5A">
      <w:pPr>
        <w:pStyle w:val="Sinespaciado"/>
        <w:rPr>
          <w:rFonts w:ascii="Arial" w:hAnsi="Arial" w:cs="Arial"/>
          <w:b/>
          <w:sz w:val="24"/>
          <w:szCs w:val="24"/>
        </w:rPr>
      </w:pPr>
    </w:p>
    <w:p w14:paraId="52FEDBBD" w14:textId="77777777" w:rsidR="00B31A5A" w:rsidRDefault="00B31A5A" w:rsidP="00B31A5A">
      <w:pPr>
        <w:pStyle w:val="Sinespaciado"/>
        <w:rPr>
          <w:rFonts w:ascii="Arial" w:hAnsi="Arial" w:cs="Arial"/>
          <w:b/>
          <w:sz w:val="24"/>
          <w:szCs w:val="24"/>
        </w:rPr>
      </w:pPr>
    </w:p>
    <w:p w14:paraId="1640BF53" w14:textId="77777777" w:rsidR="00B31A5A" w:rsidRDefault="00B31A5A" w:rsidP="00B31A5A">
      <w:pPr>
        <w:pStyle w:val="Sinespaciado"/>
        <w:rPr>
          <w:rFonts w:ascii="Arial" w:hAnsi="Arial" w:cs="Arial"/>
          <w:b/>
          <w:sz w:val="24"/>
          <w:szCs w:val="24"/>
        </w:rPr>
      </w:pPr>
    </w:p>
    <w:p w14:paraId="4CF88893" w14:textId="77777777" w:rsidR="00B31A5A" w:rsidRDefault="00B31A5A" w:rsidP="00B31A5A">
      <w:pPr>
        <w:pStyle w:val="Sinespaciado"/>
        <w:rPr>
          <w:rFonts w:ascii="Arial" w:hAnsi="Arial" w:cs="Arial"/>
          <w:b/>
          <w:sz w:val="24"/>
          <w:szCs w:val="24"/>
        </w:rPr>
      </w:pPr>
    </w:p>
    <w:p w14:paraId="759C5CCB" w14:textId="77777777" w:rsidR="00B31A5A" w:rsidRDefault="00B31A5A" w:rsidP="00B31A5A">
      <w:pPr>
        <w:pStyle w:val="Sinespaciado"/>
        <w:rPr>
          <w:rFonts w:ascii="Arial" w:hAnsi="Arial" w:cs="Arial"/>
          <w:b/>
          <w:sz w:val="24"/>
          <w:szCs w:val="24"/>
        </w:rPr>
      </w:pPr>
    </w:p>
    <w:p w14:paraId="0AA0DF72" w14:textId="77777777" w:rsidR="00B31A5A" w:rsidRDefault="00B31A5A" w:rsidP="00B31A5A">
      <w:pPr>
        <w:pStyle w:val="Sinespaciado"/>
        <w:rPr>
          <w:rFonts w:ascii="Arial" w:hAnsi="Arial" w:cs="Arial"/>
          <w:b/>
          <w:sz w:val="24"/>
          <w:szCs w:val="24"/>
        </w:rPr>
      </w:pPr>
    </w:p>
    <w:p w14:paraId="58A8CA17" w14:textId="77777777" w:rsidR="00B31A5A" w:rsidRDefault="00B31A5A" w:rsidP="00B31A5A">
      <w:pPr>
        <w:pStyle w:val="Sinespaciado"/>
        <w:rPr>
          <w:rFonts w:ascii="Arial" w:hAnsi="Arial" w:cs="Arial"/>
          <w:b/>
          <w:sz w:val="24"/>
          <w:szCs w:val="24"/>
        </w:rPr>
      </w:pPr>
    </w:p>
    <w:p w14:paraId="5E5DBE9A" w14:textId="77777777" w:rsidR="00B31A5A" w:rsidRDefault="00B31A5A" w:rsidP="00B31A5A">
      <w:pPr>
        <w:pStyle w:val="Ttulo1"/>
      </w:pPr>
      <w:bookmarkStart w:id="38" w:name="_Toc181713233"/>
      <w:r>
        <w:lastRenderedPageBreak/>
        <w:t>ANEXOS</w:t>
      </w:r>
      <w:bookmarkEnd w:id="38"/>
    </w:p>
    <w:p w14:paraId="4D660983" w14:textId="77777777" w:rsidR="00B31A5A" w:rsidRDefault="00B31A5A" w:rsidP="00B31A5A"/>
    <w:p w14:paraId="5E87D22F" w14:textId="1F142F05" w:rsidR="00B31A5A" w:rsidRPr="009A74B6" w:rsidRDefault="00B31A5A" w:rsidP="00B31A5A">
      <w:pPr>
        <w:pStyle w:val="Sinespaciado"/>
        <w:jc w:val="center"/>
        <w:rPr>
          <w:rFonts w:ascii="Arial Narrow" w:hAnsi="Arial Narrow"/>
          <w:b/>
          <w:sz w:val="24"/>
          <w:szCs w:val="24"/>
        </w:rPr>
      </w:pPr>
      <w:proofErr w:type="spellStart"/>
      <w:r w:rsidRPr="009A74B6">
        <w:rPr>
          <w:rFonts w:ascii="Arial Narrow" w:hAnsi="Arial Narrow"/>
          <w:b/>
          <w:sz w:val="24"/>
          <w:szCs w:val="24"/>
        </w:rPr>
        <w:t>Tabla</w:t>
      </w:r>
      <w:proofErr w:type="spellEnd"/>
      <w:r w:rsidRPr="009A74B6">
        <w:rPr>
          <w:rFonts w:ascii="Arial Narrow" w:hAnsi="Arial Narrow"/>
          <w:b/>
          <w:sz w:val="24"/>
          <w:szCs w:val="24"/>
        </w:rPr>
        <w:t xml:space="preserve"> </w:t>
      </w:r>
      <w:r>
        <w:rPr>
          <w:rFonts w:ascii="Arial Narrow" w:hAnsi="Arial Narrow"/>
          <w:b/>
          <w:sz w:val="24"/>
          <w:szCs w:val="24"/>
        </w:rPr>
        <w:t xml:space="preserve">plan </w:t>
      </w:r>
      <w:proofErr w:type="spellStart"/>
      <w:r>
        <w:rPr>
          <w:rFonts w:ascii="Arial Narrow" w:hAnsi="Arial Narrow"/>
          <w:b/>
          <w:sz w:val="24"/>
          <w:szCs w:val="24"/>
        </w:rPr>
        <w:t>financiero</w:t>
      </w:r>
      <w:proofErr w:type="spellEnd"/>
      <w:r>
        <w:rPr>
          <w:rFonts w:ascii="Arial Narrow" w:hAnsi="Arial Narrow"/>
          <w:b/>
          <w:sz w:val="24"/>
          <w:szCs w:val="24"/>
        </w:rPr>
        <w:t xml:space="preserve"> 202</w:t>
      </w:r>
      <w:r w:rsidR="002A58B8">
        <w:rPr>
          <w:rFonts w:ascii="Arial Narrow" w:hAnsi="Arial Narrow"/>
          <w:b/>
          <w:sz w:val="24"/>
          <w:szCs w:val="24"/>
        </w:rPr>
        <w:t>5</w:t>
      </w:r>
      <w:r>
        <w:rPr>
          <w:rFonts w:ascii="Arial Narrow" w:hAnsi="Arial Narrow"/>
          <w:b/>
          <w:sz w:val="24"/>
          <w:szCs w:val="24"/>
        </w:rPr>
        <w:t>-203</w:t>
      </w:r>
      <w:r w:rsidR="002A58B8">
        <w:rPr>
          <w:rFonts w:ascii="Arial Narrow" w:hAnsi="Arial Narrow"/>
          <w:b/>
          <w:sz w:val="24"/>
          <w:szCs w:val="24"/>
        </w:rPr>
        <w:t>4</w:t>
      </w:r>
    </w:p>
    <w:p w14:paraId="1B974EFC" w14:textId="77777777" w:rsidR="00B31A5A" w:rsidRPr="00077A76" w:rsidRDefault="00B31A5A" w:rsidP="00B31A5A">
      <w:pPr>
        <w:jc w:val="center"/>
        <w:rPr>
          <w:rFonts w:ascii="Arial Narrow" w:hAnsi="Arial Narrow"/>
          <w:b/>
          <w:sz w:val="24"/>
          <w:szCs w:val="24"/>
        </w:rPr>
      </w:pPr>
      <w:r w:rsidRPr="009A74B6">
        <w:rPr>
          <w:rFonts w:ascii="Arial Narrow" w:hAnsi="Arial Narrow"/>
          <w:b/>
          <w:sz w:val="24"/>
          <w:szCs w:val="24"/>
        </w:rPr>
        <w:t>Pesos constantes</w:t>
      </w:r>
    </w:p>
    <w:tbl>
      <w:tblPr>
        <w:tblW w:w="8868" w:type="dxa"/>
        <w:tblLook w:val="04A0" w:firstRow="1" w:lastRow="0" w:firstColumn="1" w:lastColumn="0" w:noHBand="0" w:noVBand="1"/>
      </w:tblPr>
      <w:tblGrid>
        <w:gridCol w:w="4253"/>
        <w:gridCol w:w="923"/>
        <w:gridCol w:w="923"/>
        <w:gridCol w:w="923"/>
        <w:gridCol w:w="923"/>
        <w:gridCol w:w="923"/>
      </w:tblGrid>
      <w:tr w:rsidR="00B31A5A" w:rsidRPr="00427232" w14:paraId="320657B1" w14:textId="77777777" w:rsidTr="00FA674B">
        <w:trPr>
          <w:trHeight w:val="193"/>
        </w:trPr>
        <w:tc>
          <w:tcPr>
            <w:tcW w:w="4253" w:type="dxa"/>
            <w:tcBorders>
              <w:top w:val="single" w:sz="4" w:space="0" w:color="B48C41"/>
              <w:left w:val="single" w:sz="4" w:space="0" w:color="B48C41"/>
              <w:bottom w:val="single" w:sz="4" w:space="0" w:color="B48C41"/>
              <w:right w:val="single" w:sz="4" w:space="0" w:color="B48C41"/>
            </w:tcBorders>
            <w:shd w:val="clear" w:color="000000" w:fill="B48C41"/>
            <w:vAlign w:val="center"/>
            <w:hideMark/>
          </w:tcPr>
          <w:p w14:paraId="16BDE155" w14:textId="77777777" w:rsidR="00B31A5A" w:rsidRPr="00427232" w:rsidRDefault="00B31A5A" w:rsidP="00FA674B">
            <w:pPr>
              <w:spacing w:after="0" w:line="240" w:lineRule="auto"/>
              <w:jc w:val="center"/>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 xml:space="preserve">Nombre de </w:t>
            </w:r>
            <w:proofErr w:type="spellStart"/>
            <w:r w:rsidRPr="00427232">
              <w:rPr>
                <w:rFonts w:ascii="Arial" w:eastAsia="Times New Roman" w:hAnsi="Arial" w:cs="Arial"/>
                <w:b/>
                <w:bCs/>
                <w:color w:val="FFFFFF"/>
                <w:sz w:val="16"/>
                <w:szCs w:val="16"/>
                <w:lang w:val="en-US"/>
              </w:rPr>
              <w:t>Concepto</w:t>
            </w:r>
            <w:proofErr w:type="spellEnd"/>
          </w:p>
        </w:tc>
        <w:tc>
          <w:tcPr>
            <w:tcW w:w="923" w:type="dxa"/>
            <w:tcBorders>
              <w:top w:val="single" w:sz="4" w:space="0" w:color="B48C41"/>
              <w:left w:val="nil"/>
              <w:bottom w:val="single" w:sz="4" w:space="0" w:color="B48C41"/>
              <w:right w:val="single" w:sz="4" w:space="0" w:color="B48C41"/>
            </w:tcBorders>
            <w:shd w:val="clear" w:color="000000" w:fill="B48C41"/>
            <w:vAlign w:val="center"/>
            <w:hideMark/>
          </w:tcPr>
          <w:p w14:paraId="0D7A2DCF" w14:textId="77777777" w:rsidR="00B31A5A" w:rsidRPr="00427232" w:rsidRDefault="00B31A5A" w:rsidP="00FA674B">
            <w:pPr>
              <w:spacing w:after="0" w:line="240" w:lineRule="auto"/>
              <w:jc w:val="center"/>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2025</w:t>
            </w:r>
          </w:p>
        </w:tc>
        <w:tc>
          <w:tcPr>
            <w:tcW w:w="923" w:type="dxa"/>
            <w:tcBorders>
              <w:top w:val="single" w:sz="4" w:space="0" w:color="B48C41"/>
              <w:left w:val="nil"/>
              <w:bottom w:val="single" w:sz="4" w:space="0" w:color="B48C41"/>
              <w:right w:val="single" w:sz="4" w:space="0" w:color="B48C41"/>
            </w:tcBorders>
            <w:shd w:val="clear" w:color="000000" w:fill="B48C41"/>
            <w:vAlign w:val="center"/>
            <w:hideMark/>
          </w:tcPr>
          <w:p w14:paraId="233C0CF5" w14:textId="77777777" w:rsidR="00B31A5A" w:rsidRPr="00427232" w:rsidRDefault="00B31A5A" w:rsidP="00FA674B">
            <w:pPr>
              <w:spacing w:after="0" w:line="240" w:lineRule="auto"/>
              <w:jc w:val="center"/>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2026</w:t>
            </w:r>
          </w:p>
        </w:tc>
        <w:tc>
          <w:tcPr>
            <w:tcW w:w="923" w:type="dxa"/>
            <w:tcBorders>
              <w:top w:val="single" w:sz="4" w:space="0" w:color="B48C41"/>
              <w:left w:val="nil"/>
              <w:bottom w:val="single" w:sz="4" w:space="0" w:color="B48C41"/>
              <w:right w:val="single" w:sz="4" w:space="0" w:color="B48C41"/>
            </w:tcBorders>
            <w:shd w:val="clear" w:color="000000" w:fill="B48C41"/>
            <w:vAlign w:val="center"/>
            <w:hideMark/>
          </w:tcPr>
          <w:p w14:paraId="51C9D3AB" w14:textId="77777777" w:rsidR="00B31A5A" w:rsidRPr="00427232" w:rsidRDefault="00B31A5A" w:rsidP="00FA674B">
            <w:pPr>
              <w:spacing w:after="0" w:line="240" w:lineRule="auto"/>
              <w:jc w:val="center"/>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2027</w:t>
            </w:r>
          </w:p>
        </w:tc>
        <w:tc>
          <w:tcPr>
            <w:tcW w:w="923" w:type="dxa"/>
            <w:tcBorders>
              <w:top w:val="single" w:sz="4" w:space="0" w:color="B48C41"/>
              <w:left w:val="nil"/>
              <w:bottom w:val="single" w:sz="4" w:space="0" w:color="B48C41"/>
              <w:right w:val="single" w:sz="4" w:space="0" w:color="B48C41"/>
            </w:tcBorders>
            <w:shd w:val="clear" w:color="000000" w:fill="B48C41"/>
            <w:vAlign w:val="center"/>
            <w:hideMark/>
          </w:tcPr>
          <w:p w14:paraId="46CA1798" w14:textId="77777777" w:rsidR="00B31A5A" w:rsidRPr="00427232" w:rsidRDefault="00B31A5A" w:rsidP="00FA674B">
            <w:pPr>
              <w:spacing w:after="0" w:line="240" w:lineRule="auto"/>
              <w:jc w:val="center"/>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2028</w:t>
            </w:r>
          </w:p>
        </w:tc>
        <w:tc>
          <w:tcPr>
            <w:tcW w:w="923" w:type="dxa"/>
            <w:tcBorders>
              <w:top w:val="single" w:sz="4" w:space="0" w:color="B48C41"/>
              <w:left w:val="nil"/>
              <w:bottom w:val="single" w:sz="4" w:space="0" w:color="B48C41"/>
              <w:right w:val="single" w:sz="4" w:space="0" w:color="B48C41"/>
            </w:tcBorders>
            <w:shd w:val="clear" w:color="000000" w:fill="B48C41"/>
            <w:vAlign w:val="center"/>
            <w:hideMark/>
          </w:tcPr>
          <w:p w14:paraId="51F7FF34" w14:textId="77777777" w:rsidR="00B31A5A" w:rsidRPr="00427232" w:rsidRDefault="00B31A5A" w:rsidP="00FA674B">
            <w:pPr>
              <w:spacing w:after="0" w:line="240" w:lineRule="auto"/>
              <w:jc w:val="center"/>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2029</w:t>
            </w:r>
          </w:p>
        </w:tc>
      </w:tr>
      <w:tr w:rsidR="00B31A5A" w:rsidRPr="00427232" w14:paraId="2921A55E"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noWrap/>
            <w:vAlign w:val="center"/>
            <w:hideMark/>
          </w:tcPr>
          <w:p w14:paraId="385EE70F" w14:textId="77777777" w:rsidR="00B31A5A" w:rsidRPr="00427232" w:rsidRDefault="00B31A5A" w:rsidP="00FA674B">
            <w:pPr>
              <w:spacing w:after="0" w:line="240" w:lineRule="auto"/>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 xml:space="preserve">INGRESOS TOTALES (sin </w:t>
            </w:r>
            <w:proofErr w:type="spellStart"/>
            <w:r w:rsidRPr="00427232">
              <w:rPr>
                <w:rFonts w:ascii="Arial" w:eastAsia="Times New Roman" w:hAnsi="Arial" w:cs="Arial"/>
                <w:b/>
                <w:bCs/>
                <w:color w:val="FFFFFF"/>
                <w:sz w:val="16"/>
                <w:szCs w:val="16"/>
                <w:lang w:val="en-US"/>
              </w:rPr>
              <w:t>financiación</w:t>
            </w:r>
            <w:proofErr w:type="spellEnd"/>
            <w:r w:rsidRPr="00427232">
              <w:rPr>
                <w:rFonts w:ascii="Arial" w:eastAsia="Times New Roman" w:hAnsi="Arial" w:cs="Arial"/>
                <w:b/>
                <w:bCs/>
                <w:color w:val="FFFFFF"/>
                <w:sz w:val="16"/>
                <w:szCs w:val="16"/>
                <w:lang w:val="en-US"/>
              </w:rPr>
              <w:t>)</w:t>
            </w:r>
          </w:p>
        </w:tc>
        <w:tc>
          <w:tcPr>
            <w:tcW w:w="923" w:type="dxa"/>
            <w:tcBorders>
              <w:top w:val="nil"/>
              <w:left w:val="nil"/>
              <w:bottom w:val="single" w:sz="4" w:space="0" w:color="B48C41"/>
              <w:right w:val="single" w:sz="4" w:space="0" w:color="B48C41"/>
            </w:tcBorders>
            <w:shd w:val="clear" w:color="000000" w:fill="4D4D4D"/>
            <w:noWrap/>
            <w:hideMark/>
          </w:tcPr>
          <w:p w14:paraId="2BD3086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694.498</w:t>
            </w:r>
          </w:p>
        </w:tc>
        <w:tc>
          <w:tcPr>
            <w:tcW w:w="923" w:type="dxa"/>
            <w:tcBorders>
              <w:top w:val="nil"/>
              <w:left w:val="nil"/>
              <w:bottom w:val="single" w:sz="4" w:space="0" w:color="B48C41"/>
              <w:right w:val="single" w:sz="4" w:space="0" w:color="B48C41"/>
            </w:tcBorders>
            <w:shd w:val="clear" w:color="000000" w:fill="4D4D4D"/>
            <w:noWrap/>
            <w:hideMark/>
          </w:tcPr>
          <w:p w14:paraId="59F6757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715.333</w:t>
            </w:r>
          </w:p>
        </w:tc>
        <w:tc>
          <w:tcPr>
            <w:tcW w:w="923" w:type="dxa"/>
            <w:tcBorders>
              <w:top w:val="nil"/>
              <w:left w:val="nil"/>
              <w:bottom w:val="single" w:sz="4" w:space="0" w:color="B48C41"/>
              <w:right w:val="single" w:sz="4" w:space="0" w:color="B48C41"/>
            </w:tcBorders>
            <w:shd w:val="clear" w:color="000000" w:fill="4D4D4D"/>
            <w:noWrap/>
            <w:hideMark/>
          </w:tcPr>
          <w:p w14:paraId="5F044CF6"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736.793</w:t>
            </w:r>
          </w:p>
        </w:tc>
        <w:tc>
          <w:tcPr>
            <w:tcW w:w="923" w:type="dxa"/>
            <w:tcBorders>
              <w:top w:val="nil"/>
              <w:left w:val="nil"/>
              <w:bottom w:val="single" w:sz="4" w:space="0" w:color="B48C41"/>
              <w:right w:val="single" w:sz="4" w:space="0" w:color="B48C41"/>
            </w:tcBorders>
            <w:shd w:val="clear" w:color="000000" w:fill="4D4D4D"/>
            <w:noWrap/>
            <w:hideMark/>
          </w:tcPr>
          <w:p w14:paraId="43095C33"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758.896</w:t>
            </w:r>
          </w:p>
        </w:tc>
        <w:tc>
          <w:tcPr>
            <w:tcW w:w="923" w:type="dxa"/>
            <w:tcBorders>
              <w:top w:val="nil"/>
              <w:left w:val="nil"/>
              <w:bottom w:val="single" w:sz="4" w:space="0" w:color="B48C41"/>
              <w:right w:val="single" w:sz="4" w:space="0" w:color="B48C41"/>
            </w:tcBorders>
            <w:shd w:val="clear" w:color="000000" w:fill="4D4D4D"/>
            <w:noWrap/>
            <w:hideMark/>
          </w:tcPr>
          <w:p w14:paraId="5922DA6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781.663</w:t>
            </w:r>
          </w:p>
        </w:tc>
      </w:tr>
      <w:tr w:rsidR="00B31A5A" w:rsidRPr="00427232" w14:paraId="0A22469C"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0AD1DBF9" w14:textId="77777777" w:rsidR="00B31A5A" w:rsidRPr="00427232" w:rsidRDefault="00B31A5A" w:rsidP="00FA674B">
            <w:pPr>
              <w:spacing w:after="0" w:line="240" w:lineRule="auto"/>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INGRESOS CORRIENTES</w:t>
            </w:r>
          </w:p>
        </w:tc>
        <w:tc>
          <w:tcPr>
            <w:tcW w:w="923" w:type="dxa"/>
            <w:tcBorders>
              <w:top w:val="nil"/>
              <w:left w:val="nil"/>
              <w:bottom w:val="single" w:sz="4" w:space="0" w:color="B48C41"/>
              <w:right w:val="single" w:sz="4" w:space="0" w:color="B48C41"/>
            </w:tcBorders>
            <w:shd w:val="clear" w:color="000000" w:fill="4D4D4D"/>
            <w:hideMark/>
          </w:tcPr>
          <w:p w14:paraId="2FF08440"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694.498</w:t>
            </w:r>
          </w:p>
        </w:tc>
        <w:tc>
          <w:tcPr>
            <w:tcW w:w="923" w:type="dxa"/>
            <w:tcBorders>
              <w:top w:val="nil"/>
              <w:left w:val="nil"/>
              <w:bottom w:val="single" w:sz="4" w:space="0" w:color="B48C41"/>
              <w:right w:val="single" w:sz="4" w:space="0" w:color="B48C41"/>
            </w:tcBorders>
            <w:shd w:val="clear" w:color="000000" w:fill="4D4D4D"/>
            <w:hideMark/>
          </w:tcPr>
          <w:p w14:paraId="390E45D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715.333</w:t>
            </w:r>
          </w:p>
        </w:tc>
        <w:tc>
          <w:tcPr>
            <w:tcW w:w="923" w:type="dxa"/>
            <w:tcBorders>
              <w:top w:val="nil"/>
              <w:left w:val="nil"/>
              <w:bottom w:val="single" w:sz="4" w:space="0" w:color="B48C41"/>
              <w:right w:val="single" w:sz="4" w:space="0" w:color="B48C41"/>
            </w:tcBorders>
            <w:shd w:val="clear" w:color="000000" w:fill="4D4D4D"/>
            <w:hideMark/>
          </w:tcPr>
          <w:p w14:paraId="739A4AF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736.793</w:t>
            </w:r>
          </w:p>
        </w:tc>
        <w:tc>
          <w:tcPr>
            <w:tcW w:w="923" w:type="dxa"/>
            <w:tcBorders>
              <w:top w:val="nil"/>
              <w:left w:val="nil"/>
              <w:bottom w:val="single" w:sz="4" w:space="0" w:color="B48C41"/>
              <w:right w:val="single" w:sz="4" w:space="0" w:color="B48C41"/>
            </w:tcBorders>
            <w:shd w:val="clear" w:color="000000" w:fill="4D4D4D"/>
            <w:hideMark/>
          </w:tcPr>
          <w:p w14:paraId="013A6A8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758.896</w:t>
            </w:r>
          </w:p>
        </w:tc>
        <w:tc>
          <w:tcPr>
            <w:tcW w:w="923" w:type="dxa"/>
            <w:tcBorders>
              <w:top w:val="nil"/>
              <w:left w:val="nil"/>
              <w:bottom w:val="single" w:sz="4" w:space="0" w:color="B48C41"/>
              <w:right w:val="single" w:sz="4" w:space="0" w:color="B48C41"/>
            </w:tcBorders>
            <w:shd w:val="clear" w:color="000000" w:fill="4D4D4D"/>
            <w:hideMark/>
          </w:tcPr>
          <w:p w14:paraId="3915887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781.663</w:t>
            </w:r>
          </w:p>
        </w:tc>
      </w:tr>
      <w:tr w:rsidR="00B31A5A" w:rsidRPr="00427232" w14:paraId="2839D715"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5FFB7EC6" w14:textId="77777777" w:rsidR="00B31A5A" w:rsidRPr="00427232" w:rsidRDefault="00B31A5A" w:rsidP="00FA674B">
            <w:pPr>
              <w:spacing w:after="0" w:line="240" w:lineRule="auto"/>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TRIBUTARIOS</w:t>
            </w:r>
          </w:p>
        </w:tc>
        <w:tc>
          <w:tcPr>
            <w:tcW w:w="923" w:type="dxa"/>
            <w:tcBorders>
              <w:top w:val="nil"/>
              <w:left w:val="nil"/>
              <w:bottom w:val="single" w:sz="4" w:space="0" w:color="B48C41"/>
              <w:right w:val="single" w:sz="4" w:space="0" w:color="B48C41"/>
            </w:tcBorders>
            <w:shd w:val="clear" w:color="000000" w:fill="4D4D4D"/>
            <w:hideMark/>
          </w:tcPr>
          <w:p w14:paraId="4E3B634C"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60.893</w:t>
            </w:r>
          </w:p>
        </w:tc>
        <w:tc>
          <w:tcPr>
            <w:tcW w:w="923" w:type="dxa"/>
            <w:tcBorders>
              <w:top w:val="nil"/>
              <w:left w:val="nil"/>
              <w:bottom w:val="single" w:sz="4" w:space="0" w:color="B48C41"/>
              <w:right w:val="single" w:sz="4" w:space="0" w:color="B48C41"/>
            </w:tcBorders>
            <w:shd w:val="clear" w:color="000000" w:fill="4D4D4D"/>
            <w:hideMark/>
          </w:tcPr>
          <w:p w14:paraId="575D2DA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62.720</w:t>
            </w:r>
          </w:p>
        </w:tc>
        <w:tc>
          <w:tcPr>
            <w:tcW w:w="923" w:type="dxa"/>
            <w:tcBorders>
              <w:top w:val="nil"/>
              <w:left w:val="nil"/>
              <w:bottom w:val="single" w:sz="4" w:space="0" w:color="B48C41"/>
              <w:right w:val="single" w:sz="4" w:space="0" w:color="B48C41"/>
            </w:tcBorders>
            <w:shd w:val="clear" w:color="000000" w:fill="4D4D4D"/>
            <w:hideMark/>
          </w:tcPr>
          <w:p w14:paraId="2CAC5D3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64.602</w:t>
            </w:r>
          </w:p>
        </w:tc>
        <w:tc>
          <w:tcPr>
            <w:tcW w:w="923" w:type="dxa"/>
            <w:tcBorders>
              <w:top w:val="nil"/>
              <w:left w:val="nil"/>
              <w:bottom w:val="single" w:sz="4" w:space="0" w:color="B48C41"/>
              <w:right w:val="single" w:sz="4" w:space="0" w:color="B48C41"/>
            </w:tcBorders>
            <w:shd w:val="clear" w:color="000000" w:fill="4D4D4D"/>
            <w:hideMark/>
          </w:tcPr>
          <w:p w14:paraId="6B80FE1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66.540</w:t>
            </w:r>
          </w:p>
        </w:tc>
        <w:tc>
          <w:tcPr>
            <w:tcW w:w="923" w:type="dxa"/>
            <w:tcBorders>
              <w:top w:val="nil"/>
              <w:left w:val="nil"/>
              <w:bottom w:val="single" w:sz="4" w:space="0" w:color="B48C41"/>
              <w:right w:val="single" w:sz="4" w:space="0" w:color="B48C41"/>
            </w:tcBorders>
            <w:shd w:val="clear" w:color="000000" w:fill="4D4D4D"/>
            <w:hideMark/>
          </w:tcPr>
          <w:p w14:paraId="4EA1976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68.536</w:t>
            </w:r>
          </w:p>
        </w:tc>
      </w:tr>
      <w:tr w:rsidR="00B31A5A" w:rsidRPr="00427232" w14:paraId="7EA33107"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4DFD0EDB"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Impuesto</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sobre</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vehículos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automotores</w:t>
            </w:r>
            <w:proofErr w:type="spellEnd"/>
          </w:p>
        </w:tc>
        <w:tc>
          <w:tcPr>
            <w:tcW w:w="923" w:type="dxa"/>
            <w:tcBorders>
              <w:top w:val="nil"/>
              <w:left w:val="nil"/>
              <w:bottom w:val="single" w:sz="4" w:space="0" w:color="B48C41"/>
              <w:right w:val="single" w:sz="4" w:space="0" w:color="B48C41"/>
            </w:tcBorders>
            <w:shd w:val="clear" w:color="auto" w:fill="auto"/>
            <w:noWrap/>
            <w:hideMark/>
          </w:tcPr>
          <w:p w14:paraId="002FB35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0FED00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A7FF08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93ADAD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1EAFAC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46AA353A"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559CD519"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Impuesto</w:t>
            </w:r>
            <w:proofErr w:type="spellEnd"/>
            <w:r w:rsidRPr="00427232">
              <w:rPr>
                <w:rFonts w:ascii="Arial" w:eastAsia="Times New Roman" w:hAnsi="Arial" w:cs="Arial"/>
                <w:color w:val="775C2B"/>
                <w:sz w:val="16"/>
                <w:szCs w:val="16"/>
                <w:lang w:val="en-US"/>
              </w:rPr>
              <w:t xml:space="preserve"> predial </w:t>
            </w:r>
            <w:proofErr w:type="spellStart"/>
            <w:r w:rsidRPr="00427232">
              <w:rPr>
                <w:rFonts w:ascii="Arial" w:eastAsia="Times New Roman" w:hAnsi="Arial" w:cs="Arial"/>
                <w:color w:val="775C2B"/>
                <w:sz w:val="16"/>
                <w:szCs w:val="16"/>
                <w:lang w:val="en-US"/>
              </w:rPr>
              <w:t>unificado</w:t>
            </w:r>
            <w:proofErr w:type="spellEnd"/>
          </w:p>
        </w:tc>
        <w:tc>
          <w:tcPr>
            <w:tcW w:w="923" w:type="dxa"/>
            <w:tcBorders>
              <w:top w:val="nil"/>
              <w:left w:val="nil"/>
              <w:bottom w:val="single" w:sz="4" w:space="0" w:color="B48C41"/>
              <w:right w:val="single" w:sz="4" w:space="0" w:color="B48C41"/>
            </w:tcBorders>
            <w:shd w:val="clear" w:color="auto" w:fill="auto"/>
            <w:noWrap/>
            <w:hideMark/>
          </w:tcPr>
          <w:p w14:paraId="7CA80E2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10.301</w:t>
            </w:r>
          </w:p>
        </w:tc>
        <w:tc>
          <w:tcPr>
            <w:tcW w:w="923" w:type="dxa"/>
            <w:tcBorders>
              <w:top w:val="nil"/>
              <w:left w:val="nil"/>
              <w:bottom w:val="single" w:sz="4" w:space="0" w:color="B48C41"/>
              <w:right w:val="single" w:sz="4" w:space="0" w:color="B48C41"/>
            </w:tcBorders>
            <w:shd w:val="clear" w:color="auto" w:fill="auto"/>
            <w:noWrap/>
            <w:hideMark/>
          </w:tcPr>
          <w:p w14:paraId="5633C17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10.610</w:t>
            </w:r>
          </w:p>
        </w:tc>
        <w:tc>
          <w:tcPr>
            <w:tcW w:w="923" w:type="dxa"/>
            <w:tcBorders>
              <w:top w:val="nil"/>
              <w:left w:val="nil"/>
              <w:bottom w:val="single" w:sz="4" w:space="0" w:color="B48C41"/>
              <w:right w:val="single" w:sz="4" w:space="0" w:color="B48C41"/>
            </w:tcBorders>
            <w:shd w:val="clear" w:color="auto" w:fill="auto"/>
            <w:noWrap/>
            <w:hideMark/>
          </w:tcPr>
          <w:p w14:paraId="1A92B1A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10.928</w:t>
            </w:r>
          </w:p>
        </w:tc>
        <w:tc>
          <w:tcPr>
            <w:tcW w:w="923" w:type="dxa"/>
            <w:tcBorders>
              <w:top w:val="nil"/>
              <w:left w:val="nil"/>
              <w:bottom w:val="single" w:sz="4" w:space="0" w:color="B48C41"/>
              <w:right w:val="single" w:sz="4" w:space="0" w:color="B48C41"/>
            </w:tcBorders>
            <w:shd w:val="clear" w:color="auto" w:fill="auto"/>
            <w:noWrap/>
            <w:hideMark/>
          </w:tcPr>
          <w:p w14:paraId="08B613F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11.256</w:t>
            </w:r>
          </w:p>
        </w:tc>
        <w:tc>
          <w:tcPr>
            <w:tcW w:w="923" w:type="dxa"/>
            <w:tcBorders>
              <w:top w:val="nil"/>
              <w:left w:val="nil"/>
              <w:bottom w:val="single" w:sz="4" w:space="0" w:color="B48C41"/>
              <w:right w:val="single" w:sz="4" w:space="0" w:color="B48C41"/>
            </w:tcBorders>
            <w:shd w:val="clear" w:color="auto" w:fill="auto"/>
            <w:noWrap/>
            <w:hideMark/>
          </w:tcPr>
          <w:p w14:paraId="4C28720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11.593</w:t>
            </w:r>
          </w:p>
        </w:tc>
      </w:tr>
      <w:tr w:rsidR="00B31A5A" w:rsidRPr="00427232" w14:paraId="5E665F09"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0AC8DA00"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Impuesto de industria y comercio</w:t>
            </w:r>
          </w:p>
        </w:tc>
        <w:tc>
          <w:tcPr>
            <w:tcW w:w="923" w:type="dxa"/>
            <w:tcBorders>
              <w:top w:val="nil"/>
              <w:left w:val="nil"/>
              <w:bottom w:val="single" w:sz="4" w:space="0" w:color="B48C41"/>
              <w:right w:val="single" w:sz="4" w:space="0" w:color="B48C41"/>
            </w:tcBorders>
            <w:shd w:val="clear" w:color="auto" w:fill="auto"/>
            <w:noWrap/>
            <w:hideMark/>
          </w:tcPr>
          <w:p w14:paraId="565FE30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22.117</w:t>
            </w:r>
          </w:p>
        </w:tc>
        <w:tc>
          <w:tcPr>
            <w:tcW w:w="923" w:type="dxa"/>
            <w:tcBorders>
              <w:top w:val="nil"/>
              <w:left w:val="nil"/>
              <w:bottom w:val="single" w:sz="4" w:space="0" w:color="B48C41"/>
              <w:right w:val="single" w:sz="4" w:space="0" w:color="B48C41"/>
            </w:tcBorders>
            <w:shd w:val="clear" w:color="auto" w:fill="auto"/>
            <w:noWrap/>
            <w:hideMark/>
          </w:tcPr>
          <w:p w14:paraId="37946F4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22.781</w:t>
            </w:r>
          </w:p>
        </w:tc>
        <w:tc>
          <w:tcPr>
            <w:tcW w:w="923" w:type="dxa"/>
            <w:tcBorders>
              <w:top w:val="nil"/>
              <w:left w:val="nil"/>
              <w:bottom w:val="single" w:sz="4" w:space="0" w:color="B48C41"/>
              <w:right w:val="single" w:sz="4" w:space="0" w:color="B48C41"/>
            </w:tcBorders>
            <w:shd w:val="clear" w:color="auto" w:fill="auto"/>
            <w:noWrap/>
            <w:hideMark/>
          </w:tcPr>
          <w:p w14:paraId="547D254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23.464</w:t>
            </w:r>
          </w:p>
        </w:tc>
        <w:tc>
          <w:tcPr>
            <w:tcW w:w="923" w:type="dxa"/>
            <w:tcBorders>
              <w:top w:val="nil"/>
              <w:left w:val="nil"/>
              <w:bottom w:val="single" w:sz="4" w:space="0" w:color="B48C41"/>
              <w:right w:val="single" w:sz="4" w:space="0" w:color="B48C41"/>
            </w:tcBorders>
            <w:shd w:val="clear" w:color="auto" w:fill="auto"/>
            <w:noWrap/>
            <w:hideMark/>
          </w:tcPr>
          <w:p w14:paraId="600BB04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24.168</w:t>
            </w:r>
          </w:p>
        </w:tc>
        <w:tc>
          <w:tcPr>
            <w:tcW w:w="923" w:type="dxa"/>
            <w:tcBorders>
              <w:top w:val="nil"/>
              <w:left w:val="nil"/>
              <w:bottom w:val="single" w:sz="4" w:space="0" w:color="B48C41"/>
              <w:right w:val="single" w:sz="4" w:space="0" w:color="B48C41"/>
            </w:tcBorders>
            <w:shd w:val="clear" w:color="auto" w:fill="auto"/>
            <w:noWrap/>
            <w:hideMark/>
          </w:tcPr>
          <w:p w14:paraId="3B76FA2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24.893</w:t>
            </w:r>
          </w:p>
        </w:tc>
      </w:tr>
      <w:tr w:rsidR="00B31A5A" w:rsidRPr="00427232" w14:paraId="6BBF7E3C"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1858CC11"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Impuesto</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registro</w:t>
            </w:r>
            <w:proofErr w:type="spellEnd"/>
          </w:p>
        </w:tc>
        <w:tc>
          <w:tcPr>
            <w:tcW w:w="923" w:type="dxa"/>
            <w:tcBorders>
              <w:top w:val="nil"/>
              <w:left w:val="nil"/>
              <w:bottom w:val="single" w:sz="4" w:space="0" w:color="B48C41"/>
              <w:right w:val="single" w:sz="4" w:space="0" w:color="B48C41"/>
            </w:tcBorders>
            <w:shd w:val="clear" w:color="auto" w:fill="auto"/>
            <w:noWrap/>
            <w:hideMark/>
          </w:tcPr>
          <w:p w14:paraId="21995BF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36966D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D9A758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99CBEA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D4BB08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66D907CB"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2C5AAC2C"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Impuesto al consumo de licores, vinos, aperitivos y similares</w:t>
            </w:r>
          </w:p>
        </w:tc>
        <w:tc>
          <w:tcPr>
            <w:tcW w:w="923" w:type="dxa"/>
            <w:tcBorders>
              <w:top w:val="nil"/>
              <w:left w:val="nil"/>
              <w:bottom w:val="single" w:sz="4" w:space="0" w:color="B48C41"/>
              <w:right w:val="single" w:sz="4" w:space="0" w:color="B48C41"/>
            </w:tcBorders>
            <w:shd w:val="clear" w:color="auto" w:fill="auto"/>
            <w:noWrap/>
            <w:hideMark/>
          </w:tcPr>
          <w:p w14:paraId="2D8BEEE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C57C78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7E8DD90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22CB1BA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4F0041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04DD7C0D"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2F0CEE1C"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Impuesto al consumo de cervezas, sifones, refajos y mezclas</w:t>
            </w:r>
          </w:p>
        </w:tc>
        <w:tc>
          <w:tcPr>
            <w:tcW w:w="923" w:type="dxa"/>
            <w:tcBorders>
              <w:top w:val="nil"/>
              <w:left w:val="nil"/>
              <w:bottom w:val="single" w:sz="4" w:space="0" w:color="B48C41"/>
              <w:right w:val="single" w:sz="4" w:space="0" w:color="B48C41"/>
            </w:tcBorders>
            <w:shd w:val="clear" w:color="auto" w:fill="auto"/>
            <w:noWrap/>
            <w:hideMark/>
          </w:tcPr>
          <w:p w14:paraId="1E17693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32C099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B77EE6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3026A8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EBE480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0A4DB2D5"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3FECB3D9"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Impuesto al consumo de cigarrillos y tabaco</w:t>
            </w:r>
          </w:p>
        </w:tc>
        <w:tc>
          <w:tcPr>
            <w:tcW w:w="923" w:type="dxa"/>
            <w:tcBorders>
              <w:top w:val="nil"/>
              <w:left w:val="nil"/>
              <w:bottom w:val="single" w:sz="4" w:space="0" w:color="B48C41"/>
              <w:right w:val="single" w:sz="4" w:space="0" w:color="B48C41"/>
            </w:tcBorders>
            <w:shd w:val="clear" w:color="auto" w:fill="auto"/>
            <w:noWrap/>
            <w:hideMark/>
          </w:tcPr>
          <w:p w14:paraId="76BC5D5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356378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D9C732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5F9B15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7148C0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2CB6FBAF"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61D23C44"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Sobretasa</w:t>
            </w:r>
            <w:proofErr w:type="spellEnd"/>
            <w:r w:rsidRPr="00427232">
              <w:rPr>
                <w:rFonts w:ascii="Arial" w:eastAsia="Times New Roman" w:hAnsi="Arial" w:cs="Arial"/>
                <w:color w:val="775C2B"/>
                <w:sz w:val="16"/>
                <w:szCs w:val="16"/>
                <w:lang w:val="en-US"/>
              </w:rPr>
              <w:t xml:space="preserve"> a la </w:t>
            </w:r>
            <w:proofErr w:type="spellStart"/>
            <w:r w:rsidRPr="00427232">
              <w:rPr>
                <w:rFonts w:ascii="Arial" w:eastAsia="Times New Roman" w:hAnsi="Arial" w:cs="Arial"/>
                <w:color w:val="775C2B"/>
                <w:sz w:val="16"/>
                <w:szCs w:val="16"/>
                <w:lang w:val="en-US"/>
              </w:rPr>
              <w:t>gasolina</w:t>
            </w:r>
            <w:proofErr w:type="spellEnd"/>
          </w:p>
        </w:tc>
        <w:tc>
          <w:tcPr>
            <w:tcW w:w="923" w:type="dxa"/>
            <w:tcBorders>
              <w:top w:val="nil"/>
              <w:left w:val="nil"/>
              <w:bottom w:val="single" w:sz="4" w:space="0" w:color="B48C41"/>
              <w:right w:val="single" w:sz="4" w:space="0" w:color="B48C41"/>
            </w:tcBorders>
            <w:shd w:val="clear" w:color="auto" w:fill="auto"/>
            <w:noWrap/>
            <w:hideMark/>
          </w:tcPr>
          <w:p w14:paraId="595EE0F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5.522</w:t>
            </w:r>
          </w:p>
        </w:tc>
        <w:tc>
          <w:tcPr>
            <w:tcW w:w="923" w:type="dxa"/>
            <w:tcBorders>
              <w:top w:val="nil"/>
              <w:left w:val="nil"/>
              <w:bottom w:val="single" w:sz="4" w:space="0" w:color="B48C41"/>
              <w:right w:val="single" w:sz="4" w:space="0" w:color="B48C41"/>
            </w:tcBorders>
            <w:shd w:val="clear" w:color="auto" w:fill="auto"/>
            <w:noWrap/>
            <w:hideMark/>
          </w:tcPr>
          <w:p w14:paraId="27E8F23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5.688</w:t>
            </w:r>
          </w:p>
        </w:tc>
        <w:tc>
          <w:tcPr>
            <w:tcW w:w="923" w:type="dxa"/>
            <w:tcBorders>
              <w:top w:val="nil"/>
              <w:left w:val="nil"/>
              <w:bottom w:val="single" w:sz="4" w:space="0" w:color="B48C41"/>
              <w:right w:val="single" w:sz="4" w:space="0" w:color="B48C41"/>
            </w:tcBorders>
            <w:shd w:val="clear" w:color="auto" w:fill="auto"/>
            <w:noWrap/>
            <w:hideMark/>
          </w:tcPr>
          <w:p w14:paraId="2EA01DD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5.858</w:t>
            </w:r>
          </w:p>
        </w:tc>
        <w:tc>
          <w:tcPr>
            <w:tcW w:w="923" w:type="dxa"/>
            <w:tcBorders>
              <w:top w:val="nil"/>
              <w:left w:val="nil"/>
              <w:bottom w:val="single" w:sz="4" w:space="0" w:color="B48C41"/>
              <w:right w:val="single" w:sz="4" w:space="0" w:color="B48C41"/>
            </w:tcBorders>
            <w:shd w:val="clear" w:color="auto" w:fill="auto"/>
            <w:noWrap/>
            <w:hideMark/>
          </w:tcPr>
          <w:p w14:paraId="4FA4908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6.034</w:t>
            </w:r>
          </w:p>
        </w:tc>
        <w:tc>
          <w:tcPr>
            <w:tcW w:w="923" w:type="dxa"/>
            <w:tcBorders>
              <w:top w:val="nil"/>
              <w:left w:val="nil"/>
              <w:bottom w:val="single" w:sz="4" w:space="0" w:color="B48C41"/>
              <w:right w:val="single" w:sz="4" w:space="0" w:color="B48C41"/>
            </w:tcBorders>
            <w:shd w:val="clear" w:color="auto" w:fill="auto"/>
            <w:noWrap/>
            <w:hideMark/>
          </w:tcPr>
          <w:p w14:paraId="7748537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6.215</w:t>
            </w:r>
          </w:p>
        </w:tc>
      </w:tr>
      <w:tr w:rsidR="00B31A5A" w:rsidRPr="00427232" w14:paraId="7C5550AE"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02E2415E"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Estampillas</w:t>
            </w:r>
            <w:proofErr w:type="spellEnd"/>
          </w:p>
        </w:tc>
        <w:tc>
          <w:tcPr>
            <w:tcW w:w="923" w:type="dxa"/>
            <w:tcBorders>
              <w:top w:val="nil"/>
              <w:left w:val="nil"/>
              <w:bottom w:val="single" w:sz="4" w:space="0" w:color="B48C41"/>
              <w:right w:val="single" w:sz="4" w:space="0" w:color="B48C41"/>
            </w:tcBorders>
            <w:shd w:val="clear" w:color="auto" w:fill="auto"/>
            <w:noWrap/>
            <w:hideMark/>
          </w:tcPr>
          <w:p w14:paraId="3CF26FF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3.526</w:t>
            </w:r>
          </w:p>
        </w:tc>
        <w:tc>
          <w:tcPr>
            <w:tcW w:w="923" w:type="dxa"/>
            <w:tcBorders>
              <w:top w:val="nil"/>
              <w:left w:val="nil"/>
              <w:bottom w:val="single" w:sz="4" w:space="0" w:color="B48C41"/>
              <w:right w:val="single" w:sz="4" w:space="0" w:color="B48C41"/>
            </w:tcBorders>
            <w:shd w:val="clear" w:color="auto" w:fill="auto"/>
            <w:noWrap/>
            <w:hideMark/>
          </w:tcPr>
          <w:p w14:paraId="3BBF29A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3.632</w:t>
            </w:r>
          </w:p>
        </w:tc>
        <w:tc>
          <w:tcPr>
            <w:tcW w:w="923" w:type="dxa"/>
            <w:tcBorders>
              <w:top w:val="nil"/>
              <w:left w:val="nil"/>
              <w:bottom w:val="single" w:sz="4" w:space="0" w:color="B48C41"/>
              <w:right w:val="single" w:sz="4" w:space="0" w:color="B48C41"/>
            </w:tcBorders>
            <w:shd w:val="clear" w:color="auto" w:fill="auto"/>
            <w:noWrap/>
            <w:hideMark/>
          </w:tcPr>
          <w:p w14:paraId="2FAD0BD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3.741</w:t>
            </w:r>
          </w:p>
        </w:tc>
        <w:tc>
          <w:tcPr>
            <w:tcW w:w="923" w:type="dxa"/>
            <w:tcBorders>
              <w:top w:val="nil"/>
              <w:left w:val="nil"/>
              <w:bottom w:val="single" w:sz="4" w:space="0" w:color="B48C41"/>
              <w:right w:val="single" w:sz="4" w:space="0" w:color="B48C41"/>
            </w:tcBorders>
            <w:shd w:val="clear" w:color="auto" w:fill="auto"/>
            <w:noWrap/>
            <w:hideMark/>
          </w:tcPr>
          <w:p w14:paraId="1CABDE5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3.853</w:t>
            </w:r>
          </w:p>
        </w:tc>
        <w:tc>
          <w:tcPr>
            <w:tcW w:w="923" w:type="dxa"/>
            <w:tcBorders>
              <w:top w:val="nil"/>
              <w:left w:val="nil"/>
              <w:bottom w:val="single" w:sz="4" w:space="0" w:color="B48C41"/>
              <w:right w:val="single" w:sz="4" w:space="0" w:color="B48C41"/>
            </w:tcBorders>
            <w:shd w:val="clear" w:color="auto" w:fill="auto"/>
            <w:noWrap/>
            <w:hideMark/>
          </w:tcPr>
          <w:p w14:paraId="087E9CE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3.969</w:t>
            </w:r>
          </w:p>
        </w:tc>
      </w:tr>
      <w:tr w:rsidR="00B31A5A" w:rsidRPr="00427232" w14:paraId="6C934036" w14:textId="77777777" w:rsidTr="00FA674B">
        <w:trPr>
          <w:trHeight w:val="330"/>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70052775"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 xml:space="preserve">Impuesto Único al Consumo a favor del Departamento Archipiélago de San </w:t>
            </w:r>
            <w:proofErr w:type="spellStart"/>
            <w:r w:rsidRPr="00427232">
              <w:rPr>
                <w:rFonts w:ascii="Arial" w:eastAsia="Times New Roman" w:hAnsi="Arial" w:cs="Arial"/>
                <w:color w:val="775C2B"/>
                <w:sz w:val="16"/>
                <w:szCs w:val="16"/>
              </w:rPr>
              <w:t>Andres</w:t>
            </w:r>
            <w:proofErr w:type="spellEnd"/>
            <w:r w:rsidRPr="00427232">
              <w:rPr>
                <w:rFonts w:ascii="Arial" w:eastAsia="Times New Roman" w:hAnsi="Arial" w:cs="Arial"/>
                <w:color w:val="775C2B"/>
                <w:sz w:val="16"/>
                <w:szCs w:val="16"/>
              </w:rPr>
              <w:t>, Providencia y Santa Catalina</w:t>
            </w:r>
          </w:p>
        </w:tc>
        <w:tc>
          <w:tcPr>
            <w:tcW w:w="923" w:type="dxa"/>
            <w:tcBorders>
              <w:top w:val="nil"/>
              <w:left w:val="nil"/>
              <w:bottom w:val="single" w:sz="4" w:space="0" w:color="B48C41"/>
              <w:right w:val="single" w:sz="4" w:space="0" w:color="B48C41"/>
            </w:tcBorders>
            <w:shd w:val="clear" w:color="auto" w:fill="auto"/>
            <w:noWrap/>
            <w:hideMark/>
          </w:tcPr>
          <w:p w14:paraId="10C7A44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5F5D32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2B1F16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F86064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23AADAA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1310DB3E"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68134802"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Impuesto</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alumbrado</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público</w:t>
            </w:r>
            <w:proofErr w:type="spellEnd"/>
          </w:p>
        </w:tc>
        <w:tc>
          <w:tcPr>
            <w:tcW w:w="923" w:type="dxa"/>
            <w:tcBorders>
              <w:top w:val="nil"/>
              <w:left w:val="nil"/>
              <w:bottom w:val="single" w:sz="4" w:space="0" w:color="B48C41"/>
              <w:right w:val="single" w:sz="4" w:space="0" w:color="B48C41"/>
            </w:tcBorders>
            <w:shd w:val="clear" w:color="auto" w:fill="auto"/>
            <w:noWrap/>
            <w:hideMark/>
          </w:tcPr>
          <w:p w14:paraId="46BE604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12.760</w:t>
            </w:r>
          </w:p>
        </w:tc>
        <w:tc>
          <w:tcPr>
            <w:tcW w:w="923" w:type="dxa"/>
            <w:tcBorders>
              <w:top w:val="nil"/>
              <w:left w:val="nil"/>
              <w:bottom w:val="single" w:sz="4" w:space="0" w:color="B48C41"/>
              <w:right w:val="single" w:sz="4" w:space="0" w:color="B48C41"/>
            </w:tcBorders>
            <w:shd w:val="clear" w:color="auto" w:fill="auto"/>
            <w:noWrap/>
            <w:hideMark/>
          </w:tcPr>
          <w:p w14:paraId="107F43D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13.142</w:t>
            </w:r>
          </w:p>
        </w:tc>
        <w:tc>
          <w:tcPr>
            <w:tcW w:w="923" w:type="dxa"/>
            <w:tcBorders>
              <w:top w:val="nil"/>
              <w:left w:val="nil"/>
              <w:bottom w:val="single" w:sz="4" w:space="0" w:color="B48C41"/>
              <w:right w:val="single" w:sz="4" w:space="0" w:color="B48C41"/>
            </w:tcBorders>
            <w:shd w:val="clear" w:color="auto" w:fill="auto"/>
            <w:noWrap/>
            <w:hideMark/>
          </w:tcPr>
          <w:p w14:paraId="7D59E7E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13.537</w:t>
            </w:r>
          </w:p>
        </w:tc>
        <w:tc>
          <w:tcPr>
            <w:tcW w:w="923" w:type="dxa"/>
            <w:tcBorders>
              <w:top w:val="nil"/>
              <w:left w:val="nil"/>
              <w:bottom w:val="single" w:sz="4" w:space="0" w:color="B48C41"/>
              <w:right w:val="single" w:sz="4" w:space="0" w:color="B48C41"/>
            </w:tcBorders>
            <w:shd w:val="clear" w:color="auto" w:fill="auto"/>
            <w:noWrap/>
            <w:hideMark/>
          </w:tcPr>
          <w:p w14:paraId="7D22FC4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13.943</w:t>
            </w:r>
          </w:p>
        </w:tc>
        <w:tc>
          <w:tcPr>
            <w:tcW w:w="923" w:type="dxa"/>
            <w:tcBorders>
              <w:top w:val="nil"/>
              <w:left w:val="nil"/>
              <w:bottom w:val="single" w:sz="4" w:space="0" w:color="B48C41"/>
              <w:right w:val="single" w:sz="4" w:space="0" w:color="B48C41"/>
            </w:tcBorders>
            <w:shd w:val="clear" w:color="auto" w:fill="auto"/>
            <w:noWrap/>
            <w:hideMark/>
          </w:tcPr>
          <w:p w14:paraId="4235552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14.361</w:t>
            </w:r>
          </w:p>
        </w:tc>
      </w:tr>
      <w:tr w:rsidR="00B31A5A" w:rsidRPr="00427232" w14:paraId="01B10472"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08B788BB"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w:t>
            </w:r>
            <w:proofErr w:type="spellStart"/>
            <w:r w:rsidRPr="00427232">
              <w:rPr>
                <w:rFonts w:ascii="Arial" w:eastAsia="Times New Roman" w:hAnsi="Arial" w:cs="Arial"/>
                <w:color w:val="775C2B"/>
                <w:sz w:val="16"/>
                <w:szCs w:val="16"/>
                <w:lang w:val="en-US"/>
              </w:rPr>
              <w:t>ingresos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tributarios</w:t>
            </w:r>
            <w:proofErr w:type="spellEnd"/>
          </w:p>
        </w:tc>
        <w:tc>
          <w:tcPr>
            <w:tcW w:w="923" w:type="dxa"/>
            <w:tcBorders>
              <w:top w:val="nil"/>
              <w:left w:val="nil"/>
              <w:bottom w:val="single" w:sz="4" w:space="0" w:color="B48C41"/>
              <w:right w:val="single" w:sz="4" w:space="0" w:color="B48C41"/>
            </w:tcBorders>
            <w:shd w:val="clear" w:color="auto" w:fill="auto"/>
            <w:noWrap/>
            <w:hideMark/>
          </w:tcPr>
          <w:p w14:paraId="0405320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6.668</w:t>
            </w:r>
          </w:p>
        </w:tc>
        <w:tc>
          <w:tcPr>
            <w:tcW w:w="923" w:type="dxa"/>
            <w:tcBorders>
              <w:top w:val="nil"/>
              <w:left w:val="nil"/>
              <w:bottom w:val="single" w:sz="4" w:space="0" w:color="B48C41"/>
              <w:right w:val="single" w:sz="4" w:space="0" w:color="B48C41"/>
            </w:tcBorders>
            <w:shd w:val="clear" w:color="auto" w:fill="auto"/>
            <w:noWrap/>
            <w:hideMark/>
          </w:tcPr>
          <w:p w14:paraId="565DAE1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6.868</w:t>
            </w:r>
          </w:p>
        </w:tc>
        <w:tc>
          <w:tcPr>
            <w:tcW w:w="923" w:type="dxa"/>
            <w:tcBorders>
              <w:top w:val="nil"/>
              <w:left w:val="nil"/>
              <w:bottom w:val="single" w:sz="4" w:space="0" w:color="B48C41"/>
              <w:right w:val="single" w:sz="4" w:space="0" w:color="B48C41"/>
            </w:tcBorders>
            <w:shd w:val="clear" w:color="auto" w:fill="auto"/>
            <w:noWrap/>
            <w:hideMark/>
          </w:tcPr>
          <w:p w14:paraId="62ED210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7.074</w:t>
            </w:r>
          </w:p>
        </w:tc>
        <w:tc>
          <w:tcPr>
            <w:tcW w:w="923" w:type="dxa"/>
            <w:tcBorders>
              <w:top w:val="nil"/>
              <w:left w:val="nil"/>
              <w:bottom w:val="single" w:sz="4" w:space="0" w:color="B48C41"/>
              <w:right w:val="single" w:sz="4" w:space="0" w:color="B48C41"/>
            </w:tcBorders>
            <w:shd w:val="clear" w:color="auto" w:fill="auto"/>
            <w:noWrap/>
            <w:hideMark/>
          </w:tcPr>
          <w:p w14:paraId="3E1977A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7.286</w:t>
            </w:r>
          </w:p>
        </w:tc>
        <w:tc>
          <w:tcPr>
            <w:tcW w:w="923" w:type="dxa"/>
            <w:tcBorders>
              <w:top w:val="nil"/>
              <w:left w:val="nil"/>
              <w:bottom w:val="single" w:sz="4" w:space="0" w:color="B48C41"/>
              <w:right w:val="single" w:sz="4" w:space="0" w:color="B48C41"/>
            </w:tcBorders>
            <w:shd w:val="clear" w:color="auto" w:fill="auto"/>
            <w:noWrap/>
            <w:hideMark/>
          </w:tcPr>
          <w:p w14:paraId="7210985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7.505</w:t>
            </w:r>
          </w:p>
        </w:tc>
      </w:tr>
      <w:tr w:rsidR="00B31A5A" w:rsidRPr="00427232" w14:paraId="15A65A2B"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7F043DC9"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NO TRIBUTARIOS</w:t>
            </w:r>
          </w:p>
        </w:tc>
        <w:tc>
          <w:tcPr>
            <w:tcW w:w="923" w:type="dxa"/>
            <w:tcBorders>
              <w:top w:val="nil"/>
              <w:left w:val="nil"/>
              <w:bottom w:val="single" w:sz="4" w:space="0" w:color="B48C41"/>
              <w:right w:val="single" w:sz="4" w:space="0" w:color="B48C41"/>
            </w:tcBorders>
            <w:shd w:val="clear" w:color="000000" w:fill="4D4D4D"/>
            <w:hideMark/>
          </w:tcPr>
          <w:p w14:paraId="60C346F3"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6.730</w:t>
            </w:r>
          </w:p>
        </w:tc>
        <w:tc>
          <w:tcPr>
            <w:tcW w:w="923" w:type="dxa"/>
            <w:tcBorders>
              <w:top w:val="nil"/>
              <w:left w:val="nil"/>
              <w:bottom w:val="single" w:sz="4" w:space="0" w:color="B48C41"/>
              <w:right w:val="single" w:sz="4" w:space="0" w:color="B48C41"/>
            </w:tcBorders>
            <w:shd w:val="clear" w:color="000000" w:fill="4D4D4D"/>
            <w:hideMark/>
          </w:tcPr>
          <w:p w14:paraId="3E85BDA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6.932</w:t>
            </w:r>
          </w:p>
        </w:tc>
        <w:tc>
          <w:tcPr>
            <w:tcW w:w="923" w:type="dxa"/>
            <w:tcBorders>
              <w:top w:val="nil"/>
              <w:left w:val="nil"/>
              <w:bottom w:val="single" w:sz="4" w:space="0" w:color="B48C41"/>
              <w:right w:val="single" w:sz="4" w:space="0" w:color="B48C41"/>
            </w:tcBorders>
            <w:shd w:val="clear" w:color="000000" w:fill="4D4D4D"/>
            <w:hideMark/>
          </w:tcPr>
          <w:p w14:paraId="2BC9A6A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7.140</w:t>
            </w:r>
          </w:p>
        </w:tc>
        <w:tc>
          <w:tcPr>
            <w:tcW w:w="923" w:type="dxa"/>
            <w:tcBorders>
              <w:top w:val="nil"/>
              <w:left w:val="nil"/>
              <w:bottom w:val="single" w:sz="4" w:space="0" w:color="B48C41"/>
              <w:right w:val="single" w:sz="4" w:space="0" w:color="B48C41"/>
            </w:tcBorders>
            <w:shd w:val="clear" w:color="000000" w:fill="4D4D4D"/>
            <w:hideMark/>
          </w:tcPr>
          <w:p w14:paraId="720B3F9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7.354</w:t>
            </w:r>
          </w:p>
        </w:tc>
        <w:tc>
          <w:tcPr>
            <w:tcW w:w="923" w:type="dxa"/>
            <w:tcBorders>
              <w:top w:val="nil"/>
              <w:left w:val="nil"/>
              <w:bottom w:val="single" w:sz="4" w:space="0" w:color="B48C41"/>
              <w:right w:val="single" w:sz="4" w:space="0" w:color="B48C41"/>
            </w:tcBorders>
            <w:shd w:val="clear" w:color="000000" w:fill="4D4D4D"/>
            <w:hideMark/>
          </w:tcPr>
          <w:p w14:paraId="3493656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7.574</w:t>
            </w:r>
          </w:p>
        </w:tc>
      </w:tr>
      <w:tr w:rsidR="00B31A5A" w:rsidRPr="00427232" w14:paraId="5A28B064"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29DDE21D"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Contribuciones</w:t>
            </w:r>
            <w:proofErr w:type="spellEnd"/>
          </w:p>
        </w:tc>
        <w:tc>
          <w:tcPr>
            <w:tcW w:w="923" w:type="dxa"/>
            <w:tcBorders>
              <w:top w:val="nil"/>
              <w:left w:val="nil"/>
              <w:bottom w:val="single" w:sz="4" w:space="0" w:color="B48C41"/>
              <w:right w:val="single" w:sz="4" w:space="0" w:color="B48C41"/>
            </w:tcBorders>
            <w:shd w:val="clear" w:color="auto" w:fill="auto"/>
            <w:noWrap/>
            <w:hideMark/>
          </w:tcPr>
          <w:p w14:paraId="403838B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1.913</w:t>
            </w:r>
          </w:p>
        </w:tc>
        <w:tc>
          <w:tcPr>
            <w:tcW w:w="923" w:type="dxa"/>
            <w:tcBorders>
              <w:top w:val="nil"/>
              <w:left w:val="nil"/>
              <w:bottom w:val="single" w:sz="4" w:space="0" w:color="B48C41"/>
              <w:right w:val="single" w:sz="4" w:space="0" w:color="B48C41"/>
            </w:tcBorders>
            <w:shd w:val="clear" w:color="auto" w:fill="auto"/>
            <w:noWrap/>
            <w:hideMark/>
          </w:tcPr>
          <w:p w14:paraId="47E5B26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1.970</w:t>
            </w:r>
          </w:p>
        </w:tc>
        <w:tc>
          <w:tcPr>
            <w:tcW w:w="923" w:type="dxa"/>
            <w:tcBorders>
              <w:top w:val="nil"/>
              <w:left w:val="nil"/>
              <w:bottom w:val="single" w:sz="4" w:space="0" w:color="B48C41"/>
              <w:right w:val="single" w:sz="4" w:space="0" w:color="B48C41"/>
            </w:tcBorders>
            <w:shd w:val="clear" w:color="auto" w:fill="auto"/>
            <w:noWrap/>
            <w:hideMark/>
          </w:tcPr>
          <w:p w14:paraId="51FB04E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2.030</w:t>
            </w:r>
          </w:p>
        </w:tc>
        <w:tc>
          <w:tcPr>
            <w:tcW w:w="923" w:type="dxa"/>
            <w:tcBorders>
              <w:top w:val="nil"/>
              <w:left w:val="nil"/>
              <w:bottom w:val="single" w:sz="4" w:space="0" w:color="B48C41"/>
              <w:right w:val="single" w:sz="4" w:space="0" w:color="B48C41"/>
            </w:tcBorders>
            <w:shd w:val="clear" w:color="auto" w:fill="auto"/>
            <w:noWrap/>
            <w:hideMark/>
          </w:tcPr>
          <w:p w14:paraId="25F7A45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2.090</w:t>
            </w:r>
          </w:p>
        </w:tc>
        <w:tc>
          <w:tcPr>
            <w:tcW w:w="923" w:type="dxa"/>
            <w:tcBorders>
              <w:top w:val="nil"/>
              <w:left w:val="nil"/>
              <w:bottom w:val="single" w:sz="4" w:space="0" w:color="B48C41"/>
              <w:right w:val="single" w:sz="4" w:space="0" w:color="B48C41"/>
            </w:tcBorders>
            <w:shd w:val="clear" w:color="auto" w:fill="auto"/>
            <w:noWrap/>
            <w:hideMark/>
          </w:tcPr>
          <w:p w14:paraId="2868DE6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2.153</w:t>
            </w:r>
          </w:p>
        </w:tc>
      </w:tr>
      <w:tr w:rsidR="00B31A5A" w:rsidRPr="00427232" w14:paraId="13C1717D"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6603D527"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Tasas</w:t>
            </w:r>
            <w:proofErr w:type="spellEnd"/>
            <w:r w:rsidRPr="00427232">
              <w:rPr>
                <w:rFonts w:ascii="Arial" w:eastAsia="Times New Roman" w:hAnsi="Arial" w:cs="Arial"/>
                <w:color w:val="775C2B"/>
                <w:sz w:val="16"/>
                <w:szCs w:val="16"/>
                <w:lang w:val="en-US"/>
              </w:rPr>
              <w:t xml:space="preserve"> y derechos </w:t>
            </w:r>
            <w:proofErr w:type="spellStart"/>
            <w:r w:rsidRPr="00427232">
              <w:rPr>
                <w:rFonts w:ascii="Arial" w:eastAsia="Times New Roman" w:hAnsi="Arial" w:cs="Arial"/>
                <w:color w:val="775C2B"/>
                <w:sz w:val="16"/>
                <w:szCs w:val="16"/>
                <w:lang w:val="en-US"/>
              </w:rPr>
              <w:t>administrativos</w:t>
            </w:r>
            <w:proofErr w:type="spellEnd"/>
          </w:p>
        </w:tc>
        <w:tc>
          <w:tcPr>
            <w:tcW w:w="923" w:type="dxa"/>
            <w:tcBorders>
              <w:top w:val="nil"/>
              <w:left w:val="nil"/>
              <w:bottom w:val="single" w:sz="4" w:space="0" w:color="B48C41"/>
              <w:right w:val="single" w:sz="4" w:space="0" w:color="B48C41"/>
            </w:tcBorders>
            <w:shd w:val="clear" w:color="auto" w:fill="auto"/>
            <w:noWrap/>
            <w:hideMark/>
          </w:tcPr>
          <w:p w14:paraId="3C15176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386</w:t>
            </w:r>
          </w:p>
        </w:tc>
        <w:tc>
          <w:tcPr>
            <w:tcW w:w="923" w:type="dxa"/>
            <w:tcBorders>
              <w:top w:val="nil"/>
              <w:left w:val="nil"/>
              <w:bottom w:val="single" w:sz="4" w:space="0" w:color="B48C41"/>
              <w:right w:val="single" w:sz="4" w:space="0" w:color="B48C41"/>
            </w:tcBorders>
            <w:shd w:val="clear" w:color="auto" w:fill="auto"/>
            <w:noWrap/>
            <w:hideMark/>
          </w:tcPr>
          <w:p w14:paraId="10309DC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397</w:t>
            </w:r>
          </w:p>
        </w:tc>
        <w:tc>
          <w:tcPr>
            <w:tcW w:w="923" w:type="dxa"/>
            <w:tcBorders>
              <w:top w:val="nil"/>
              <w:left w:val="nil"/>
              <w:bottom w:val="single" w:sz="4" w:space="0" w:color="B48C41"/>
              <w:right w:val="single" w:sz="4" w:space="0" w:color="B48C41"/>
            </w:tcBorders>
            <w:shd w:val="clear" w:color="auto" w:fill="auto"/>
            <w:noWrap/>
            <w:hideMark/>
          </w:tcPr>
          <w:p w14:paraId="34215AF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409</w:t>
            </w:r>
          </w:p>
        </w:tc>
        <w:tc>
          <w:tcPr>
            <w:tcW w:w="923" w:type="dxa"/>
            <w:tcBorders>
              <w:top w:val="nil"/>
              <w:left w:val="nil"/>
              <w:bottom w:val="single" w:sz="4" w:space="0" w:color="B48C41"/>
              <w:right w:val="single" w:sz="4" w:space="0" w:color="B48C41"/>
            </w:tcBorders>
            <w:shd w:val="clear" w:color="auto" w:fill="auto"/>
            <w:noWrap/>
            <w:hideMark/>
          </w:tcPr>
          <w:p w14:paraId="7EACA69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422</w:t>
            </w:r>
          </w:p>
        </w:tc>
        <w:tc>
          <w:tcPr>
            <w:tcW w:w="923" w:type="dxa"/>
            <w:tcBorders>
              <w:top w:val="nil"/>
              <w:left w:val="nil"/>
              <w:bottom w:val="single" w:sz="4" w:space="0" w:color="B48C41"/>
              <w:right w:val="single" w:sz="4" w:space="0" w:color="B48C41"/>
            </w:tcBorders>
            <w:shd w:val="clear" w:color="auto" w:fill="auto"/>
            <w:noWrap/>
            <w:hideMark/>
          </w:tcPr>
          <w:p w14:paraId="4080441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434</w:t>
            </w:r>
          </w:p>
        </w:tc>
      </w:tr>
      <w:tr w:rsidR="00B31A5A" w:rsidRPr="00427232" w14:paraId="7E0ACA9B"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7F2B8C4B"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Multas, </w:t>
            </w:r>
            <w:proofErr w:type="spellStart"/>
            <w:r w:rsidRPr="00427232">
              <w:rPr>
                <w:rFonts w:ascii="Arial" w:eastAsia="Times New Roman" w:hAnsi="Arial" w:cs="Arial"/>
                <w:color w:val="775C2B"/>
                <w:sz w:val="16"/>
                <w:szCs w:val="16"/>
                <w:lang w:val="en-US"/>
              </w:rPr>
              <w:t>sanciones</w:t>
            </w:r>
            <w:proofErr w:type="spellEnd"/>
            <w:r w:rsidRPr="00427232">
              <w:rPr>
                <w:rFonts w:ascii="Arial" w:eastAsia="Times New Roman" w:hAnsi="Arial" w:cs="Arial"/>
                <w:color w:val="775C2B"/>
                <w:sz w:val="16"/>
                <w:szCs w:val="16"/>
                <w:lang w:val="en-US"/>
              </w:rPr>
              <w:t xml:space="preserve"> e </w:t>
            </w:r>
            <w:proofErr w:type="spellStart"/>
            <w:r w:rsidRPr="00427232">
              <w:rPr>
                <w:rFonts w:ascii="Arial" w:eastAsia="Times New Roman" w:hAnsi="Arial" w:cs="Arial"/>
                <w:color w:val="775C2B"/>
                <w:sz w:val="16"/>
                <w:szCs w:val="16"/>
                <w:lang w:val="en-US"/>
              </w:rPr>
              <w:t>intereses</w:t>
            </w:r>
            <w:proofErr w:type="spellEnd"/>
            <w:r w:rsidRPr="00427232">
              <w:rPr>
                <w:rFonts w:ascii="Arial" w:eastAsia="Times New Roman" w:hAnsi="Arial" w:cs="Arial"/>
                <w:color w:val="775C2B"/>
                <w:sz w:val="16"/>
                <w:szCs w:val="16"/>
                <w:lang w:val="en-US"/>
              </w:rPr>
              <w:t xml:space="preserve"> de mora</w:t>
            </w:r>
          </w:p>
        </w:tc>
        <w:tc>
          <w:tcPr>
            <w:tcW w:w="923" w:type="dxa"/>
            <w:tcBorders>
              <w:top w:val="nil"/>
              <w:left w:val="nil"/>
              <w:bottom w:val="single" w:sz="4" w:space="0" w:color="B48C41"/>
              <w:right w:val="single" w:sz="4" w:space="0" w:color="B48C41"/>
            </w:tcBorders>
            <w:shd w:val="clear" w:color="auto" w:fill="auto"/>
            <w:noWrap/>
            <w:hideMark/>
          </w:tcPr>
          <w:p w14:paraId="44B208D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w:t>
            </w:r>
          </w:p>
        </w:tc>
        <w:tc>
          <w:tcPr>
            <w:tcW w:w="923" w:type="dxa"/>
            <w:tcBorders>
              <w:top w:val="nil"/>
              <w:left w:val="nil"/>
              <w:bottom w:val="single" w:sz="4" w:space="0" w:color="B48C41"/>
              <w:right w:val="single" w:sz="4" w:space="0" w:color="B48C41"/>
            </w:tcBorders>
            <w:shd w:val="clear" w:color="auto" w:fill="auto"/>
            <w:noWrap/>
            <w:hideMark/>
          </w:tcPr>
          <w:p w14:paraId="7D08FF3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w:t>
            </w:r>
          </w:p>
        </w:tc>
        <w:tc>
          <w:tcPr>
            <w:tcW w:w="923" w:type="dxa"/>
            <w:tcBorders>
              <w:top w:val="nil"/>
              <w:left w:val="nil"/>
              <w:bottom w:val="single" w:sz="4" w:space="0" w:color="B48C41"/>
              <w:right w:val="single" w:sz="4" w:space="0" w:color="B48C41"/>
            </w:tcBorders>
            <w:shd w:val="clear" w:color="auto" w:fill="auto"/>
            <w:noWrap/>
            <w:hideMark/>
          </w:tcPr>
          <w:p w14:paraId="5D347B4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17</w:t>
            </w:r>
          </w:p>
        </w:tc>
        <w:tc>
          <w:tcPr>
            <w:tcW w:w="923" w:type="dxa"/>
            <w:tcBorders>
              <w:top w:val="nil"/>
              <w:left w:val="nil"/>
              <w:bottom w:val="single" w:sz="4" w:space="0" w:color="B48C41"/>
              <w:right w:val="single" w:sz="4" w:space="0" w:color="B48C41"/>
            </w:tcBorders>
            <w:shd w:val="clear" w:color="auto" w:fill="auto"/>
            <w:noWrap/>
            <w:hideMark/>
          </w:tcPr>
          <w:p w14:paraId="416B6FB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17</w:t>
            </w:r>
          </w:p>
        </w:tc>
        <w:tc>
          <w:tcPr>
            <w:tcW w:w="923" w:type="dxa"/>
            <w:tcBorders>
              <w:top w:val="nil"/>
              <w:left w:val="nil"/>
              <w:bottom w:val="single" w:sz="4" w:space="0" w:color="B48C41"/>
              <w:right w:val="single" w:sz="4" w:space="0" w:color="B48C41"/>
            </w:tcBorders>
            <w:shd w:val="clear" w:color="auto" w:fill="auto"/>
            <w:noWrap/>
            <w:hideMark/>
          </w:tcPr>
          <w:p w14:paraId="51A9E6D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18</w:t>
            </w:r>
          </w:p>
        </w:tc>
      </w:tr>
      <w:tr w:rsidR="00B31A5A" w:rsidRPr="00427232" w14:paraId="28159965"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7F0B9517"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Venta de bienes y servicios</w:t>
            </w:r>
          </w:p>
        </w:tc>
        <w:tc>
          <w:tcPr>
            <w:tcW w:w="923" w:type="dxa"/>
            <w:tcBorders>
              <w:top w:val="nil"/>
              <w:left w:val="nil"/>
              <w:bottom w:val="single" w:sz="4" w:space="0" w:color="B48C41"/>
              <w:right w:val="single" w:sz="4" w:space="0" w:color="B48C41"/>
            </w:tcBorders>
            <w:shd w:val="clear" w:color="auto" w:fill="auto"/>
            <w:noWrap/>
            <w:hideMark/>
          </w:tcPr>
          <w:p w14:paraId="7A638C1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768</w:t>
            </w:r>
          </w:p>
        </w:tc>
        <w:tc>
          <w:tcPr>
            <w:tcW w:w="923" w:type="dxa"/>
            <w:tcBorders>
              <w:top w:val="nil"/>
              <w:left w:val="nil"/>
              <w:bottom w:val="single" w:sz="4" w:space="0" w:color="B48C41"/>
              <w:right w:val="single" w:sz="4" w:space="0" w:color="B48C41"/>
            </w:tcBorders>
            <w:shd w:val="clear" w:color="auto" w:fill="auto"/>
            <w:noWrap/>
            <w:hideMark/>
          </w:tcPr>
          <w:p w14:paraId="580133A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791</w:t>
            </w:r>
          </w:p>
        </w:tc>
        <w:tc>
          <w:tcPr>
            <w:tcW w:w="923" w:type="dxa"/>
            <w:tcBorders>
              <w:top w:val="nil"/>
              <w:left w:val="nil"/>
              <w:bottom w:val="single" w:sz="4" w:space="0" w:color="B48C41"/>
              <w:right w:val="single" w:sz="4" w:space="0" w:color="B48C41"/>
            </w:tcBorders>
            <w:shd w:val="clear" w:color="auto" w:fill="auto"/>
            <w:noWrap/>
            <w:hideMark/>
          </w:tcPr>
          <w:p w14:paraId="41267E0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814</w:t>
            </w:r>
          </w:p>
        </w:tc>
        <w:tc>
          <w:tcPr>
            <w:tcW w:w="923" w:type="dxa"/>
            <w:tcBorders>
              <w:top w:val="nil"/>
              <w:left w:val="nil"/>
              <w:bottom w:val="single" w:sz="4" w:space="0" w:color="B48C41"/>
              <w:right w:val="single" w:sz="4" w:space="0" w:color="B48C41"/>
            </w:tcBorders>
            <w:shd w:val="clear" w:color="auto" w:fill="auto"/>
            <w:noWrap/>
            <w:hideMark/>
          </w:tcPr>
          <w:p w14:paraId="7CBDCAE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839</w:t>
            </w:r>
          </w:p>
        </w:tc>
        <w:tc>
          <w:tcPr>
            <w:tcW w:w="923" w:type="dxa"/>
            <w:tcBorders>
              <w:top w:val="nil"/>
              <w:left w:val="nil"/>
              <w:bottom w:val="single" w:sz="4" w:space="0" w:color="B48C41"/>
              <w:right w:val="single" w:sz="4" w:space="0" w:color="B48C41"/>
            </w:tcBorders>
            <w:shd w:val="clear" w:color="auto" w:fill="auto"/>
            <w:noWrap/>
            <w:hideMark/>
          </w:tcPr>
          <w:p w14:paraId="181CE8A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864</w:t>
            </w:r>
          </w:p>
        </w:tc>
      </w:tr>
      <w:tr w:rsidR="00B31A5A" w:rsidRPr="00427232" w14:paraId="064D72F2"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noWrap/>
            <w:vAlign w:val="center"/>
            <w:hideMark/>
          </w:tcPr>
          <w:p w14:paraId="5FAA8BE9"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Participación y derechos por monopolio</w:t>
            </w:r>
          </w:p>
        </w:tc>
        <w:tc>
          <w:tcPr>
            <w:tcW w:w="923" w:type="dxa"/>
            <w:tcBorders>
              <w:top w:val="nil"/>
              <w:left w:val="nil"/>
              <w:bottom w:val="single" w:sz="4" w:space="0" w:color="B48C41"/>
              <w:right w:val="single" w:sz="4" w:space="0" w:color="B48C41"/>
            </w:tcBorders>
            <w:shd w:val="clear" w:color="auto" w:fill="auto"/>
            <w:noWrap/>
            <w:hideMark/>
          </w:tcPr>
          <w:p w14:paraId="2CC649C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3.648</w:t>
            </w:r>
          </w:p>
        </w:tc>
        <w:tc>
          <w:tcPr>
            <w:tcW w:w="923" w:type="dxa"/>
            <w:tcBorders>
              <w:top w:val="nil"/>
              <w:left w:val="nil"/>
              <w:bottom w:val="single" w:sz="4" w:space="0" w:color="B48C41"/>
              <w:right w:val="single" w:sz="4" w:space="0" w:color="B48C41"/>
            </w:tcBorders>
            <w:shd w:val="clear" w:color="auto" w:fill="auto"/>
            <w:noWrap/>
            <w:hideMark/>
          </w:tcPr>
          <w:p w14:paraId="4E0932D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3.757</w:t>
            </w:r>
          </w:p>
        </w:tc>
        <w:tc>
          <w:tcPr>
            <w:tcW w:w="923" w:type="dxa"/>
            <w:tcBorders>
              <w:top w:val="nil"/>
              <w:left w:val="nil"/>
              <w:bottom w:val="single" w:sz="4" w:space="0" w:color="B48C41"/>
              <w:right w:val="single" w:sz="4" w:space="0" w:color="B48C41"/>
            </w:tcBorders>
            <w:shd w:val="clear" w:color="auto" w:fill="auto"/>
            <w:noWrap/>
            <w:hideMark/>
          </w:tcPr>
          <w:p w14:paraId="51F0D40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3.870</w:t>
            </w:r>
          </w:p>
        </w:tc>
        <w:tc>
          <w:tcPr>
            <w:tcW w:w="923" w:type="dxa"/>
            <w:tcBorders>
              <w:top w:val="nil"/>
              <w:left w:val="nil"/>
              <w:bottom w:val="single" w:sz="4" w:space="0" w:color="B48C41"/>
              <w:right w:val="single" w:sz="4" w:space="0" w:color="B48C41"/>
            </w:tcBorders>
            <w:shd w:val="clear" w:color="auto" w:fill="auto"/>
            <w:noWrap/>
            <w:hideMark/>
          </w:tcPr>
          <w:p w14:paraId="1F03BE0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3.986</w:t>
            </w:r>
          </w:p>
        </w:tc>
        <w:tc>
          <w:tcPr>
            <w:tcW w:w="923" w:type="dxa"/>
            <w:tcBorders>
              <w:top w:val="nil"/>
              <w:left w:val="nil"/>
              <w:bottom w:val="single" w:sz="4" w:space="0" w:color="B48C41"/>
              <w:right w:val="single" w:sz="4" w:space="0" w:color="B48C41"/>
            </w:tcBorders>
            <w:shd w:val="clear" w:color="auto" w:fill="auto"/>
            <w:noWrap/>
            <w:hideMark/>
          </w:tcPr>
          <w:p w14:paraId="6D9EF5E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4.106</w:t>
            </w:r>
          </w:p>
        </w:tc>
      </w:tr>
      <w:tr w:rsidR="00B31A5A" w:rsidRPr="00427232" w14:paraId="69643212"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643F6C7A"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TRANSFERENCIAS CORRIENTES</w:t>
            </w:r>
          </w:p>
        </w:tc>
        <w:tc>
          <w:tcPr>
            <w:tcW w:w="923" w:type="dxa"/>
            <w:tcBorders>
              <w:top w:val="nil"/>
              <w:left w:val="nil"/>
              <w:bottom w:val="single" w:sz="4" w:space="0" w:color="B48C41"/>
              <w:right w:val="single" w:sz="4" w:space="0" w:color="B48C41"/>
            </w:tcBorders>
            <w:shd w:val="clear" w:color="000000" w:fill="4D4D4D"/>
            <w:hideMark/>
          </w:tcPr>
          <w:p w14:paraId="703177DB"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626.875</w:t>
            </w:r>
          </w:p>
        </w:tc>
        <w:tc>
          <w:tcPr>
            <w:tcW w:w="923" w:type="dxa"/>
            <w:tcBorders>
              <w:top w:val="nil"/>
              <w:left w:val="nil"/>
              <w:bottom w:val="single" w:sz="4" w:space="0" w:color="B48C41"/>
              <w:right w:val="single" w:sz="4" w:space="0" w:color="B48C41"/>
            </w:tcBorders>
            <w:shd w:val="clear" w:color="000000" w:fill="4D4D4D"/>
            <w:hideMark/>
          </w:tcPr>
          <w:p w14:paraId="34D0103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645.681</w:t>
            </w:r>
          </w:p>
        </w:tc>
        <w:tc>
          <w:tcPr>
            <w:tcW w:w="923" w:type="dxa"/>
            <w:tcBorders>
              <w:top w:val="nil"/>
              <w:left w:val="nil"/>
              <w:bottom w:val="single" w:sz="4" w:space="0" w:color="B48C41"/>
              <w:right w:val="single" w:sz="4" w:space="0" w:color="B48C41"/>
            </w:tcBorders>
            <w:shd w:val="clear" w:color="000000" w:fill="4D4D4D"/>
            <w:hideMark/>
          </w:tcPr>
          <w:p w14:paraId="2D0AA0A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665.051</w:t>
            </w:r>
          </w:p>
        </w:tc>
        <w:tc>
          <w:tcPr>
            <w:tcW w:w="923" w:type="dxa"/>
            <w:tcBorders>
              <w:top w:val="nil"/>
              <w:left w:val="nil"/>
              <w:bottom w:val="single" w:sz="4" w:space="0" w:color="B48C41"/>
              <w:right w:val="single" w:sz="4" w:space="0" w:color="B48C41"/>
            </w:tcBorders>
            <w:shd w:val="clear" w:color="000000" w:fill="4D4D4D"/>
            <w:hideMark/>
          </w:tcPr>
          <w:p w14:paraId="0BC16FD3"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685.003</w:t>
            </w:r>
          </w:p>
        </w:tc>
        <w:tc>
          <w:tcPr>
            <w:tcW w:w="923" w:type="dxa"/>
            <w:tcBorders>
              <w:top w:val="nil"/>
              <w:left w:val="nil"/>
              <w:bottom w:val="single" w:sz="4" w:space="0" w:color="B48C41"/>
              <w:right w:val="single" w:sz="4" w:space="0" w:color="B48C41"/>
            </w:tcBorders>
            <w:shd w:val="clear" w:color="000000" w:fill="4D4D4D"/>
            <w:hideMark/>
          </w:tcPr>
          <w:p w14:paraId="16EBA6A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705.553</w:t>
            </w:r>
          </w:p>
        </w:tc>
      </w:tr>
      <w:tr w:rsidR="00B31A5A" w:rsidRPr="00427232" w14:paraId="56D93DEA"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43E1D699"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 xml:space="preserve">Sistema General de </w:t>
            </w:r>
            <w:proofErr w:type="spellStart"/>
            <w:r w:rsidRPr="00427232">
              <w:rPr>
                <w:rFonts w:ascii="Arial" w:eastAsia="Times New Roman" w:hAnsi="Arial" w:cs="Arial"/>
                <w:b/>
                <w:bCs/>
                <w:color w:val="FFFFFF" w:themeColor="background1"/>
                <w:sz w:val="16"/>
                <w:szCs w:val="16"/>
                <w:lang w:val="en-US"/>
              </w:rPr>
              <w:t>Participaciones</w:t>
            </w:r>
            <w:proofErr w:type="spellEnd"/>
          </w:p>
        </w:tc>
        <w:tc>
          <w:tcPr>
            <w:tcW w:w="923" w:type="dxa"/>
            <w:tcBorders>
              <w:top w:val="nil"/>
              <w:left w:val="nil"/>
              <w:bottom w:val="single" w:sz="4" w:space="0" w:color="B48C41"/>
              <w:right w:val="single" w:sz="4" w:space="0" w:color="B48C41"/>
            </w:tcBorders>
            <w:shd w:val="clear" w:color="000000" w:fill="4D4D4D"/>
            <w:hideMark/>
          </w:tcPr>
          <w:p w14:paraId="49F2814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409.379</w:t>
            </w:r>
          </w:p>
        </w:tc>
        <w:tc>
          <w:tcPr>
            <w:tcW w:w="923" w:type="dxa"/>
            <w:tcBorders>
              <w:top w:val="nil"/>
              <w:left w:val="nil"/>
              <w:bottom w:val="single" w:sz="4" w:space="0" w:color="B48C41"/>
              <w:right w:val="single" w:sz="4" w:space="0" w:color="B48C41"/>
            </w:tcBorders>
            <w:shd w:val="clear" w:color="000000" w:fill="4D4D4D"/>
            <w:hideMark/>
          </w:tcPr>
          <w:p w14:paraId="7757390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421.660</w:t>
            </w:r>
          </w:p>
        </w:tc>
        <w:tc>
          <w:tcPr>
            <w:tcW w:w="923" w:type="dxa"/>
            <w:tcBorders>
              <w:top w:val="nil"/>
              <w:left w:val="nil"/>
              <w:bottom w:val="single" w:sz="4" w:space="0" w:color="B48C41"/>
              <w:right w:val="single" w:sz="4" w:space="0" w:color="B48C41"/>
            </w:tcBorders>
            <w:shd w:val="clear" w:color="000000" w:fill="4D4D4D"/>
            <w:hideMark/>
          </w:tcPr>
          <w:p w14:paraId="68334AA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434.310</w:t>
            </w:r>
          </w:p>
        </w:tc>
        <w:tc>
          <w:tcPr>
            <w:tcW w:w="923" w:type="dxa"/>
            <w:tcBorders>
              <w:top w:val="nil"/>
              <w:left w:val="nil"/>
              <w:bottom w:val="single" w:sz="4" w:space="0" w:color="B48C41"/>
              <w:right w:val="single" w:sz="4" w:space="0" w:color="B48C41"/>
            </w:tcBorders>
            <w:shd w:val="clear" w:color="000000" w:fill="4D4D4D"/>
            <w:hideMark/>
          </w:tcPr>
          <w:p w14:paraId="12C4FBB6"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447.339</w:t>
            </w:r>
          </w:p>
        </w:tc>
        <w:tc>
          <w:tcPr>
            <w:tcW w:w="923" w:type="dxa"/>
            <w:tcBorders>
              <w:top w:val="nil"/>
              <w:left w:val="nil"/>
              <w:bottom w:val="single" w:sz="4" w:space="0" w:color="B48C41"/>
              <w:right w:val="single" w:sz="4" w:space="0" w:color="B48C41"/>
            </w:tcBorders>
            <w:shd w:val="clear" w:color="000000" w:fill="4D4D4D"/>
            <w:hideMark/>
          </w:tcPr>
          <w:p w14:paraId="29F92A5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460.759</w:t>
            </w:r>
          </w:p>
        </w:tc>
      </w:tr>
      <w:tr w:rsidR="00B31A5A" w:rsidRPr="00427232" w14:paraId="432E3171"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672927B3"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Educación</w:t>
            </w:r>
            <w:proofErr w:type="spellEnd"/>
          </w:p>
        </w:tc>
        <w:tc>
          <w:tcPr>
            <w:tcW w:w="923" w:type="dxa"/>
            <w:tcBorders>
              <w:top w:val="nil"/>
              <w:left w:val="nil"/>
              <w:bottom w:val="single" w:sz="4" w:space="0" w:color="B48C41"/>
              <w:right w:val="single" w:sz="4" w:space="0" w:color="B48C41"/>
            </w:tcBorders>
            <w:shd w:val="clear" w:color="auto" w:fill="auto"/>
            <w:noWrap/>
            <w:hideMark/>
          </w:tcPr>
          <w:p w14:paraId="30E4FB3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246.704</w:t>
            </w:r>
          </w:p>
        </w:tc>
        <w:tc>
          <w:tcPr>
            <w:tcW w:w="923" w:type="dxa"/>
            <w:tcBorders>
              <w:top w:val="nil"/>
              <w:left w:val="nil"/>
              <w:bottom w:val="single" w:sz="4" w:space="0" w:color="B48C41"/>
              <w:right w:val="single" w:sz="4" w:space="0" w:color="B48C41"/>
            </w:tcBorders>
            <w:shd w:val="clear" w:color="auto" w:fill="auto"/>
            <w:noWrap/>
            <w:hideMark/>
          </w:tcPr>
          <w:p w14:paraId="5B86F44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254.105</w:t>
            </w:r>
          </w:p>
        </w:tc>
        <w:tc>
          <w:tcPr>
            <w:tcW w:w="923" w:type="dxa"/>
            <w:tcBorders>
              <w:top w:val="nil"/>
              <w:left w:val="nil"/>
              <w:bottom w:val="single" w:sz="4" w:space="0" w:color="B48C41"/>
              <w:right w:val="single" w:sz="4" w:space="0" w:color="B48C41"/>
            </w:tcBorders>
            <w:shd w:val="clear" w:color="auto" w:fill="auto"/>
            <w:noWrap/>
            <w:hideMark/>
          </w:tcPr>
          <w:p w14:paraId="63562C9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261.728</w:t>
            </w:r>
          </w:p>
        </w:tc>
        <w:tc>
          <w:tcPr>
            <w:tcW w:w="923" w:type="dxa"/>
            <w:tcBorders>
              <w:top w:val="nil"/>
              <w:left w:val="nil"/>
              <w:bottom w:val="single" w:sz="4" w:space="0" w:color="B48C41"/>
              <w:right w:val="single" w:sz="4" w:space="0" w:color="B48C41"/>
            </w:tcBorders>
            <w:shd w:val="clear" w:color="auto" w:fill="auto"/>
            <w:noWrap/>
            <w:hideMark/>
          </w:tcPr>
          <w:p w14:paraId="7BF8C2A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269.580</w:t>
            </w:r>
          </w:p>
        </w:tc>
        <w:tc>
          <w:tcPr>
            <w:tcW w:w="923" w:type="dxa"/>
            <w:tcBorders>
              <w:top w:val="nil"/>
              <w:left w:val="nil"/>
              <w:bottom w:val="single" w:sz="4" w:space="0" w:color="B48C41"/>
              <w:right w:val="single" w:sz="4" w:space="0" w:color="B48C41"/>
            </w:tcBorders>
            <w:shd w:val="clear" w:color="auto" w:fill="auto"/>
            <w:noWrap/>
            <w:hideMark/>
          </w:tcPr>
          <w:p w14:paraId="114FF31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277.667</w:t>
            </w:r>
          </w:p>
        </w:tc>
      </w:tr>
      <w:tr w:rsidR="00B31A5A" w:rsidRPr="00427232" w14:paraId="496C4C1A"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5E2BA5B3"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Salud</w:t>
            </w:r>
          </w:p>
        </w:tc>
        <w:tc>
          <w:tcPr>
            <w:tcW w:w="923" w:type="dxa"/>
            <w:tcBorders>
              <w:top w:val="nil"/>
              <w:left w:val="nil"/>
              <w:bottom w:val="single" w:sz="4" w:space="0" w:color="B48C41"/>
              <w:right w:val="single" w:sz="4" w:space="0" w:color="B48C41"/>
            </w:tcBorders>
            <w:shd w:val="clear" w:color="auto" w:fill="auto"/>
            <w:noWrap/>
            <w:hideMark/>
          </w:tcPr>
          <w:p w14:paraId="4B80A23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129.876</w:t>
            </w:r>
          </w:p>
        </w:tc>
        <w:tc>
          <w:tcPr>
            <w:tcW w:w="923" w:type="dxa"/>
            <w:tcBorders>
              <w:top w:val="nil"/>
              <w:left w:val="nil"/>
              <w:bottom w:val="single" w:sz="4" w:space="0" w:color="B48C41"/>
              <w:right w:val="single" w:sz="4" w:space="0" w:color="B48C41"/>
            </w:tcBorders>
            <w:shd w:val="clear" w:color="auto" w:fill="auto"/>
            <w:noWrap/>
            <w:hideMark/>
          </w:tcPr>
          <w:p w14:paraId="20DBD7D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133.772</w:t>
            </w:r>
          </w:p>
        </w:tc>
        <w:tc>
          <w:tcPr>
            <w:tcW w:w="923" w:type="dxa"/>
            <w:tcBorders>
              <w:top w:val="nil"/>
              <w:left w:val="nil"/>
              <w:bottom w:val="single" w:sz="4" w:space="0" w:color="B48C41"/>
              <w:right w:val="single" w:sz="4" w:space="0" w:color="B48C41"/>
            </w:tcBorders>
            <w:shd w:val="clear" w:color="auto" w:fill="auto"/>
            <w:noWrap/>
            <w:hideMark/>
          </w:tcPr>
          <w:p w14:paraId="2CF363D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137.786</w:t>
            </w:r>
          </w:p>
        </w:tc>
        <w:tc>
          <w:tcPr>
            <w:tcW w:w="923" w:type="dxa"/>
            <w:tcBorders>
              <w:top w:val="nil"/>
              <w:left w:val="nil"/>
              <w:bottom w:val="single" w:sz="4" w:space="0" w:color="B48C41"/>
              <w:right w:val="single" w:sz="4" w:space="0" w:color="B48C41"/>
            </w:tcBorders>
            <w:shd w:val="clear" w:color="auto" w:fill="auto"/>
            <w:noWrap/>
            <w:hideMark/>
          </w:tcPr>
          <w:p w14:paraId="1049ECB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141.919</w:t>
            </w:r>
          </w:p>
        </w:tc>
        <w:tc>
          <w:tcPr>
            <w:tcW w:w="923" w:type="dxa"/>
            <w:tcBorders>
              <w:top w:val="nil"/>
              <w:left w:val="nil"/>
              <w:bottom w:val="single" w:sz="4" w:space="0" w:color="B48C41"/>
              <w:right w:val="single" w:sz="4" w:space="0" w:color="B48C41"/>
            </w:tcBorders>
            <w:shd w:val="clear" w:color="auto" w:fill="auto"/>
            <w:noWrap/>
            <w:hideMark/>
          </w:tcPr>
          <w:p w14:paraId="7F0A4E5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146.177</w:t>
            </w:r>
          </w:p>
        </w:tc>
      </w:tr>
      <w:tr w:rsidR="00B31A5A" w:rsidRPr="00427232" w14:paraId="42CA439C"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5AB05BE2"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Agua potable y saneamiento básico</w:t>
            </w:r>
          </w:p>
        </w:tc>
        <w:tc>
          <w:tcPr>
            <w:tcW w:w="923" w:type="dxa"/>
            <w:tcBorders>
              <w:top w:val="nil"/>
              <w:left w:val="nil"/>
              <w:bottom w:val="single" w:sz="4" w:space="0" w:color="B48C41"/>
              <w:right w:val="single" w:sz="4" w:space="0" w:color="B48C41"/>
            </w:tcBorders>
            <w:shd w:val="clear" w:color="auto" w:fill="auto"/>
            <w:noWrap/>
            <w:hideMark/>
          </w:tcPr>
          <w:p w14:paraId="3AC1D02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14.403</w:t>
            </w:r>
          </w:p>
        </w:tc>
        <w:tc>
          <w:tcPr>
            <w:tcW w:w="923" w:type="dxa"/>
            <w:tcBorders>
              <w:top w:val="nil"/>
              <w:left w:val="nil"/>
              <w:bottom w:val="single" w:sz="4" w:space="0" w:color="B48C41"/>
              <w:right w:val="single" w:sz="4" w:space="0" w:color="B48C41"/>
            </w:tcBorders>
            <w:shd w:val="clear" w:color="auto" w:fill="auto"/>
            <w:noWrap/>
            <w:hideMark/>
          </w:tcPr>
          <w:p w14:paraId="385B6D5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14.835</w:t>
            </w:r>
          </w:p>
        </w:tc>
        <w:tc>
          <w:tcPr>
            <w:tcW w:w="923" w:type="dxa"/>
            <w:tcBorders>
              <w:top w:val="nil"/>
              <w:left w:val="nil"/>
              <w:bottom w:val="single" w:sz="4" w:space="0" w:color="B48C41"/>
              <w:right w:val="single" w:sz="4" w:space="0" w:color="B48C41"/>
            </w:tcBorders>
            <w:shd w:val="clear" w:color="auto" w:fill="auto"/>
            <w:noWrap/>
            <w:hideMark/>
          </w:tcPr>
          <w:p w14:paraId="267D8DA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15.280</w:t>
            </w:r>
          </w:p>
        </w:tc>
        <w:tc>
          <w:tcPr>
            <w:tcW w:w="923" w:type="dxa"/>
            <w:tcBorders>
              <w:top w:val="nil"/>
              <w:left w:val="nil"/>
              <w:bottom w:val="single" w:sz="4" w:space="0" w:color="B48C41"/>
              <w:right w:val="single" w:sz="4" w:space="0" w:color="B48C41"/>
            </w:tcBorders>
            <w:shd w:val="clear" w:color="auto" w:fill="auto"/>
            <w:noWrap/>
            <w:hideMark/>
          </w:tcPr>
          <w:p w14:paraId="39AFEF4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15.738</w:t>
            </w:r>
          </w:p>
        </w:tc>
        <w:tc>
          <w:tcPr>
            <w:tcW w:w="923" w:type="dxa"/>
            <w:tcBorders>
              <w:top w:val="nil"/>
              <w:left w:val="nil"/>
              <w:bottom w:val="single" w:sz="4" w:space="0" w:color="B48C41"/>
              <w:right w:val="single" w:sz="4" w:space="0" w:color="B48C41"/>
            </w:tcBorders>
            <w:shd w:val="clear" w:color="auto" w:fill="auto"/>
            <w:noWrap/>
            <w:hideMark/>
          </w:tcPr>
          <w:p w14:paraId="2D7A2AD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16.211</w:t>
            </w:r>
          </w:p>
        </w:tc>
      </w:tr>
      <w:tr w:rsidR="00B31A5A" w:rsidRPr="00427232" w14:paraId="025DE6EA"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649098C7"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Propósito</w:t>
            </w:r>
            <w:proofErr w:type="spellEnd"/>
            <w:r w:rsidRPr="00427232">
              <w:rPr>
                <w:rFonts w:ascii="Arial" w:eastAsia="Times New Roman" w:hAnsi="Arial" w:cs="Arial"/>
                <w:color w:val="775C2B"/>
                <w:sz w:val="16"/>
                <w:szCs w:val="16"/>
                <w:lang w:val="en-US"/>
              </w:rPr>
              <w:t xml:space="preserve"> general</w:t>
            </w:r>
          </w:p>
        </w:tc>
        <w:tc>
          <w:tcPr>
            <w:tcW w:w="923" w:type="dxa"/>
            <w:tcBorders>
              <w:top w:val="nil"/>
              <w:left w:val="nil"/>
              <w:bottom w:val="single" w:sz="4" w:space="0" w:color="B48C41"/>
              <w:right w:val="single" w:sz="4" w:space="0" w:color="B48C41"/>
            </w:tcBorders>
            <w:shd w:val="clear" w:color="auto" w:fill="auto"/>
            <w:hideMark/>
          </w:tcPr>
          <w:p w14:paraId="1A41F3B8"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13.952</w:t>
            </w:r>
          </w:p>
        </w:tc>
        <w:tc>
          <w:tcPr>
            <w:tcW w:w="923" w:type="dxa"/>
            <w:tcBorders>
              <w:top w:val="nil"/>
              <w:left w:val="nil"/>
              <w:bottom w:val="single" w:sz="4" w:space="0" w:color="B48C41"/>
              <w:right w:val="single" w:sz="4" w:space="0" w:color="B48C41"/>
            </w:tcBorders>
            <w:shd w:val="clear" w:color="auto" w:fill="auto"/>
            <w:hideMark/>
          </w:tcPr>
          <w:p w14:paraId="6F2FA31F"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14.371</w:t>
            </w:r>
          </w:p>
        </w:tc>
        <w:tc>
          <w:tcPr>
            <w:tcW w:w="923" w:type="dxa"/>
            <w:tcBorders>
              <w:top w:val="nil"/>
              <w:left w:val="nil"/>
              <w:bottom w:val="single" w:sz="4" w:space="0" w:color="B48C41"/>
              <w:right w:val="single" w:sz="4" w:space="0" w:color="B48C41"/>
            </w:tcBorders>
            <w:shd w:val="clear" w:color="auto" w:fill="auto"/>
            <w:hideMark/>
          </w:tcPr>
          <w:p w14:paraId="1191CED5"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14.802</w:t>
            </w:r>
          </w:p>
        </w:tc>
        <w:tc>
          <w:tcPr>
            <w:tcW w:w="923" w:type="dxa"/>
            <w:tcBorders>
              <w:top w:val="nil"/>
              <w:left w:val="nil"/>
              <w:bottom w:val="single" w:sz="4" w:space="0" w:color="B48C41"/>
              <w:right w:val="single" w:sz="4" w:space="0" w:color="B48C41"/>
            </w:tcBorders>
            <w:shd w:val="clear" w:color="auto" w:fill="auto"/>
            <w:hideMark/>
          </w:tcPr>
          <w:p w14:paraId="21B86A84"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15.246</w:t>
            </w:r>
          </w:p>
        </w:tc>
        <w:tc>
          <w:tcPr>
            <w:tcW w:w="923" w:type="dxa"/>
            <w:tcBorders>
              <w:top w:val="nil"/>
              <w:left w:val="nil"/>
              <w:bottom w:val="single" w:sz="4" w:space="0" w:color="B48C41"/>
              <w:right w:val="single" w:sz="4" w:space="0" w:color="B48C41"/>
            </w:tcBorders>
            <w:shd w:val="clear" w:color="auto" w:fill="auto"/>
            <w:hideMark/>
          </w:tcPr>
          <w:p w14:paraId="3ADB1914"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15.703</w:t>
            </w:r>
          </w:p>
        </w:tc>
      </w:tr>
      <w:tr w:rsidR="00B31A5A" w:rsidRPr="00427232" w14:paraId="35A07849"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67705FE5"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De libre destinación municipios categorías 4, 5 y 6</w:t>
            </w:r>
          </w:p>
        </w:tc>
        <w:tc>
          <w:tcPr>
            <w:tcW w:w="923" w:type="dxa"/>
            <w:tcBorders>
              <w:top w:val="nil"/>
              <w:left w:val="nil"/>
              <w:bottom w:val="single" w:sz="4" w:space="0" w:color="B48C41"/>
              <w:right w:val="single" w:sz="4" w:space="0" w:color="B48C41"/>
            </w:tcBorders>
            <w:shd w:val="clear" w:color="auto" w:fill="auto"/>
            <w:noWrap/>
            <w:hideMark/>
          </w:tcPr>
          <w:p w14:paraId="5D1BB99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BAAFDA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9D2449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29F1D6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D38584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4DF7FE4A"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68335B17"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Distintos de libre de destinación</w:t>
            </w:r>
          </w:p>
        </w:tc>
        <w:tc>
          <w:tcPr>
            <w:tcW w:w="923" w:type="dxa"/>
            <w:tcBorders>
              <w:top w:val="nil"/>
              <w:left w:val="nil"/>
              <w:bottom w:val="single" w:sz="4" w:space="0" w:color="B48C41"/>
              <w:right w:val="single" w:sz="4" w:space="0" w:color="B48C41"/>
            </w:tcBorders>
            <w:shd w:val="clear" w:color="auto" w:fill="auto"/>
            <w:noWrap/>
            <w:hideMark/>
          </w:tcPr>
          <w:p w14:paraId="153A61A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13.952</w:t>
            </w:r>
          </w:p>
        </w:tc>
        <w:tc>
          <w:tcPr>
            <w:tcW w:w="923" w:type="dxa"/>
            <w:tcBorders>
              <w:top w:val="nil"/>
              <w:left w:val="nil"/>
              <w:bottom w:val="single" w:sz="4" w:space="0" w:color="B48C41"/>
              <w:right w:val="single" w:sz="4" w:space="0" w:color="B48C41"/>
            </w:tcBorders>
            <w:shd w:val="clear" w:color="auto" w:fill="auto"/>
            <w:noWrap/>
            <w:hideMark/>
          </w:tcPr>
          <w:p w14:paraId="7BC093B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14.371</w:t>
            </w:r>
          </w:p>
        </w:tc>
        <w:tc>
          <w:tcPr>
            <w:tcW w:w="923" w:type="dxa"/>
            <w:tcBorders>
              <w:top w:val="nil"/>
              <w:left w:val="nil"/>
              <w:bottom w:val="single" w:sz="4" w:space="0" w:color="B48C41"/>
              <w:right w:val="single" w:sz="4" w:space="0" w:color="B48C41"/>
            </w:tcBorders>
            <w:shd w:val="clear" w:color="auto" w:fill="auto"/>
            <w:noWrap/>
            <w:hideMark/>
          </w:tcPr>
          <w:p w14:paraId="25EFA3B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14.802</w:t>
            </w:r>
          </w:p>
        </w:tc>
        <w:tc>
          <w:tcPr>
            <w:tcW w:w="923" w:type="dxa"/>
            <w:tcBorders>
              <w:top w:val="nil"/>
              <w:left w:val="nil"/>
              <w:bottom w:val="single" w:sz="4" w:space="0" w:color="B48C41"/>
              <w:right w:val="single" w:sz="4" w:space="0" w:color="B48C41"/>
            </w:tcBorders>
            <w:shd w:val="clear" w:color="auto" w:fill="auto"/>
            <w:noWrap/>
            <w:hideMark/>
          </w:tcPr>
          <w:p w14:paraId="7569051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15.246</w:t>
            </w:r>
          </w:p>
        </w:tc>
        <w:tc>
          <w:tcPr>
            <w:tcW w:w="923" w:type="dxa"/>
            <w:tcBorders>
              <w:top w:val="nil"/>
              <w:left w:val="nil"/>
              <w:bottom w:val="single" w:sz="4" w:space="0" w:color="B48C41"/>
              <w:right w:val="single" w:sz="4" w:space="0" w:color="B48C41"/>
            </w:tcBorders>
            <w:shd w:val="clear" w:color="auto" w:fill="auto"/>
            <w:noWrap/>
            <w:hideMark/>
          </w:tcPr>
          <w:p w14:paraId="58F51A1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15.703</w:t>
            </w:r>
          </w:p>
        </w:tc>
      </w:tr>
      <w:tr w:rsidR="00B31A5A" w:rsidRPr="00427232" w14:paraId="1474DD02"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3DE32D5B"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Asignaciones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especiales</w:t>
            </w:r>
            <w:proofErr w:type="spellEnd"/>
          </w:p>
        </w:tc>
        <w:tc>
          <w:tcPr>
            <w:tcW w:w="923" w:type="dxa"/>
            <w:tcBorders>
              <w:top w:val="nil"/>
              <w:left w:val="nil"/>
              <w:bottom w:val="single" w:sz="4" w:space="0" w:color="B48C41"/>
              <w:right w:val="single" w:sz="4" w:space="0" w:color="B48C41"/>
            </w:tcBorders>
            <w:shd w:val="clear" w:color="auto" w:fill="auto"/>
            <w:noWrap/>
            <w:hideMark/>
          </w:tcPr>
          <w:p w14:paraId="4F4FD90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4.444</w:t>
            </w:r>
          </w:p>
        </w:tc>
        <w:tc>
          <w:tcPr>
            <w:tcW w:w="923" w:type="dxa"/>
            <w:tcBorders>
              <w:top w:val="nil"/>
              <w:left w:val="nil"/>
              <w:bottom w:val="single" w:sz="4" w:space="0" w:color="B48C41"/>
              <w:right w:val="single" w:sz="4" w:space="0" w:color="B48C41"/>
            </w:tcBorders>
            <w:shd w:val="clear" w:color="auto" w:fill="auto"/>
            <w:noWrap/>
            <w:hideMark/>
          </w:tcPr>
          <w:p w14:paraId="454664C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4.577</w:t>
            </w:r>
          </w:p>
        </w:tc>
        <w:tc>
          <w:tcPr>
            <w:tcW w:w="923" w:type="dxa"/>
            <w:tcBorders>
              <w:top w:val="nil"/>
              <w:left w:val="nil"/>
              <w:bottom w:val="single" w:sz="4" w:space="0" w:color="B48C41"/>
              <w:right w:val="single" w:sz="4" w:space="0" w:color="B48C41"/>
            </w:tcBorders>
            <w:shd w:val="clear" w:color="auto" w:fill="auto"/>
            <w:noWrap/>
            <w:hideMark/>
          </w:tcPr>
          <w:p w14:paraId="3895ABD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4.714</w:t>
            </w:r>
          </w:p>
        </w:tc>
        <w:tc>
          <w:tcPr>
            <w:tcW w:w="923" w:type="dxa"/>
            <w:tcBorders>
              <w:top w:val="nil"/>
              <w:left w:val="nil"/>
              <w:bottom w:val="single" w:sz="4" w:space="0" w:color="B48C41"/>
              <w:right w:val="single" w:sz="4" w:space="0" w:color="B48C41"/>
            </w:tcBorders>
            <w:shd w:val="clear" w:color="auto" w:fill="auto"/>
            <w:noWrap/>
            <w:hideMark/>
          </w:tcPr>
          <w:p w14:paraId="60EF419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4.856</w:t>
            </w:r>
          </w:p>
        </w:tc>
        <w:tc>
          <w:tcPr>
            <w:tcW w:w="923" w:type="dxa"/>
            <w:tcBorders>
              <w:top w:val="nil"/>
              <w:left w:val="nil"/>
              <w:bottom w:val="single" w:sz="4" w:space="0" w:color="B48C41"/>
              <w:right w:val="single" w:sz="4" w:space="0" w:color="B48C41"/>
            </w:tcBorders>
            <w:shd w:val="clear" w:color="auto" w:fill="auto"/>
            <w:noWrap/>
            <w:hideMark/>
          </w:tcPr>
          <w:p w14:paraId="55B4CEF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5.001</w:t>
            </w:r>
          </w:p>
        </w:tc>
      </w:tr>
      <w:tr w:rsidR="00B31A5A" w:rsidRPr="00427232" w14:paraId="5AC980DB" w14:textId="77777777" w:rsidTr="00FA674B">
        <w:trPr>
          <w:trHeight w:val="185"/>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624F5231"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Atención integral de la primera infancia</w:t>
            </w:r>
          </w:p>
        </w:tc>
        <w:tc>
          <w:tcPr>
            <w:tcW w:w="923" w:type="dxa"/>
            <w:tcBorders>
              <w:top w:val="nil"/>
              <w:left w:val="nil"/>
              <w:bottom w:val="single" w:sz="4" w:space="0" w:color="B48C41"/>
              <w:right w:val="single" w:sz="4" w:space="0" w:color="B48C41"/>
            </w:tcBorders>
            <w:shd w:val="clear" w:color="auto" w:fill="auto"/>
            <w:noWrap/>
            <w:hideMark/>
          </w:tcPr>
          <w:p w14:paraId="1811120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1EE0D9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48BE1F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567F26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7FCC46E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2A29C32C"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7F614984"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Participación</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en</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impuestos</w:t>
            </w:r>
            <w:proofErr w:type="spellEnd"/>
          </w:p>
        </w:tc>
        <w:tc>
          <w:tcPr>
            <w:tcW w:w="923" w:type="dxa"/>
            <w:tcBorders>
              <w:top w:val="nil"/>
              <w:left w:val="nil"/>
              <w:bottom w:val="single" w:sz="4" w:space="0" w:color="B48C41"/>
              <w:right w:val="single" w:sz="4" w:space="0" w:color="B48C41"/>
            </w:tcBorders>
            <w:shd w:val="clear" w:color="auto" w:fill="auto"/>
            <w:noWrap/>
            <w:hideMark/>
          </w:tcPr>
          <w:p w14:paraId="524E45B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351</w:t>
            </w:r>
          </w:p>
        </w:tc>
        <w:tc>
          <w:tcPr>
            <w:tcW w:w="923" w:type="dxa"/>
            <w:tcBorders>
              <w:top w:val="nil"/>
              <w:left w:val="nil"/>
              <w:bottom w:val="single" w:sz="4" w:space="0" w:color="B48C41"/>
              <w:right w:val="single" w:sz="4" w:space="0" w:color="B48C41"/>
            </w:tcBorders>
            <w:shd w:val="clear" w:color="auto" w:fill="auto"/>
            <w:noWrap/>
            <w:hideMark/>
          </w:tcPr>
          <w:p w14:paraId="1FD6360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362</w:t>
            </w:r>
          </w:p>
        </w:tc>
        <w:tc>
          <w:tcPr>
            <w:tcW w:w="923" w:type="dxa"/>
            <w:tcBorders>
              <w:top w:val="nil"/>
              <w:left w:val="nil"/>
              <w:bottom w:val="single" w:sz="4" w:space="0" w:color="B48C41"/>
              <w:right w:val="single" w:sz="4" w:space="0" w:color="B48C41"/>
            </w:tcBorders>
            <w:shd w:val="clear" w:color="auto" w:fill="auto"/>
            <w:noWrap/>
            <w:hideMark/>
          </w:tcPr>
          <w:p w14:paraId="77E2B61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373</w:t>
            </w:r>
          </w:p>
        </w:tc>
        <w:tc>
          <w:tcPr>
            <w:tcW w:w="923" w:type="dxa"/>
            <w:tcBorders>
              <w:top w:val="nil"/>
              <w:left w:val="nil"/>
              <w:bottom w:val="single" w:sz="4" w:space="0" w:color="B48C41"/>
              <w:right w:val="single" w:sz="4" w:space="0" w:color="B48C41"/>
            </w:tcBorders>
            <w:shd w:val="clear" w:color="auto" w:fill="auto"/>
            <w:noWrap/>
            <w:hideMark/>
          </w:tcPr>
          <w:p w14:paraId="4F70F94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384</w:t>
            </w:r>
          </w:p>
        </w:tc>
        <w:tc>
          <w:tcPr>
            <w:tcW w:w="923" w:type="dxa"/>
            <w:tcBorders>
              <w:top w:val="nil"/>
              <w:left w:val="nil"/>
              <w:bottom w:val="single" w:sz="4" w:space="0" w:color="B48C41"/>
              <w:right w:val="single" w:sz="4" w:space="0" w:color="B48C41"/>
            </w:tcBorders>
            <w:shd w:val="clear" w:color="auto" w:fill="auto"/>
            <w:noWrap/>
            <w:hideMark/>
          </w:tcPr>
          <w:p w14:paraId="3C191AE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395</w:t>
            </w:r>
          </w:p>
        </w:tc>
      </w:tr>
      <w:tr w:rsidR="00B31A5A" w:rsidRPr="00427232" w14:paraId="30FA58EC"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1F312BC1"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Participación</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en</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contribuciones</w:t>
            </w:r>
            <w:proofErr w:type="spellEnd"/>
          </w:p>
        </w:tc>
        <w:tc>
          <w:tcPr>
            <w:tcW w:w="923" w:type="dxa"/>
            <w:tcBorders>
              <w:top w:val="nil"/>
              <w:left w:val="nil"/>
              <w:bottom w:val="single" w:sz="4" w:space="0" w:color="B48C41"/>
              <w:right w:val="single" w:sz="4" w:space="0" w:color="B48C41"/>
            </w:tcBorders>
            <w:shd w:val="clear" w:color="auto" w:fill="auto"/>
            <w:noWrap/>
            <w:hideMark/>
          </w:tcPr>
          <w:p w14:paraId="3C684A8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40</w:t>
            </w:r>
          </w:p>
        </w:tc>
        <w:tc>
          <w:tcPr>
            <w:tcW w:w="923" w:type="dxa"/>
            <w:tcBorders>
              <w:top w:val="nil"/>
              <w:left w:val="nil"/>
              <w:bottom w:val="single" w:sz="4" w:space="0" w:color="B48C41"/>
              <w:right w:val="single" w:sz="4" w:space="0" w:color="B48C41"/>
            </w:tcBorders>
            <w:shd w:val="clear" w:color="auto" w:fill="auto"/>
            <w:noWrap/>
            <w:hideMark/>
          </w:tcPr>
          <w:p w14:paraId="07FF03F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41</w:t>
            </w:r>
          </w:p>
        </w:tc>
        <w:tc>
          <w:tcPr>
            <w:tcW w:w="923" w:type="dxa"/>
            <w:tcBorders>
              <w:top w:val="nil"/>
              <w:left w:val="nil"/>
              <w:bottom w:val="single" w:sz="4" w:space="0" w:color="B48C41"/>
              <w:right w:val="single" w:sz="4" w:space="0" w:color="B48C41"/>
            </w:tcBorders>
            <w:shd w:val="clear" w:color="auto" w:fill="auto"/>
            <w:noWrap/>
            <w:hideMark/>
          </w:tcPr>
          <w:p w14:paraId="5D47F10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42</w:t>
            </w:r>
          </w:p>
        </w:tc>
        <w:tc>
          <w:tcPr>
            <w:tcW w:w="923" w:type="dxa"/>
            <w:tcBorders>
              <w:top w:val="nil"/>
              <w:left w:val="nil"/>
              <w:bottom w:val="single" w:sz="4" w:space="0" w:color="B48C41"/>
              <w:right w:val="single" w:sz="4" w:space="0" w:color="B48C41"/>
            </w:tcBorders>
            <w:shd w:val="clear" w:color="auto" w:fill="auto"/>
            <w:noWrap/>
            <w:hideMark/>
          </w:tcPr>
          <w:p w14:paraId="2BF73CC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44</w:t>
            </w:r>
          </w:p>
        </w:tc>
        <w:tc>
          <w:tcPr>
            <w:tcW w:w="923" w:type="dxa"/>
            <w:tcBorders>
              <w:top w:val="nil"/>
              <w:left w:val="nil"/>
              <w:bottom w:val="single" w:sz="4" w:space="0" w:color="B48C41"/>
              <w:right w:val="single" w:sz="4" w:space="0" w:color="B48C41"/>
            </w:tcBorders>
            <w:shd w:val="clear" w:color="auto" w:fill="auto"/>
            <w:noWrap/>
            <w:hideMark/>
          </w:tcPr>
          <w:p w14:paraId="46E3ECA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45</w:t>
            </w:r>
          </w:p>
        </w:tc>
      </w:tr>
      <w:tr w:rsidR="00B31A5A" w:rsidRPr="00427232" w14:paraId="4E8FD96E"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0F322D8E"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w:t>
            </w:r>
            <w:proofErr w:type="spellStart"/>
            <w:r w:rsidRPr="00427232">
              <w:rPr>
                <w:rFonts w:ascii="Arial" w:eastAsia="Times New Roman" w:hAnsi="Arial" w:cs="Arial"/>
                <w:color w:val="775C2B"/>
                <w:sz w:val="16"/>
                <w:szCs w:val="16"/>
                <w:lang w:val="en-US"/>
              </w:rPr>
              <w:t>participaciones</w:t>
            </w:r>
            <w:proofErr w:type="spellEnd"/>
          </w:p>
        </w:tc>
        <w:tc>
          <w:tcPr>
            <w:tcW w:w="923" w:type="dxa"/>
            <w:tcBorders>
              <w:top w:val="nil"/>
              <w:left w:val="nil"/>
              <w:bottom w:val="single" w:sz="4" w:space="0" w:color="B48C41"/>
              <w:right w:val="single" w:sz="4" w:space="0" w:color="B48C41"/>
            </w:tcBorders>
            <w:shd w:val="clear" w:color="auto" w:fill="auto"/>
            <w:noWrap/>
            <w:hideMark/>
          </w:tcPr>
          <w:p w14:paraId="130A4F9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D9B433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86F8C0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A5A93C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FE2E59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6D383A36"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7F953489"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Compensaciones de ingresos tributarios y no tributarios</w:t>
            </w:r>
          </w:p>
        </w:tc>
        <w:tc>
          <w:tcPr>
            <w:tcW w:w="923" w:type="dxa"/>
            <w:tcBorders>
              <w:top w:val="nil"/>
              <w:left w:val="nil"/>
              <w:bottom w:val="single" w:sz="4" w:space="0" w:color="B48C41"/>
              <w:right w:val="single" w:sz="4" w:space="0" w:color="B48C41"/>
            </w:tcBorders>
            <w:shd w:val="clear" w:color="auto" w:fill="auto"/>
            <w:noWrap/>
            <w:hideMark/>
          </w:tcPr>
          <w:p w14:paraId="1A0D7B5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276</w:t>
            </w:r>
          </w:p>
        </w:tc>
        <w:tc>
          <w:tcPr>
            <w:tcW w:w="923" w:type="dxa"/>
            <w:tcBorders>
              <w:top w:val="nil"/>
              <w:left w:val="nil"/>
              <w:bottom w:val="single" w:sz="4" w:space="0" w:color="B48C41"/>
              <w:right w:val="single" w:sz="4" w:space="0" w:color="B48C41"/>
            </w:tcBorders>
            <w:shd w:val="clear" w:color="auto" w:fill="auto"/>
            <w:noWrap/>
            <w:hideMark/>
          </w:tcPr>
          <w:p w14:paraId="1241469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284</w:t>
            </w:r>
          </w:p>
        </w:tc>
        <w:tc>
          <w:tcPr>
            <w:tcW w:w="923" w:type="dxa"/>
            <w:tcBorders>
              <w:top w:val="nil"/>
              <w:left w:val="nil"/>
              <w:bottom w:val="single" w:sz="4" w:space="0" w:color="B48C41"/>
              <w:right w:val="single" w:sz="4" w:space="0" w:color="B48C41"/>
            </w:tcBorders>
            <w:shd w:val="clear" w:color="auto" w:fill="auto"/>
            <w:noWrap/>
            <w:hideMark/>
          </w:tcPr>
          <w:p w14:paraId="6D3EF3F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292</w:t>
            </w:r>
          </w:p>
        </w:tc>
        <w:tc>
          <w:tcPr>
            <w:tcW w:w="923" w:type="dxa"/>
            <w:tcBorders>
              <w:top w:val="nil"/>
              <w:left w:val="nil"/>
              <w:bottom w:val="single" w:sz="4" w:space="0" w:color="B48C41"/>
              <w:right w:val="single" w:sz="4" w:space="0" w:color="B48C41"/>
            </w:tcBorders>
            <w:shd w:val="clear" w:color="auto" w:fill="auto"/>
            <w:noWrap/>
            <w:hideMark/>
          </w:tcPr>
          <w:p w14:paraId="2322190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301</w:t>
            </w:r>
          </w:p>
        </w:tc>
        <w:tc>
          <w:tcPr>
            <w:tcW w:w="923" w:type="dxa"/>
            <w:tcBorders>
              <w:top w:val="nil"/>
              <w:left w:val="nil"/>
              <w:bottom w:val="single" w:sz="4" w:space="0" w:color="B48C41"/>
              <w:right w:val="single" w:sz="4" w:space="0" w:color="B48C41"/>
            </w:tcBorders>
            <w:shd w:val="clear" w:color="auto" w:fill="auto"/>
            <w:noWrap/>
            <w:hideMark/>
          </w:tcPr>
          <w:p w14:paraId="6E271AB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310</w:t>
            </w:r>
          </w:p>
        </w:tc>
      </w:tr>
      <w:tr w:rsidR="00B31A5A" w:rsidRPr="00427232" w14:paraId="6BD10774"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211E2D1E"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A entidades territoriales distintas de participaciones y compensaciones</w:t>
            </w:r>
          </w:p>
        </w:tc>
        <w:tc>
          <w:tcPr>
            <w:tcW w:w="923" w:type="dxa"/>
            <w:tcBorders>
              <w:top w:val="nil"/>
              <w:left w:val="nil"/>
              <w:bottom w:val="single" w:sz="4" w:space="0" w:color="B48C41"/>
              <w:right w:val="single" w:sz="4" w:space="0" w:color="B48C41"/>
            </w:tcBorders>
            <w:shd w:val="clear" w:color="auto" w:fill="auto"/>
            <w:noWrap/>
            <w:hideMark/>
          </w:tcPr>
          <w:p w14:paraId="1DB5A95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32.321</w:t>
            </w:r>
          </w:p>
        </w:tc>
        <w:tc>
          <w:tcPr>
            <w:tcW w:w="923" w:type="dxa"/>
            <w:tcBorders>
              <w:top w:val="nil"/>
              <w:left w:val="nil"/>
              <w:bottom w:val="single" w:sz="4" w:space="0" w:color="B48C41"/>
              <w:right w:val="single" w:sz="4" w:space="0" w:color="B48C41"/>
            </w:tcBorders>
            <w:shd w:val="clear" w:color="auto" w:fill="auto"/>
            <w:noWrap/>
            <w:hideMark/>
          </w:tcPr>
          <w:p w14:paraId="5D2E7FD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33.291</w:t>
            </w:r>
          </w:p>
        </w:tc>
        <w:tc>
          <w:tcPr>
            <w:tcW w:w="923" w:type="dxa"/>
            <w:tcBorders>
              <w:top w:val="nil"/>
              <w:left w:val="nil"/>
              <w:bottom w:val="single" w:sz="4" w:space="0" w:color="B48C41"/>
              <w:right w:val="single" w:sz="4" w:space="0" w:color="B48C41"/>
            </w:tcBorders>
            <w:shd w:val="clear" w:color="auto" w:fill="auto"/>
            <w:noWrap/>
            <w:hideMark/>
          </w:tcPr>
          <w:p w14:paraId="5BEA4F8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34.289</w:t>
            </w:r>
          </w:p>
        </w:tc>
        <w:tc>
          <w:tcPr>
            <w:tcW w:w="923" w:type="dxa"/>
            <w:tcBorders>
              <w:top w:val="nil"/>
              <w:left w:val="nil"/>
              <w:bottom w:val="single" w:sz="4" w:space="0" w:color="B48C41"/>
              <w:right w:val="single" w:sz="4" w:space="0" w:color="B48C41"/>
            </w:tcBorders>
            <w:shd w:val="clear" w:color="auto" w:fill="auto"/>
            <w:noWrap/>
            <w:hideMark/>
          </w:tcPr>
          <w:p w14:paraId="46F9459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35.318</w:t>
            </w:r>
          </w:p>
        </w:tc>
        <w:tc>
          <w:tcPr>
            <w:tcW w:w="923" w:type="dxa"/>
            <w:tcBorders>
              <w:top w:val="nil"/>
              <w:left w:val="nil"/>
              <w:bottom w:val="single" w:sz="4" w:space="0" w:color="B48C41"/>
              <w:right w:val="single" w:sz="4" w:space="0" w:color="B48C41"/>
            </w:tcBorders>
            <w:shd w:val="clear" w:color="auto" w:fill="auto"/>
            <w:noWrap/>
            <w:hideMark/>
          </w:tcPr>
          <w:p w14:paraId="63EF3BA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36.378</w:t>
            </w:r>
          </w:p>
        </w:tc>
      </w:tr>
      <w:tr w:rsidR="00B31A5A" w:rsidRPr="00427232" w14:paraId="178FCC17"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D17E267"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w:t>
            </w:r>
            <w:proofErr w:type="spellStart"/>
            <w:r w:rsidRPr="00427232">
              <w:rPr>
                <w:rFonts w:ascii="Arial" w:eastAsia="Times New Roman" w:hAnsi="Arial" w:cs="Arial"/>
                <w:color w:val="775C2B"/>
                <w:sz w:val="16"/>
                <w:szCs w:val="16"/>
                <w:lang w:val="en-US"/>
              </w:rPr>
              <w:t>transferencias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corrientes</w:t>
            </w:r>
            <w:proofErr w:type="spellEnd"/>
          </w:p>
        </w:tc>
        <w:tc>
          <w:tcPr>
            <w:tcW w:w="923" w:type="dxa"/>
            <w:tcBorders>
              <w:top w:val="nil"/>
              <w:left w:val="nil"/>
              <w:bottom w:val="single" w:sz="4" w:space="0" w:color="B48C41"/>
              <w:right w:val="single" w:sz="4" w:space="0" w:color="B48C41"/>
            </w:tcBorders>
            <w:shd w:val="clear" w:color="auto" w:fill="auto"/>
            <w:noWrap/>
            <w:hideMark/>
          </w:tcPr>
          <w:p w14:paraId="28556D9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184.508</w:t>
            </w:r>
          </w:p>
        </w:tc>
        <w:tc>
          <w:tcPr>
            <w:tcW w:w="923" w:type="dxa"/>
            <w:tcBorders>
              <w:top w:val="nil"/>
              <w:left w:val="nil"/>
              <w:bottom w:val="single" w:sz="4" w:space="0" w:color="B48C41"/>
              <w:right w:val="single" w:sz="4" w:space="0" w:color="B48C41"/>
            </w:tcBorders>
            <w:shd w:val="clear" w:color="auto" w:fill="auto"/>
            <w:noWrap/>
            <w:hideMark/>
          </w:tcPr>
          <w:p w14:paraId="705A5AC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190.043</w:t>
            </w:r>
          </w:p>
        </w:tc>
        <w:tc>
          <w:tcPr>
            <w:tcW w:w="923" w:type="dxa"/>
            <w:tcBorders>
              <w:top w:val="nil"/>
              <w:left w:val="nil"/>
              <w:bottom w:val="single" w:sz="4" w:space="0" w:color="B48C41"/>
              <w:right w:val="single" w:sz="4" w:space="0" w:color="B48C41"/>
            </w:tcBorders>
            <w:shd w:val="clear" w:color="auto" w:fill="auto"/>
            <w:noWrap/>
            <w:hideMark/>
          </w:tcPr>
          <w:p w14:paraId="555A4A9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195.744</w:t>
            </w:r>
          </w:p>
        </w:tc>
        <w:tc>
          <w:tcPr>
            <w:tcW w:w="923" w:type="dxa"/>
            <w:tcBorders>
              <w:top w:val="nil"/>
              <w:left w:val="nil"/>
              <w:bottom w:val="single" w:sz="4" w:space="0" w:color="B48C41"/>
              <w:right w:val="single" w:sz="4" w:space="0" w:color="B48C41"/>
            </w:tcBorders>
            <w:shd w:val="clear" w:color="auto" w:fill="auto"/>
            <w:noWrap/>
            <w:hideMark/>
          </w:tcPr>
          <w:p w14:paraId="03ECF7F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201.617</w:t>
            </w:r>
          </w:p>
        </w:tc>
        <w:tc>
          <w:tcPr>
            <w:tcW w:w="923" w:type="dxa"/>
            <w:tcBorders>
              <w:top w:val="nil"/>
              <w:left w:val="nil"/>
              <w:bottom w:val="single" w:sz="4" w:space="0" w:color="B48C41"/>
              <w:right w:val="single" w:sz="4" w:space="0" w:color="B48C41"/>
            </w:tcBorders>
            <w:shd w:val="clear" w:color="auto" w:fill="auto"/>
            <w:noWrap/>
            <w:hideMark/>
          </w:tcPr>
          <w:p w14:paraId="34F0DE6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207.665</w:t>
            </w:r>
          </w:p>
        </w:tc>
      </w:tr>
      <w:tr w:rsidR="00B31A5A" w:rsidRPr="00427232" w14:paraId="423A6EE4"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noWrap/>
            <w:vAlign w:val="center"/>
            <w:hideMark/>
          </w:tcPr>
          <w:p w14:paraId="02953F36"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proofErr w:type="gramStart"/>
            <w:r w:rsidRPr="00427232">
              <w:rPr>
                <w:rFonts w:ascii="Arial" w:eastAsia="Times New Roman" w:hAnsi="Arial" w:cs="Arial"/>
                <w:b/>
                <w:bCs/>
                <w:color w:val="FFFFFF" w:themeColor="background1"/>
                <w:sz w:val="16"/>
                <w:szCs w:val="16"/>
                <w:lang w:val="en-US"/>
              </w:rPr>
              <w:t>GASTOS  TOTALES</w:t>
            </w:r>
            <w:proofErr w:type="gramEnd"/>
          </w:p>
        </w:tc>
        <w:tc>
          <w:tcPr>
            <w:tcW w:w="923" w:type="dxa"/>
            <w:tcBorders>
              <w:top w:val="nil"/>
              <w:left w:val="nil"/>
              <w:bottom w:val="single" w:sz="4" w:space="0" w:color="B48C41"/>
              <w:right w:val="single" w:sz="4" w:space="0" w:color="B48C41"/>
            </w:tcBorders>
            <w:shd w:val="clear" w:color="000000" w:fill="4D4D4D"/>
            <w:noWrap/>
            <w:hideMark/>
          </w:tcPr>
          <w:p w14:paraId="32A6BE9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693.043</w:t>
            </w:r>
          </w:p>
        </w:tc>
        <w:tc>
          <w:tcPr>
            <w:tcW w:w="923" w:type="dxa"/>
            <w:tcBorders>
              <w:top w:val="nil"/>
              <w:left w:val="nil"/>
              <w:bottom w:val="single" w:sz="4" w:space="0" w:color="B48C41"/>
              <w:right w:val="single" w:sz="4" w:space="0" w:color="B48C41"/>
            </w:tcBorders>
            <w:shd w:val="clear" w:color="000000" w:fill="4D4D4D"/>
            <w:noWrap/>
            <w:hideMark/>
          </w:tcPr>
          <w:p w14:paraId="41EA03F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713.016</w:t>
            </w:r>
          </w:p>
        </w:tc>
        <w:tc>
          <w:tcPr>
            <w:tcW w:w="923" w:type="dxa"/>
            <w:tcBorders>
              <w:top w:val="nil"/>
              <w:left w:val="nil"/>
              <w:bottom w:val="single" w:sz="4" w:space="0" w:color="B48C41"/>
              <w:right w:val="single" w:sz="4" w:space="0" w:color="B48C41"/>
            </w:tcBorders>
            <w:shd w:val="clear" w:color="000000" w:fill="4D4D4D"/>
            <w:noWrap/>
            <w:hideMark/>
          </w:tcPr>
          <w:p w14:paraId="49A60CAB"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734.238</w:t>
            </w:r>
          </w:p>
        </w:tc>
        <w:tc>
          <w:tcPr>
            <w:tcW w:w="923" w:type="dxa"/>
            <w:tcBorders>
              <w:top w:val="nil"/>
              <w:left w:val="nil"/>
              <w:bottom w:val="single" w:sz="4" w:space="0" w:color="B48C41"/>
              <w:right w:val="single" w:sz="4" w:space="0" w:color="B48C41"/>
            </w:tcBorders>
            <w:shd w:val="clear" w:color="000000" w:fill="4D4D4D"/>
            <w:noWrap/>
            <w:hideMark/>
          </w:tcPr>
          <w:p w14:paraId="0240C6FB"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755.926</w:t>
            </w:r>
          </w:p>
        </w:tc>
        <w:tc>
          <w:tcPr>
            <w:tcW w:w="923" w:type="dxa"/>
            <w:tcBorders>
              <w:top w:val="nil"/>
              <w:left w:val="nil"/>
              <w:bottom w:val="single" w:sz="4" w:space="0" w:color="B48C41"/>
              <w:right w:val="single" w:sz="4" w:space="0" w:color="B48C41"/>
            </w:tcBorders>
            <w:shd w:val="clear" w:color="000000" w:fill="4D4D4D"/>
            <w:noWrap/>
            <w:hideMark/>
          </w:tcPr>
          <w:p w14:paraId="0A1E29E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778.301</w:t>
            </w:r>
          </w:p>
        </w:tc>
      </w:tr>
      <w:tr w:rsidR="00B31A5A" w:rsidRPr="00427232" w14:paraId="02849D06"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noWrap/>
            <w:vAlign w:val="center"/>
            <w:hideMark/>
          </w:tcPr>
          <w:p w14:paraId="56BD07D8"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GASTOS CORRIENTES</w:t>
            </w:r>
          </w:p>
        </w:tc>
        <w:tc>
          <w:tcPr>
            <w:tcW w:w="923" w:type="dxa"/>
            <w:tcBorders>
              <w:top w:val="nil"/>
              <w:left w:val="nil"/>
              <w:bottom w:val="single" w:sz="4" w:space="0" w:color="B48C41"/>
              <w:right w:val="single" w:sz="4" w:space="0" w:color="B48C41"/>
            </w:tcBorders>
            <w:shd w:val="clear" w:color="000000" w:fill="4D4D4D"/>
            <w:noWrap/>
            <w:hideMark/>
          </w:tcPr>
          <w:p w14:paraId="2CE2D10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515.628</w:t>
            </w:r>
          </w:p>
        </w:tc>
        <w:tc>
          <w:tcPr>
            <w:tcW w:w="923" w:type="dxa"/>
            <w:tcBorders>
              <w:top w:val="nil"/>
              <w:left w:val="nil"/>
              <w:bottom w:val="single" w:sz="4" w:space="0" w:color="B48C41"/>
              <w:right w:val="single" w:sz="4" w:space="0" w:color="B48C41"/>
            </w:tcBorders>
            <w:shd w:val="clear" w:color="000000" w:fill="4D4D4D"/>
            <w:noWrap/>
            <w:hideMark/>
          </w:tcPr>
          <w:p w14:paraId="147987B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530.279</w:t>
            </w:r>
          </w:p>
        </w:tc>
        <w:tc>
          <w:tcPr>
            <w:tcW w:w="923" w:type="dxa"/>
            <w:tcBorders>
              <w:top w:val="nil"/>
              <w:left w:val="nil"/>
              <w:bottom w:val="single" w:sz="4" w:space="0" w:color="B48C41"/>
              <w:right w:val="single" w:sz="4" w:space="0" w:color="B48C41"/>
            </w:tcBorders>
            <w:shd w:val="clear" w:color="000000" w:fill="4D4D4D"/>
            <w:noWrap/>
            <w:hideMark/>
          </w:tcPr>
          <w:p w14:paraId="1557EAE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546.018</w:t>
            </w:r>
          </w:p>
        </w:tc>
        <w:tc>
          <w:tcPr>
            <w:tcW w:w="923" w:type="dxa"/>
            <w:tcBorders>
              <w:top w:val="nil"/>
              <w:left w:val="nil"/>
              <w:bottom w:val="single" w:sz="4" w:space="0" w:color="B48C41"/>
              <w:right w:val="single" w:sz="4" w:space="0" w:color="B48C41"/>
            </w:tcBorders>
            <w:shd w:val="clear" w:color="000000" w:fill="4D4D4D"/>
            <w:noWrap/>
            <w:hideMark/>
          </w:tcPr>
          <w:p w14:paraId="68DB193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562.060</w:t>
            </w:r>
          </w:p>
        </w:tc>
        <w:tc>
          <w:tcPr>
            <w:tcW w:w="923" w:type="dxa"/>
            <w:tcBorders>
              <w:top w:val="nil"/>
              <w:left w:val="nil"/>
              <w:bottom w:val="single" w:sz="4" w:space="0" w:color="B48C41"/>
              <w:right w:val="single" w:sz="4" w:space="0" w:color="B48C41"/>
            </w:tcBorders>
            <w:shd w:val="clear" w:color="000000" w:fill="4D4D4D"/>
            <w:noWrap/>
            <w:hideMark/>
          </w:tcPr>
          <w:p w14:paraId="38647FB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578.619</w:t>
            </w:r>
          </w:p>
        </w:tc>
      </w:tr>
      <w:tr w:rsidR="00B31A5A" w:rsidRPr="00427232" w14:paraId="7CBBCA8E"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noWrap/>
            <w:vAlign w:val="center"/>
            <w:hideMark/>
          </w:tcPr>
          <w:p w14:paraId="3488A73A"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FUNCIONAMIENTO</w:t>
            </w:r>
          </w:p>
        </w:tc>
        <w:tc>
          <w:tcPr>
            <w:tcW w:w="923" w:type="dxa"/>
            <w:tcBorders>
              <w:top w:val="nil"/>
              <w:left w:val="nil"/>
              <w:bottom w:val="single" w:sz="4" w:space="0" w:color="B48C41"/>
              <w:right w:val="single" w:sz="4" w:space="0" w:color="B48C41"/>
            </w:tcBorders>
            <w:shd w:val="clear" w:color="000000" w:fill="4D4D4D"/>
            <w:noWrap/>
            <w:hideMark/>
          </w:tcPr>
          <w:p w14:paraId="798430D0"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36.723</w:t>
            </w:r>
          </w:p>
        </w:tc>
        <w:tc>
          <w:tcPr>
            <w:tcW w:w="923" w:type="dxa"/>
            <w:tcBorders>
              <w:top w:val="nil"/>
              <w:left w:val="nil"/>
              <w:bottom w:val="single" w:sz="4" w:space="0" w:color="B48C41"/>
              <w:right w:val="single" w:sz="4" w:space="0" w:color="B48C41"/>
            </w:tcBorders>
            <w:shd w:val="clear" w:color="000000" w:fill="4D4D4D"/>
            <w:noWrap/>
            <w:hideMark/>
          </w:tcPr>
          <w:p w14:paraId="5F519D1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37.825</w:t>
            </w:r>
          </w:p>
        </w:tc>
        <w:tc>
          <w:tcPr>
            <w:tcW w:w="923" w:type="dxa"/>
            <w:tcBorders>
              <w:top w:val="nil"/>
              <w:left w:val="nil"/>
              <w:bottom w:val="single" w:sz="4" w:space="0" w:color="B48C41"/>
              <w:right w:val="single" w:sz="4" w:space="0" w:color="B48C41"/>
            </w:tcBorders>
            <w:shd w:val="clear" w:color="000000" w:fill="4D4D4D"/>
            <w:noWrap/>
            <w:hideMark/>
          </w:tcPr>
          <w:p w14:paraId="59053D9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38.959</w:t>
            </w:r>
          </w:p>
        </w:tc>
        <w:tc>
          <w:tcPr>
            <w:tcW w:w="923" w:type="dxa"/>
            <w:tcBorders>
              <w:top w:val="nil"/>
              <w:left w:val="nil"/>
              <w:bottom w:val="single" w:sz="4" w:space="0" w:color="B48C41"/>
              <w:right w:val="single" w:sz="4" w:space="0" w:color="B48C41"/>
            </w:tcBorders>
            <w:shd w:val="clear" w:color="000000" w:fill="4D4D4D"/>
            <w:noWrap/>
            <w:hideMark/>
          </w:tcPr>
          <w:p w14:paraId="3919DFAB"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40.128</w:t>
            </w:r>
          </w:p>
        </w:tc>
        <w:tc>
          <w:tcPr>
            <w:tcW w:w="923" w:type="dxa"/>
            <w:tcBorders>
              <w:top w:val="nil"/>
              <w:left w:val="nil"/>
              <w:bottom w:val="single" w:sz="4" w:space="0" w:color="B48C41"/>
              <w:right w:val="single" w:sz="4" w:space="0" w:color="B48C41"/>
            </w:tcBorders>
            <w:shd w:val="clear" w:color="000000" w:fill="4D4D4D"/>
            <w:noWrap/>
            <w:hideMark/>
          </w:tcPr>
          <w:p w14:paraId="30A673F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41.332</w:t>
            </w:r>
          </w:p>
        </w:tc>
      </w:tr>
      <w:tr w:rsidR="00B31A5A" w:rsidRPr="00427232" w14:paraId="188F7661"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B56A524"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Gastos</w:t>
            </w:r>
            <w:proofErr w:type="spellEnd"/>
            <w:r w:rsidRPr="00427232">
              <w:rPr>
                <w:rFonts w:ascii="Arial" w:eastAsia="Times New Roman" w:hAnsi="Arial" w:cs="Arial"/>
                <w:color w:val="775C2B"/>
                <w:sz w:val="16"/>
                <w:szCs w:val="16"/>
                <w:lang w:val="en-US"/>
              </w:rPr>
              <w:t xml:space="preserve"> de personal</w:t>
            </w:r>
          </w:p>
        </w:tc>
        <w:tc>
          <w:tcPr>
            <w:tcW w:w="923" w:type="dxa"/>
            <w:tcBorders>
              <w:top w:val="nil"/>
              <w:left w:val="nil"/>
              <w:bottom w:val="single" w:sz="4" w:space="0" w:color="B48C41"/>
              <w:right w:val="single" w:sz="4" w:space="0" w:color="B48C41"/>
            </w:tcBorders>
            <w:shd w:val="clear" w:color="auto" w:fill="auto"/>
            <w:noWrap/>
            <w:hideMark/>
          </w:tcPr>
          <w:p w14:paraId="560A442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19.015</w:t>
            </w:r>
          </w:p>
        </w:tc>
        <w:tc>
          <w:tcPr>
            <w:tcW w:w="923" w:type="dxa"/>
            <w:tcBorders>
              <w:top w:val="nil"/>
              <w:left w:val="nil"/>
              <w:bottom w:val="single" w:sz="4" w:space="0" w:color="B48C41"/>
              <w:right w:val="single" w:sz="4" w:space="0" w:color="B48C41"/>
            </w:tcBorders>
            <w:shd w:val="clear" w:color="auto" w:fill="auto"/>
            <w:noWrap/>
            <w:hideMark/>
          </w:tcPr>
          <w:p w14:paraId="62E5392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19.585</w:t>
            </w:r>
          </w:p>
        </w:tc>
        <w:tc>
          <w:tcPr>
            <w:tcW w:w="923" w:type="dxa"/>
            <w:tcBorders>
              <w:top w:val="nil"/>
              <w:left w:val="nil"/>
              <w:bottom w:val="single" w:sz="4" w:space="0" w:color="B48C41"/>
              <w:right w:val="single" w:sz="4" w:space="0" w:color="B48C41"/>
            </w:tcBorders>
            <w:shd w:val="clear" w:color="auto" w:fill="auto"/>
            <w:noWrap/>
            <w:hideMark/>
          </w:tcPr>
          <w:p w14:paraId="0ECD59D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20.173</w:t>
            </w:r>
          </w:p>
        </w:tc>
        <w:tc>
          <w:tcPr>
            <w:tcW w:w="923" w:type="dxa"/>
            <w:tcBorders>
              <w:top w:val="nil"/>
              <w:left w:val="nil"/>
              <w:bottom w:val="single" w:sz="4" w:space="0" w:color="B48C41"/>
              <w:right w:val="single" w:sz="4" w:space="0" w:color="B48C41"/>
            </w:tcBorders>
            <w:shd w:val="clear" w:color="auto" w:fill="auto"/>
            <w:noWrap/>
            <w:hideMark/>
          </w:tcPr>
          <w:p w14:paraId="76FD59E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20.778</w:t>
            </w:r>
          </w:p>
        </w:tc>
        <w:tc>
          <w:tcPr>
            <w:tcW w:w="923" w:type="dxa"/>
            <w:tcBorders>
              <w:top w:val="nil"/>
              <w:left w:val="nil"/>
              <w:bottom w:val="single" w:sz="4" w:space="0" w:color="B48C41"/>
              <w:right w:val="single" w:sz="4" w:space="0" w:color="B48C41"/>
            </w:tcBorders>
            <w:shd w:val="clear" w:color="auto" w:fill="auto"/>
            <w:noWrap/>
            <w:hideMark/>
          </w:tcPr>
          <w:p w14:paraId="7070202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21.401</w:t>
            </w:r>
          </w:p>
        </w:tc>
      </w:tr>
      <w:tr w:rsidR="00B31A5A" w:rsidRPr="00427232" w14:paraId="2FF0DF8C"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52BD2FD8"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Adquisición de bienes y servicios</w:t>
            </w:r>
          </w:p>
        </w:tc>
        <w:tc>
          <w:tcPr>
            <w:tcW w:w="923" w:type="dxa"/>
            <w:tcBorders>
              <w:top w:val="nil"/>
              <w:left w:val="nil"/>
              <w:bottom w:val="single" w:sz="4" w:space="0" w:color="B48C41"/>
              <w:right w:val="single" w:sz="4" w:space="0" w:color="B48C41"/>
            </w:tcBorders>
            <w:shd w:val="clear" w:color="auto" w:fill="auto"/>
            <w:noWrap/>
            <w:hideMark/>
          </w:tcPr>
          <w:p w14:paraId="3EE14BA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9.657</w:t>
            </w:r>
          </w:p>
        </w:tc>
        <w:tc>
          <w:tcPr>
            <w:tcW w:w="923" w:type="dxa"/>
            <w:tcBorders>
              <w:top w:val="nil"/>
              <w:left w:val="nil"/>
              <w:bottom w:val="single" w:sz="4" w:space="0" w:color="B48C41"/>
              <w:right w:val="single" w:sz="4" w:space="0" w:color="B48C41"/>
            </w:tcBorders>
            <w:shd w:val="clear" w:color="auto" w:fill="auto"/>
            <w:noWrap/>
            <w:hideMark/>
          </w:tcPr>
          <w:p w14:paraId="642146B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9.946</w:t>
            </w:r>
          </w:p>
        </w:tc>
        <w:tc>
          <w:tcPr>
            <w:tcW w:w="923" w:type="dxa"/>
            <w:tcBorders>
              <w:top w:val="nil"/>
              <w:left w:val="nil"/>
              <w:bottom w:val="single" w:sz="4" w:space="0" w:color="B48C41"/>
              <w:right w:val="single" w:sz="4" w:space="0" w:color="B48C41"/>
            </w:tcBorders>
            <w:shd w:val="clear" w:color="auto" w:fill="auto"/>
            <w:noWrap/>
            <w:hideMark/>
          </w:tcPr>
          <w:p w14:paraId="6BA3125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10.245</w:t>
            </w:r>
          </w:p>
        </w:tc>
        <w:tc>
          <w:tcPr>
            <w:tcW w:w="923" w:type="dxa"/>
            <w:tcBorders>
              <w:top w:val="nil"/>
              <w:left w:val="nil"/>
              <w:bottom w:val="single" w:sz="4" w:space="0" w:color="B48C41"/>
              <w:right w:val="single" w:sz="4" w:space="0" w:color="B48C41"/>
            </w:tcBorders>
            <w:shd w:val="clear" w:color="auto" w:fill="auto"/>
            <w:noWrap/>
            <w:hideMark/>
          </w:tcPr>
          <w:p w14:paraId="6A03FD2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10.552</w:t>
            </w:r>
          </w:p>
        </w:tc>
        <w:tc>
          <w:tcPr>
            <w:tcW w:w="923" w:type="dxa"/>
            <w:tcBorders>
              <w:top w:val="nil"/>
              <w:left w:val="nil"/>
              <w:bottom w:val="single" w:sz="4" w:space="0" w:color="B48C41"/>
              <w:right w:val="single" w:sz="4" w:space="0" w:color="B48C41"/>
            </w:tcBorders>
            <w:shd w:val="clear" w:color="auto" w:fill="auto"/>
            <w:noWrap/>
            <w:hideMark/>
          </w:tcPr>
          <w:p w14:paraId="3613C81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10.869</w:t>
            </w:r>
          </w:p>
        </w:tc>
      </w:tr>
      <w:tr w:rsidR="00B31A5A" w:rsidRPr="00427232" w14:paraId="675232EB"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6BCBDA0"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Transferencias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corrientes</w:t>
            </w:r>
            <w:proofErr w:type="spellEnd"/>
          </w:p>
        </w:tc>
        <w:tc>
          <w:tcPr>
            <w:tcW w:w="923" w:type="dxa"/>
            <w:tcBorders>
              <w:top w:val="nil"/>
              <w:left w:val="nil"/>
              <w:bottom w:val="single" w:sz="4" w:space="0" w:color="B48C41"/>
              <w:right w:val="single" w:sz="4" w:space="0" w:color="B48C41"/>
            </w:tcBorders>
            <w:shd w:val="clear" w:color="auto" w:fill="auto"/>
            <w:hideMark/>
          </w:tcPr>
          <w:p w14:paraId="51C36CB4"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8.052</w:t>
            </w:r>
          </w:p>
        </w:tc>
        <w:tc>
          <w:tcPr>
            <w:tcW w:w="923" w:type="dxa"/>
            <w:tcBorders>
              <w:top w:val="nil"/>
              <w:left w:val="nil"/>
              <w:bottom w:val="single" w:sz="4" w:space="0" w:color="B48C41"/>
              <w:right w:val="single" w:sz="4" w:space="0" w:color="B48C41"/>
            </w:tcBorders>
            <w:shd w:val="clear" w:color="auto" w:fill="auto"/>
            <w:hideMark/>
          </w:tcPr>
          <w:p w14:paraId="512E1D77"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8.293</w:t>
            </w:r>
          </w:p>
        </w:tc>
        <w:tc>
          <w:tcPr>
            <w:tcW w:w="923" w:type="dxa"/>
            <w:tcBorders>
              <w:top w:val="nil"/>
              <w:left w:val="nil"/>
              <w:bottom w:val="single" w:sz="4" w:space="0" w:color="B48C41"/>
              <w:right w:val="single" w:sz="4" w:space="0" w:color="B48C41"/>
            </w:tcBorders>
            <w:shd w:val="clear" w:color="auto" w:fill="auto"/>
            <w:hideMark/>
          </w:tcPr>
          <w:p w14:paraId="712D4388"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8.542</w:t>
            </w:r>
          </w:p>
        </w:tc>
        <w:tc>
          <w:tcPr>
            <w:tcW w:w="923" w:type="dxa"/>
            <w:tcBorders>
              <w:top w:val="nil"/>
              <w:left w:val="nil"/>
              <w:bottom w:val="single" w:sz="4" w:space="0" w:color="B48C41"/>
              <w:right w:val="single" w:sz="4" w:space="0" w:color="B48C41"/>
            </w:tcBorders>
            <w:shd w:val="clear" w:color="auto" w:fill="auto"/>
            <w:hideMark/>
          </w:tcPr>
          <w:p w14:paraId="7084A86C"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8.798</w:t>
            </w:r>
          </w:p>
        </w:tc>
        <w:tc>
          <w:tcPr>
            <w:tcW w:w="923" w:type="dxa"/>
            <w:tcBorders>
              <w:top w:val="nil"/>
              <w:left w:val="nil"/>
              <w:bottom w:val="single" w:sz="4" w:space="0" w:color="B48C41"/>
              <w:right w:val="single" w:sz="4" w:space="0" w:color="B48C41"/>
            </w:tcBorders>
            <w:shd w:val="clear" w:color="auto" w:fill="auto"/>
            <w:hideMark/>
          </w:tcPr>
          <w:p w14:paraId="2C3E265B"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9.062</w:t>
            </w:r>
          </w:p>
        </w:tc>
      </w:tr>
      <w:tr w:rsidR="00B31A5A" w:rsidRPr="00427232" w14:paraId="2E3524E2"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5778549C"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Sentencias</w:t>
            </w:r>
            <w:proofErr w:type="spellEnd"/>
            <w:r w:rsidRPr="00427232">
              <w:rPr>
                <w:rFonts w:ascii="Arial" w:eastAsia="Times New Roman" w:hAnsi="Arial" w:cs="Arial"/>
                <w:color w:val="775C2B"/>
                <w:sz w:val="16"/>
                <w:szCs w:val="16"/>
                <w:lang w:val="en-US"/>
              </w:rPr>
              <w:t xml:space="preserve"> y </w:t>
            </w:r>
            <w:proofErr w:type="spellStart"/>
            <w:r w:rsidRPr="00427232">
              <w:rPr>
                <w:rFonts w:ascii="Arial" w:eastAsia="Times New Roman" w:hAnsi="Arial" w:cs="Arial"/>
                <w:color w:val="775C2B"/>
                <w:sz w:val="16"/>
                <w:szCs w:val="16"/>
                <w:lang w:val="en-US"/>
              </w:rPr>
              <w:t>conciliaciones</w:t>
            </w:r>
            <w:proofErr w:type="spellEnd"/>
          </w:p>
        </w:tc>
        <w:tc>
          <w:tcPr>
            <w:tcW w:w="923" w:type="dxa"/>
            <w:tcBorders>
              <w:top w:val="nil"/>
              <w:left w:val="nil"/>
              <w:bottom w:val="single" w:sz="4" w:space="0" w:color="B48C41"/>
              <w:right w:val="single" w:sz="4" w:space="0" w:color="B48C41"/>
            </w:tcBorders>
            <w:shd w:val="clear" w:color="auto" w:fill="auto"/>
            <w:noWrap/>
            <w:hideMark/>
          </w:tcPr>
          <w:p w14:paraId="3E52CC7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5.089</w:t>
            </w:r>
          </w:p>
        </w:tc>
        <w:tc>
          <w:tcPr>
            <w:tcW w:w="923" w:type="dxa"/>
            <w:tcBorders>
              <w:top w:val="nil"/>
              <w:left w:val="nil"/>
              <w:bottom w:val="single" w:sz="4" w:space="0" w:color="B48C41"/>
              <w:right w:val="single" w:sz="4" w:space="0" w:color="B48C41"/>
            </w:tcBorders>
            <w:shd w:val="clear" w:color="auto" w:fill="auto"/>
            <w:noWrap/>
            <w:hideMark/>
          </w:tcPr>
          <w:p w14:paraId="097A213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5.242</w:t>
            </w:r>
          </w:p>
        </w:tc>
        <w:tc>
          <w:tcPr>
            <w:tcW w:w="923" w:type="dxa"/>
            <w:tcBorders>
              <w:top w:val="nil"/>
              <w:left w:val="nil"/>
              <w:bottom w:val="single" w:sz="4" w:space="0" w:color="B48C41"/>
              <w:right w:val="single" w:sz="4" w:space="0" w:color="B48C41"/>
            </w:tcBorders>
            <w:shd w:val="clear" w:color="auto" w:fill="auto"/>
            <w:noWrap/>
            <w:hideMark/>
          </w:tcPr>
          <w:p w14:paraId="2D58C86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5.399</w:t>
            </w:r>
          </w:p>
        </w:tc>
        <w:tc>
          <w:tcPr>
            <w:tcW w:w="923" w:type="dxa"/>
            <w:tcBorders>
              <w:top w:val="nil"/>
              <w:left w:val="nil"/>
              <w:bottom w:val="single" w:sz="4" w:space="0" w:color="B48C41"/>
              <w:right w:val="single" w:sz="4" w:space="0" w:color="B48C41"/>
            </w:tcBorders>
            <w:shd w:val="clear" w:color="auto" w:fill="auto"/>
            <w:noWrap/>
            <w:hideMark/>
          </w:tcPr>
          <w:p w14:paraId="420C91E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5.561</w:t>
            </w:r>
          </w:p>
        </w:tc>
        <w:tc>
          <w:tcPr>
            <w:tcW w:w="923" w:type="dxa"/>
            <w:tcBorders>
              <w:top w:val="nil"/>
              <w:left w:val="nil"/>
              <w:bottom w:val="single" w:sz="4" w:space="0" w:color="B48C41"/>
              <w:right w:val="single" w:sz="4" w:space="0" w:color="B48C41"/>
            </w:tcBorders>
            <w:shd w:val="clear" w:color="auto" w:fill="auto"/>
            <w:noWrap/>
            <w:hideMark/>
          </w:tcPr>
          <w:p w14:paraId="7745074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5.728</w:t>
            </w:r>
          </w:p>
        </w:tc>
      </w:tr>
      <w:tr w:rsidR="00B31A5A" w:rsidRPr="00427232" w14:paraId="4F0988B4"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7D4AFC4"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Otras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transferencias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corrientes</w:t>
            </w:r>
            <w:proofErr w:type="spellEnd"/>
          </w:p>
        </w:tc>
        <w:tc>
          <w:tcPr>
            <w:tcW w:w="923" w:type="dxa"/>
            <w:tcBorders>
              <w:top w:val="nil"/>
              <w:left w:val="nil"/>
              <w:bottom w:val="single" w:sz="4" w:space="0" w:color="B48C41"/>
              <w:right w:val="single" w:sz="4" w:space="0" w:color="B48C41"/>
            </w:tcBorders>
            <w:shd w:val="clear" w:color="auto" w:fill="auto"/>
            <w:noWrap/>
            <w:hideMark/>
          </w:tcPr>
          <w:p w14:paraId="4567DED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2.962</w:t>
            </w:r>
          </w:p>
        </w:tc>
        <w:tc>
          <w:tcPr>
            <w:tcW w:w="923" w:type="dxa"/>
            <w:tcBorders>
              <w:top w:val="nil"/>
              <w:left w:val="nil"/>
              <w:bottom w:val="single" w:sz="4" w:space="0" w:color="B48C41"/>
              <w:right w:val="single" w:sz="4" w:space="0" w:color="B48C41"/>
            </w:tcBorders>
            <w:shd w:val="clear" w:color="auto" w:fill="auto"/>
            <w:noWrap/>
            <w:hideMark/>
          </w:tcPr>
          <w:p w14:paraId="3CDD133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3.051</w:t>
            </w:r>
          </w:p>
        </w:tc>
        <w:tc>
          <w:tcPr>
            <w:tcW w:w="923" w:type="dxa"/>
            <w:tcBorders>
              <w:top w:val="nil"/>
              <w:left w:val="nil"/>
              <w:bottom w:val="single" w:sz="4" w:space="0" w:color="B48C41"/>
              <w:right w:val="single" w:sz="4" w:space="0" w:color="B48C41"/>
            </w:tcBorders>
            <w:shd w:val="clear" w:color="auto" w:fill="auto"/>
            <w:noWrap/>
            <w:hideMark/>
          </w:tcPr>
          <w:p w14:paraId="0836B31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3.143</w:t>
            </w:r>
          </w:p>
        </w:tc>
        <w:tc>
          <w:tcPr>
            <w:tcW w:w="923" w:type="dxa"/>
            <w:tcBorders>
              <w:top w:val="nil"/>
              <w:left w:val="nil"/>
              <w:bottom w:val="single" w:sz="4" w:space="0" w:color="B48C41"/>
              <w:right w:val="single" w:sz="4" w:space="0" w:color="B48C41"/>
            </w:tcBorders>
            <w:shd w:val="clear" w:color="auto" w:fill="auto"/>
            <w:noWrap/>
            <w:hideMark/>
          </w:tcPr>
          <w:p w14:paraId="358072B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3.237</w:t>
            </w:r>
          </w:p>
        </w:tc>
        <w:tc>
          <w:tcPr>
            <w:tcW w:w="923" w:type="dxa"/>
            <w:tcBorders>
              <w:top w:val="nil"/>
              <w:left w:val="nil"/>
              <w:bottom w:val="single" w:sz="4" w:space="0" w:color="B48C41"/>
              <w:right w:val="single" w:sz="4" w:space="0" w:color="B48C41"/>
            </w:tcBorders>
            <w:shd w:val="clear" w:color="auto" w:fill="auto"/>
            <w:noWrap/>
            <w:hideMark/>
          </w:tcPr>
          <w:p w14:paraId="1BBD7A4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3.334</w:t>
            </w:r>
          </w:p>
        </w:tc>
      </w:tr>
      <w:tr w:rsidR="00B31A5A" w:rsidRPr="00427232" w14:paraId="1093442B" w14:textId="77777777" w:rsidTr="00FA674B">
        <w:trPr>
          <w:trHeight w:val="202"/>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3BCE4C17"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Transferencias</w:t>
            </w:r>
            <w:proofErr w:type="spellEnd"/>
            <w:r w:rsidRPr="00427232">
              <w:rPr>
                <w:rFonts w:ascii="Arial" w:eastAsia="Times New Roman" w:hAnsi="Arial" w:cs="Arial"/>
                <w:color w:val="775C2B"/>
                <w:sz w:val="16"/>
                <w:szCs w:val="16"/>
                <w:lang w:val="en-US"/>
              </w:rPr>
              <w:t xml:space="preserve"> de capital</w:t>
            </w:r>
          </w:p>
        </w:tc>
        <w:tc>
          <w:tcPr>
            <w:tcW w:w="923" w:type="dxa"/>
            <w:tcBorders>
              <w:top w:val="nil"/>
              <w:left w:val="nil"/>
              <w:bottom w:val="single" w:sz="4" w:space="0" w:color="B48C41"/>
              <w:right w:val="single" w:sz="4" w:space="0" w:color="B48C41"/>
            </w:tcBorders>
            <w:shd w:val="clear" w:color="auto" w:fill="auto"/>
            <w:noWrap/>
            <w:hideMark/>
          </w:tcPr>
          <w:p w14:paraId="7449DB0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063AE9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B2DF98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DCA70A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A4FC05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6D015A8D"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7CAAE8AE"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Gastos de comercialización y producción</w:t>
            </w:r>
          </w:p>
        </w:tc>
        <w:tc>
          <w:tcPr>
            <w:tcW w:w="923" w:type="dxa"/>
            <w:tcBorders>
              <w:top w:val="nil"/>
              <w:left w:val="nil"/>
              <w:bottom w:val="single" w:sz="4" w:space="0" w:color="B48C41"/>
              <w:right w:val="single" w:sz="4" w:space="0" w:color="B48C41"/>
            </w:tcBorders>
            <w:shd w:val="clear" w:color="auto" w:fill="auto"/>
            <w:noWrap/>
            <w:hideMark/>
          </w:tcPr>
          <w:p w14:paraId="43AD4AD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A1D7FE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8C0EB0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C046BA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0A24A1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354F177"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67FBB946"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Adquisición</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activos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financieros</w:t>
            </w:r>
            <w:proofErr w:type="spellEnd"/>
          </w:p>
        </w:tc>
        <w:tc>
          <w:tcPr>
            <w:tcW w:w="923" w:type="dxa"/>
            <w:tcBorders>
              <w:top w:val="nil"/>
              <w:left w:val="nil"/>
              <w:bottom w:val="single" w:sz="4" w:space="0" w:color="B48C41"/>
              <w:right w:val="single" w:sz="4" w:space="0" w:color="B48C41"/>
            </w:tcBorders>
            <w:shd w:val="clear" w:color="auto" w:fill="auto"/>
            <w:noWrap/>
            <w:hideMark/>
          </w:tcPr>
          <w:p w14:paraId="3EFFA6F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70B456B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16EE12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25BF693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B33F54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65DE8507"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7CC0522C"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Disminución</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pasivos</w:t>
            </w:r>
            <w:proofErr w:type="spellEnd"/>
          </w:p>
        </w:tc>
        <w:tc>
          <w:tcPr>
            <w:tcW w:w="923" w:type="dxa"/>
            <w:tcBorders>
              <w:top w:val="nil"/>
              <w:left w:val="nil"/>
              <w:bottom w:val="single" w:sz="4" w:space="0" w:color="B48C41"/>
              <w:right w:val="single" w:sz="4" w:space="0" w:color="B48C41"/>
            </w:tcBorders>
            <w:shd w:val="clear" w:color="auto" w:fill="auto"/>
            <w:noWrap/>
            <w:hideMark/>
          </w:tcPr>
          <w:p w14:paraId="791D4A0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73AF06D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CA5C3B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E520F1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D197D0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60F48FD2" w14:textId="77777777" w:rsidTr="00FA674B">
        <w:trPr>
          <w:trHeight w:val="202"/>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24A257AE"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Gastos</w:t>
            </w:r>
            <w:proofErr w:type="spellEnd"/>
            <w:r w:rsidRPr="00427232">
              <w:rPr>
                <w:rFonts w:ascii="Arial" w:eastAsia="Times New Roman" w:hAnsi="Arial" w:cs="Arial"/>
                <w:color w:val="775C2B"/>
                <w:sz w:val="16"/>
                <w:szCs w:val="16"/>
                <w:lang w:val="en-US"/>
              </w:rPr>
              <w:t xml:space="preserve"> por </w:t>
            </w:r>
            <w:proofErr w:type="spellStart"/>
            <w:r w:rsidRPr="00427232">
              <w:rPr>
                <w:rFonts w:ascii="Arial" w:eastAsia="Times New Roman" w:hAnsi="Arial" w:cs="Arial"/>
                <w:color w:val="775C2B"/>
                <w:sz w:val="16"/>
                <w:szCs w:val="16"/>
                <w:lang w:val="en-US"/>
              </w:rPr>
              <w:t>tributos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tasas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contribuciones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multas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sanciones</w:t>
            </w:r>
            <w:proofErr w:type="spellEnd"/>
            <w:r w:rsidRPr="00427232">
              <w:rPr>
                <w:rFonts w:ascii="Arial" w:eastAsia="Times New Roman" w:hAnsi="Arial" w:cs="Arial"/>
                <w:color w:val="775C2B"/>
                <w:sz w:val="16"/>
                <w:szCs w:val="16"/>
                <w:lang w:val="en-US"/>
              </w:rPr>
              <w:t xml:space="preserve"> e </w:t>
            </w:r>
            <w:proofErr w:type="spellStart"/>
            <w:r w:rsidRPr="00427232">
              <w:rPr>
                <w:rFonts w:ascii="Arial" w:eastAsia="Times New Roman" w:hAnsi="Arial" w:cs="Arial"/>
                <w:color w:val="775C2B"/>
                <w:sz w:val="16"/>
                <w:szCs w:val="16"/>
                <w:lang w:val="en-US"/>
              </w:rPr>
              <w:t>intereses</w:t>
            </w:r>
            <w:proofErr w:type="spellEnd"/>
            <w:r w:rsidRPr="00427232">
              <w:rPr>
                <w:rFonts w:ascii="Arial" w:eastAsia="Times New Roman" w:hAnsi="Arial" w:cs="Arial"/>
                <w:color w:val="775C2B"/>
                <w:sz w:val="16"/>
                <w:szCs w:val="16"/>
                <w:lang w:val="en-US"/>
              </w:rPr>
              <w:t xml:space="preserve"> de mora</w:t>
            </w:r>
          </w:p>
        </w:tc>
        <w:tc>
          <w:tcPr>
            <w:tcW w:w="923" w:type="dxa"/>
            <w:tcBorders>
              <w:top w:val="nil"/>
              <w:left w:val="nil"/>
              <w:bottom w:val="single" w:sz="4" w:space="0" w:color="B48C41"/>
              <w:right w:val="single" w:sz="4" w:space="0" w:color="B48C41"/>
            </w:tcBorders>
            <w:shd w:val="clear" w:color="auto" w:fill="auto"/>
            <w:noWrap/>
            <w:hideMark/>
          </w:tcPr>
          <w:p w14:paraId="030A648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0BFA9B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3DDE7E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316A2B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66E4FB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BC1DB67"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213E468E" w14:textId="77777777" w:rsidR="00B31A5A" w:rsidRPr="00427232" w:rsidRDefault="00B31A5A" w:rsidP="00FA674B">
            <w:pPr>
              <w:spacing w:after="0" w:line="240" w:lineRule="auto"/>
              <w:rPr>
                <w:rFonts w:ascii="Arial" w:eastAsia="Times New Roman" w:hAnsi="Arial" w:cs="Arial"/>
                <w:b/>
                <w:bCs/>
                <w:color w:val="775C2B"/>
                <w:sz w:val="16"/>
                <w:szCs w:val="16"/>
                <w:lang w:val="en-US"/>
              </w:rPr>
            </w:pPr>
            <w:r w:rsidRPr="00427232">
              <w:rPr>
                <w:rFonts w:ascii="Arial" w:eastAsia="Times New Roman" w:hAnsi="Arial" w:cs="Arial"/>
                <w:b/>
                <w:bCs/>
                <w:color w:val="775C2B"/>
                <w:sz w:val="16"/>
                <w:szCs w:val="16"/>
                <w:lang w:val="en-US"/>
              </w:rPr>
              <w:t>GASTOS ORGANISMOS DE CONTROL</w:t>
            </w:r>
          </w:p>
        </w:tc>
        <w:tc>
          <w:tcPr>
            <w:tcW w:w="923" w:type="dxa"/>
            <w:tcBorders>
              <w:top w:val="nil"/>
              <w:left w:val="nil"/>
              <w:bottom w:val="single" w:sz="4" w:space="0" w:color="B48C41"/>
              <w:right w:val="single" w:sz="4" w:space="0" w:color="B48C41"/>
            </w:tcBorders>
            <w:shd w:val="clear" w:color="auto" w:fill="auto"/>
            <w:noWrap/>
            <w:hideMark/>
          </w:tcPr>
          <w:p w14:paraId="6D257233"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09B0CB5"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7435118"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C8B01A7"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BCB27C8"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r>
      <w:tr w:rsidR="00B31A5A" w:rsidRPr="00427232" w14:paraId="6BB7D1CF"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370ADDA7"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Gastos</w:t>
            </w:r>
            <w:proofErr w:type="spellEnd"/>
            <w:r w:rsidRPr="00427232">
              <w:rPr>
                <w:rFonts w:ascii="Arial" w:eastAsia="Times New Roman" w:hAnsi="Arial" w:cs="Arial"/>
                <w:color w:val="775C2B"/>
                <w:sz w:val="16"/>
                <w:szCs w:val="16"/>
                <w:lang w:val="en-US"/>
              </w:rPr>
              <w:t xml:space="preserve"> de personal</w:t>
            </w:r>
          </w:p>
        </w:tc>
        <w:tc>
          <w:tcPr>
            <w:tcW w:w="923" w:type="dxa"/>
            <w:tcBorders>
              <w:top w:val="nil"/>
              <w:left w:val="nil"/>
              <w:bottom w:val="single" w:sz="4" w:space="0" w:color="B48C41"/>
              <w:right w:val="single" w:sz="4" w:space="0" w:color="B48C41"/>
            </w:tcBorders>
            <w:shd w:val="clear" w:color="auto" w:fill="auto"/>
            <w:noWrap/>
            <w:hideMark/>
          </w:tcPr>
          <w:p w14:paraId="36E6245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60CDAD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2633937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23ADFD2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4D5735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CE615A1"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05F8EB4A"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w:t>
            </w:r>
            <w:proofErr w:type="spellStart"/>
            <w:r w:rsidRPr="00427232">
              <w:rPr>
                <w:rFonts w:ascii="Arial" w:eastAsia="Times New Roman" w:hAnsi="Arial" w:cs="Arial"/>
                <w:color w:val="775C2B"/>
                <w:sz w:val="16"/>
                <w:szCs w:val="16"/>
                <w:lang w:val="en-US"/>
              </w:rPr>
              <w:t>gastos</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órganos</w:t>
            </w:r>
            <w:proofErr w:type="spellEnd"/>
            <w:r w:rsidRPr="00427232">
              <w:rPr>
                <w:rFonts w:ascii="Arial" w:eastAsia="Times New Roman" w:hAnsi="Arial" w:cs="Arial"/>
                <w:color w:val="775C2B"/>
                <w:sz w:val="16"/>
                <w:szCs w:val="16"/>
                <w:lang w:val="en-US"/>
              </w:rPr>
              <w:t xml:space="preserve"> de control</w:t>
            </w:r>
          </w:p>
        </w:tc>
        <w:tc>
          <w:tcPr>
            <w:tcW w:w="923" w:type="dxa"/>
            <w:tcBorders>
              <w:top w:val="nil"/>
              <w:left w:val="nil"/>
              <w:bottom w:val="single" w:sz="4" w:space="0" w:color="B48C41"/>
              <w:right w:val="single" w:sz="4" w:space="0" w:color="B48C41"/>
            </w:tcBorders>
            <w:shd w:val="clear" w:color="auto" w:fill="auto"/>
            <w:noWrap/>
            <w:hideMark/>
          </w:tcPr>
          <w:p w14:paraId="3967176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2F89F2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6FDAC5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CC9B9B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1E72E4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CA14675"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01D8AD2A" w14:textId="77777777" w:rsidR="00B31A5A" w:rsidRPr="00427232" w:rsidRDefault="00B31A5A" w:rsidP="00FA674B">
            <w:pPr>
              <w:spacing w:after="0" w:line="240" w:lineRule="auto"/>
              <w:rPr>
                <w:rFonts w:ascii="Arial" w:eastAsia="Times New Roman" w:hAnsi="Arial" w:cs="Arial"/>
                <w:b/>
                <w:bCs/>
                <w:color w:val="775C2B"/>
                <w:sz w:val="16"/>
                <w:szCs w:val="16"/>
              </w:rPr>
            </w:pPr>
            <w:r w:rsidRPr="00427232">
              <w:rPr>
                <w:rFonts w:ascii="Arial" w:eastAsia="Times New Roman" w:hAnsi="Arial" w:cs="Arial"/>
                <w:b/>
                <w:bCs/>
                <w:color w:val="775C2B"/>
                <w:sz w:val="16"/>
                <w:szCs w:val="16"/>
              </w:rPr>
              <w:t>PAGO DE BONOS PENSIONALES y CUOTAS PARTES DE BONO PENSIONAL</w:t>
            </w:r>
          </w:p>
        </w:tc>
        <w:tc>
          <w:tcPr>
            <w:tcW w:w="923" w:type="dxa"/>
            <w:tcBorders>
              <w:top w:val="nil"/>
              <w:left w:val="nil"/>
              <w:bottom w:val="single" w:sz="4" w:space="0" w:color="B48C41"/>
              <w:right w:val="single" w:sz="4" w:space="0" w:color="B48C41"/>
            </w:tcBorders>
            <w:shd w:val="clear" w:color="auto" w:fill="auto"/>
            <w:noWrap/>
            <w:hideMark/>
          </w:tcPr>
          <w:p w14:paraId="7077D868"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0B5F7CF"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FF08B81"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A249C64"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990A1F0"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r>
      <w:tr w:rsidR="00B31A5A" w:rsidRPr="00427232" w14:paraId="44978009"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3218E147" w14:textId="77777777" w:rsidR="00B31A5A" w:rsidRPr="00427232" w:rsidRDefault="00B31A5A" w:rsidP="00FA674B">
            <w:pPr>
              <w:spacing w:after="0" w:line="240" w:lineRule="auto"/>
              <w:rPr>
                <w:rFonts w:ascii="Arial" w:eastAsia="Times New Roman" w:hAnsi="Arial" w:cs="Arial"/>
                <w:b/>
                <w:bCs/>
                <w:color w:val="775C2B"/>
                <w:sz w:val="16"/>
                <w:szCs w:val="16"/>
              </w:rPr>
            </w:pPr>
            <w:r w:rsidRPr="00427232">
              <w:rPr>
                <w:rFonts w:ascii="Arial" w:eastAsia="Times New Roman" w:hAnsi="Arial" w:cs="Arial"/>
                <w:b/>
                <w:bCs/>
                <w:color w:val="775C2B"/>
                <w:sz w:val="16"/>
                <w:szCs w:val="16"/>
              </w:rPr>
              <w:t>APORTES AL FONDO DE CONTINGENCIAS DE LAS ENTIDADES ESTATALES</w:t>
            </w:r>
          </w:p>
        </w:tc>
        <w:tc>
          <w:tcPr>
            <w:tcW w:w="923" w:type="dxa"/>
            <w:tcBorders>
              <w:top w:val="nil"/>
              <w:left w:val="nil"/>
              <w:bottom w:val="single" w:sz="4" w:space="0" w:color="B48C41"/>
              <w:right w:val="single" w:sz="4" w:space="0" w:color="B48C41"/>
            </w:tcBorders>
            <w:shd w:val="clear" w:color="auto" w:fill="auto"/>
            <w:noWrap/>
            <w:hideMark/>
          </w:tcPr>
          <w:p w14:paraId="7F873469"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0F29543"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7554DB37"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36ACFCE"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3B2FCC2"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r>
      <w:tr w:rsidR="00B31A5A" w:rsidRPr="00427232" w14:paraId="01D0CC62"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03179FC8" w14:textId="77777777" w:rsidR="00B31A5A" w:rsidRPr="00427232" w:rsidRDefault="00B31A5A" w:rsidP="00FA674B">
            <w:pPr>
              <w:spacing w:after="0" w:line="240" w:lineRule="auto"/>
              <w:rPr>
                <w:rFonts w:ascii="Arial" w:eastAsia="Times New Roman" w:hAnsi="Arial" w:cs="Arial"/>
                <w:b/>
                <w:bCs/>
                <w:color w:val="FFFFFF" w:themeColor="background1"/>
                <w:sz w:val="16"/>
                <w:szCs w:val="16"/>
              </w:rPr>
            </w:pPr>
            <w:r w:rsidRPr="00427232">
              <w:rPr>
                <w:rFonts w:ascii="Arial" w:eastAsia="Times New Roman" w:hAnsi="Arial" w:cs="Arial"/>
                <w:b/>
                <w:bCs/>
                <w:color w:val="FFFFFF" w:themeColor="background1"/>
                <w:sz w:val="16"/>
                <w:szCs w:val="16"/>
              </w:rPr>
              <w:t>GASTOS OPERATIVOS EN SECTORES SOCIALES</w:t>
            </w:r>
          </w:p>
        </w:tc>
        <w:tc>
          <w:tcPr>
            <w:tcW w:w="923" w:type="dxa"/>
            <w:tcBorders>
              <w:top w:val="nil"/>
              <w:left w:val="nil"/>
              <w:bottom w:val="single" w:sz="4" w:space="0" w:color="B48C41"/>
              <w:right w:val="single" w:sz="4" w:space="0" w:color="B48C41"/>
            </w:tcBorders>
            <w:shd w:val="clear" w:color="000000" w:fill="4D4D4D"/>
            <w:hideMark/>
          </w:tcPr>
          <w:p w14:paraId="3C596C36"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476.211</w:t>
            </w:r>
          </w:p>
        </w:tc>
        <w:tc>
          <w:tcPr>
            <w:tcW w:w="923" w:type="dxa"/>
            <w:tcBorders>
              <w:top w:val="nil"/>
              <w:left w:val="nil"/>
              <w:bottom w:val="single" w:sz="4" w:space="0" w:color="B48C41"/>
              <w:right w:val="single" w:sz="4" w:space="0" w:color="B48C41"/>
            </w:tcBorders>
            <w:shd w:val="clear" w:color="000000" w:fill="4D4D4D"/>
            <w:hideMark/>
          </w:tcPr>
          <w:p w14:paraId="4D99221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490.498</w:t>
            </w:r>
          </w:p>
        </w:tc>
        <w:tc>
          <w:tcPr>
            <w:tcW w:w="923" w:type="dxa"/>
            <w:tcBorders>
              <w:top w:val="nil"/>
              <w:left w:val="nil"/>
              <w:bottom w:val="single" w:sz="4" w:space="0" w:color="B48C41"/>
              <w:right w:val="single" w:sz="4" w:space="0" w:color="B48C41"/>
            </w:tcBorders>
            <w:shd w:val="clear" w:color="000000" w:fill="4D4D4D"/>
            <w:hideMark/>
          </w:tcPr>
          <w:p w14:paraId="06BCDDD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505.213</w:t>
            </w:r>
          </w:p>
        </w:tc>
        <w:tc>
          <w:tcPr>
            <w:tcW w:w="923" w:type="dxa"/>
            <w:tcBorders>
              <w:top w:val="nil"/>
              <w:left w:val="nil"/>
              <w:bottom w:val="single" w:sz="4" w:space="0" w:color="B48C41"/>
              <w:right w:val="single" w:sz="4" w:space="0" w:color="B48C41"/>
            </w:tcBorders>
            <w:shd w:val="clear" w:color="000000" w:fill="4D4D4D"/>
            <w:hideMark/>
          </w:tcPr>
          <w:p w14:paraId="169737A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520.369</w:t>
            </w:r>
          </w:p>
        </w:tc>
        <w:tc>
          <w:tcPr>
            <w:tcW w:w="923" w:type="dxa"/>
            <w:tcBorders>
              <w:top w:val="nil"/>
              <w:left w:val="nil"/>
              <w:bottom w:val="single" w:sz="4" w:space="0" w:color="B48C41"/>
              <w:right w:val="single" w:sz="4" w:space="0" w:color="B48C41"/>
            </w:tcBorders>
            <w:shd w:val="clear" w:color="000000" w:fill="4D4D4D"/>
            <w:hideMark/>
          </w:tcPr>
          <w:p w14:paraId="423EE480"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535.980</w:t>
            </w:r>
          </w:p>
        </w:tc>
      </w:tr>
      <w:tr w:rsidR="00B31A5A" w:rsidRPr="00427232" w14:paraId="7BAF0018"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23D82D3"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Educación</w:t>
            </w:r>
            <w:proofErr w:type="spellEnd"/>
          </w:p>
        </w:tc>
        <w:tc>
          <w:tcPr>
            <w:tcW w:w="923" w:type="dxa"/>
            <w:tcBorders>
              <w:top w:val="nil"/>
              <w:left w:val="nil"/>
              <w:bottom w:val="single" w:sz="4" w:space="0" w:color="B48C41"/>
              <w:right w:val="single" w:sz="4" w:space="0" w:color="B48C41"/>
            </w:tcBorders>
            <w:shd w:val="clear" w:color="auto" w:fill="auto"/>
            <w:noWrap/>
            <w:hideMark/>
          </w:tcPr>
          <w:p w14:paraId="4CD0AD7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123.182</w:t>
            </w:r>
          </w:p>
        </w:tc>
        <w:tc>
          <w:tcPr>
            <w:tcW w:w="923" w:type="dxa"/>
            <w:tcBorders>
              <w:top w:val="nil"/>
              <w:left w:val="nil"/>
              <w:bottom w:val="single" w:sz="4" w:space="0" w:color="B48C41"/>
              <w:right w:val="single" w:sz="4" w:space="0" w:color="B48C41"/>
            </w:tcBorders>
            <w:shd w:val="clear" w:color="auto" w:fill="auto"/>
            <w:noWrap/>
            <w:hideMark/>
          </w:tcPr>
          <w:p w14:paraId="7C9BDD1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126.877</w:t>
            </w:r>
          </w:p>
        </w:tc>
        <w:tc>
          <w:tcPr>
            <w:tcW w:w="923" w:type="dxa"/>
            <w:tcBorders>
              <w:top w:val="nil"/>
              <w:left w:val="nil"/>
              <w:bottom w:val="single" w:sz="4" w:space="0" w:color="B48C41"/>
              <w:right w:val="single" w:sz="4" w:space="0" w:color="B48C41"/>
            </w:tcBorders>
            <w:shd w:val="clear" w:color="auto" w:fill="auto"/>
            <w:noWrap/>
            <w:hideMark/>
          </w:tcPr>
          <w:p w14:paraId="027E796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130.684</w:t>
            </w:r>
          </w:p>
        </w:tc>
        <w:tc>
          <w:tcPr>
            <w:tcW w:w="923" w:type="dxa"/>
            <w:tcBorders>
              <w:top w:val="nil"/>
              <w:left w:val="nil"/>
              <w:bottom w:val="single" w:sz="4" w:space="0" w:color="B48C41"/>
              <w:right w:val="single" w:sz="4" w:space="0" w:color="B48C41"/>
            </w:tcBorders>
            <w:shd w:val="clear" w:color="auto" w:fill="auto"/>
            <w:noWrap/>
            <w:hideMark/>
          </w:tcPr>
          <w:p w14:paraId="490526F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134.604</w:t>
            </w:r>
          </w:p>
        </w:tc>
        <w:tc>
          <w:tcPr>
            <w:tcW w:w="923" w:type="dxa"/>
            <w:tcBorders>
              <w:top w:val="nil"/>
              <w:left w:val="nil"/>
              <w:bottom w:val="single" w:sz="4" w:space="0" w:color="B48C41"/>
              <w:right w:val="single" w:sz="4" w:space="0" w:color="B48C41"/>
            </w:tcBorders>
            <w:shd w:val="clear" w:color="auto" w:fill="auto"/>
            <w:noWrap/>
            <w:hideMark/>
          </w:tcPr>
          <w:p w14:paraId="65B569F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138.642</w:t>
            </w:r>
          </w:p>
        </w:tc>
      </w:tr>
      <w:tr w:rsidR="00B31A5A" w:rsidRPr="00427232" w14:paraId="477769D4"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03A390FC"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Salud y </w:t>
            </w:r>
            <w:proofErr w:type="spellStart"/>
            <w:r w:rsidRPr="00427232">
              <w:rPr>
                <w:rFonts w:ascii="Arial" w:eastAsia="Times New Roman" w:hAnsi="Arial" w:cs="Arial"/>
                <w:color w:val="775C2B"/>
                <w:sz w:val="16"/>
                <w:szCs w:val="16"/>
                <w:lang w:val="en-US"/>
              </w:rPr>
              <w:t>protección</w:t>
            </w:r>
            <w:proofErr w:type="spellEnd"/>
            <w:r w:rsidRPr="00427232">
              <w:rPr>
                <w:rFonts w:ascii="Arial" w:eastAsia="Times New Roman" w:hAnsi="Arial" w:cs="Arial"/>
                <w:color w:val="775C2B"/>
                <w:sz w:val="16"/>
                <w:szCs w:val="16"/>
                <w:lang w:val="en-US"/>
              </w:rPr>
              <w:t xml:space="preserve"> social</w:t>
            </w:r>
          </w:p>
        </w:tc>
        <w:tc>
          <w:tcPr>
            <w:tcW w:w="923" w:type="dxa"/>
            <w:tcBorders>
              <w:top w:val="nil"/>
              <w:left w:val="nil"/>
              <w:bottom w:val="single" w:sz="4" w:space="0" w:color="B48C41"/>
              <w:right w:val="single" w:sz="4" w:space="0" w:color="B48C41"/>
            </w:tcBorders>
            <w:shd w:val="clear" w:color="auto" w:fill="auto"/>
            <w:noWrap/>
            <w:hideMark/>
          </w:tcPr>
          <w:p w14:paraId="34FDB53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318.032</w:t>
            </w:r>
          </w:p>
        </w:tc>
        <w:tc>
          <w:tcPr>
            <w:tcW w:w="923" w:type="dxa"/>
            <w:tcBorders>
              <w:top w:val="nil"/>
              <w:left w:val="nil"/>
              <w:bottom w:val="single" w:sz="4" w:space="0" w:color="B48C41"/>
              <w:right w:val="single" w:sz="4" w:space="0" w:color="B48C41"/>
            </w:tcBorders>
            <w:shd w:val="clear" w:color="auto" w:fill="auto"/>
            <w:noWrap/>
            <w:hideMark/>
          </w:tcPr>
          <w:p w14:paraId="041CE1A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327.573</w:t>
            </w:r>
          </w:p>
        </w:tc>
        <w:tc>
          <w:tcPr>
            <w:tcW w:w="923" w:type="dxa"/>
            <w:tcBorders>
              <w:top w:val="nil"/>
              <w:left w:val="nil"/>
              <w:bottom w:val="single" w:sz="4" w:space="0" w:color="B48C41"/>
              <w:right w:val="single" w:sz="4" w:space="0" w:color="B48C41"/>
            </w:tcBorders>
            <w:shd w:val="clear" w:color="auto" w:fill="auto"/>
            <w:noWrap/>
            <w:hideMark/>
          </w:tcPr>
          <w:p w14:paraId="6308CC9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337.400</w:t>
            </w:r>
          </w:p>
        </w:tc>
        <w:tc>
          <w:tcPr>
            <w:tcW w:w="923" w:type="dxa"/>
            <w:tcBorders>
              <w:top w:val="nil"/>
              <w:left w:val="nil"/>
              <w:bottom w:val="single" w:sz="4" w:space="0" w:color="B48C41"/>
              <w:right w:val="single" w:sz="4" w:space="0" w:color="B48C41"/>
            </w:tcBorders>
            <w:shd w:val="clear" w:color="auto" w:fill="auto"/>
            <w:noWrap/>
            <w:hideMark/>
          </w:tcPr>
          <w:p w14:paraId="639E3E7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347.522</w:t>
            </w:r>
          </w:p>
        </w:tc>
        <w:tc>
          <w:tcPr>
            <w:tcW w:w="923" w:type="dxa"/>
            <w:tcBorders>
              <w:top w:val="nil"/>
              <w:left w:val="nil"/>
              <w:bottom w:val="single" w:sz="4" w:space="0" w:color="B48C41"/>
              <w:right w:val="single" w:sz="4" w:space="0" w:color="B48C41"/>
            </w:tcBorders>
            <w:shd w:val="clear" w:color="auto" w:fill="auto"/>
            <w:noWrap/>
            <w:hideMark/>
          </w:tcPr>
          <w:p w14:paraId="48CEFAC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357.948</w:t>
            </w:r>
          </w:p>
        </w:tc>
      </w:tr>
      <w:tr w:rsidR="00B31A5A" w:rsidRPr="00427232" w14:paraId="2411F609"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B23B312"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Vivienda, ciudad y </w:t>
            </w:r>
            <w:proofErr w:type="spellStart"/>
            <w:r w:rsidRPr="00427232">
              <w:rPr>
                <w:rFonts w:ascii="Arial" w:eastAsia="Times New Roman" w:hAnsi="Arial" w:cs="Arial"/>
                <w:color w:val="775C2B"/>
                <w:sz w:val="16"/>
                <w:szCs w:val="16"/>
                <w:lang w:val="en-US"/>
              </w:rPr>
              <w:t>territorio</w:t>
            </w:r>
            <w:proofErr w:type="spellEnd"/>
          </w:p>
        </w:tc>
        <w:tc>
          <w:tcPr>
            <w:tcW w:w="923" w:type="dxa"/>
            <w:tcBorders>
              <w:top w:val="nil"/>
              <w:left w:val="nil"/>
              <w:bottom w:val="single" w:sz="4" w:space="0" w:color="B48C41"/>
              <w:right w:val="single" w:sz="4" w:space="0" w:color="B48C41"/>
            </w:tcBorders>
            <w:shd w:val="clear" w:color="auto" w:fill="auto"/>
            <w:noWrap/>
            <w:hideMark/>
          </w:tcPr>
          <w:p w14:paraId="3399973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13.200</w:t>
            </w:r>
          </w:p>
        </w:tc>
        <w:tc>
          <w:tcPr>
            <w:tcW w:w="923" w:type="dxa"/>
            <w:tcBorders>
              <w:top w:val="nil"/>
              <w:left w:val="nil"/>
              <w:bottom w:val="single" w:sz="4" w:space="0" w:color="B48C41"/>
              <w:right w:val="single" w:sz="4" w:space="0" w:color="B48C41"/>
            </w:tcBorders>
            <w:shd w:val="clear" w:color="auto" w:fill="auto"/>
            <w:noWrap/>
            <w:hideMark/>
          </w:tcPr>
          <w:p w14:paraId="264A5B5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13.596</w:t>
            </w:r>
          </w:p>
        </w:tc>
        <w:tc>
          <w:tcPr>
            <w:tcW w:w="923" w:type="dxa"/>
            <w:tcBorders>
              <w:top w:val="nil"/>
              <w:left w:val="nil"/>
              <w:bottom w:val="single" w:sz="4" w:space="0" w:color="B48C41"/>
              <w:right w:val="single" w:sz="4" w:space="0" w:color="B48C41"/>
            </w:tcBorders>
            <w:shd w:val="clear" w:color="auto" w:fill="auto"/>
            <w:noWrap/>
            <w:hideMark/>
          </w:tcPr>
          <w:p w14:paraId="0D9DF97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14.004</w:t>
            </w:r>
          </w:p>
        </w:tc>
        <w:tc>
          <w:tcPr>
            <w:tcW w:w="923" w:type="dxa"/>
            <w:tcBorders>
              <w:top w:val="nil"/>
              <w:left w:val="nil"/>
              <w:bottom w:val="single" w:sz="4" w:space="0" w:color="B48C41"/>
              <w:right w:val="single" w:sz="4" w:space="0" w:color="B48C41"/>
            </w:tcBorders>
            <w:shd w:val="clear" w:color="auto" w:fill="auto"/>
            <w:noWrap/>
            <w:hideMark/>
          </w:tcPr>
          <w:p w14:paraId="0077DED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14.424</w:t>
            </w:r>
          </w:p>
        </w:tc>
        <w:tc>
          <w:tcPr>
            <w:tcW w:w="923" w:type="dxa"/>
            <w:tcBorders>
              <w:top w:val="nil"/>
              <w:left w:val="nil"/>
              <w:bottom w:val="single" w:sz="4" w:space="0" w:color="B48C41"/>
              <w:right w:val="single" w:sz="4" w:space="0" w:color="B48C41"/>
            </w:tcBorders>
            <w:shd w:val="clear" w:color="auto" w:fill="auto"/>
            <w:noWrap/>
            <w:hideMark/>
          </w:tcPr>
          <w:p w14:paraId="11AC8FB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14.857</w:t>
            </w:r>
          </w:p>
        </w:tc>
      </w:tr>
      <w:tr w:rsidR="00B31A5A" w:rsidRPr="00427232" w14:paraId="2BAAA779"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60189018"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Gobierno</w:t>
            </w:r>
            <w:proofErr w:type="spellEnd"/>
            <w:r w:rsidRPr="00427232">
              <w:rPr>
                <w:rFonts w:ascii="Arial" w:eastAsia="Times New Roman" w:hAnsi="Arial" w:cs="Arial"/>
                <w:color w:val="775C2B"/>
                <w:sz w:val="16"/>
                <w:szCs w:val="16"/>
                <w:lang w:val="en-US"/>
              </w:rPr>
              <w:t xml:space="preserve"> territorial</w:t>
            </w:r>
          </w:p>
        </w:tc>
        <w:tc>
          <w:tcPr>
            <w:tcW w:w="923" w:type="dxa"/>
            <w:tcBorders>
              <w:top w:val="nil"/>
              <w:left w:val="nil"/>
              <w:bottom w:val="single" w:sz="4" w:space="0" w:color="B48C41"/>
              <w:right w:val="single" w:sz="4" w:space="0" w:color="B48C41"/>
            </w:tcBorders>
            <w:shd w:val="clear" w:color="auto" w:fill="auto"/>
            <w:noWrap/>
            <w:hideMark/>
          </w:tcPr>
          <w:p w14:paraId="295CE29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6.993</w:t>
            </w:r>
          </w:p>
        </w:tc>
        <w:tc>
          <w:tcPr>
            <w:tcW w:w="923" w:type="dxa"/>
            <w:tcBorders>
              <w:top w:val="nil"/>
              <w:left w:val="nil"/>
              <w:bottom w:val="single" w:sz="4" w:space="0" w:color="B48C41"/>
              <w:right w:val="single" w:sz="4" w:space="0" w:color="B48C41"/>
            </w:tcBorders>
            <w:shd w:val="clear" w:color="auto" w:fill="auto"/>
            <w:noWrap/>
            <w:hideMark/>
          </w:tcPr>
          <w:p w14:paraId="6B6D925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7.202</w:t>
            </w:r>
          </w:p>
        </w:tc>
        <w:tc>
          <w:tcPr>
            <w:tcW w:w="923" w:type="dxa"/>
            <w:tcBorders>
              <w:top w:val="nil"/>
              <w:left w:val="nil"/>
              <w:bottom w:val="single" w:sz="4" w:space="0" w:color="B48C41"/>
              <w:right w:val="single" w:sz="4" w:space="0" w:color="B48C41"/>
            </w:tcBorders>
            <w:shd w:val="clear" w:color="auto" w:fill="auto"/>
            <w:noWrap/>
            <w:hideMark/>
          </w:tcPr>
          <w:p w14:paraId="6595265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7.419</w:t>
            </w:r>
          </w:p>
        </w:tc>
        <w:tc>
          <w:tcPr>
            <w:tcW w:w="923" w:type="dxa"/>
            <w:tcBorders>
              <w:top w:val="nil"/>
              <w:left w:val="nil"/>
              <w:bottom w:val="single" w:sz="4" w:space="0" w:color="B48C41"/>
              <w:right w:val="single" w:sz="4" w:space="0" w:color="B48C41"/>
            </w:tcBorders>
            <w:shd w:val="clear" w:color="auto" w:fill="auto"/>
            <w:noWrap/>
            <w:hideMark/>
          </w:tcPr>
          <w:p w14:paraId="25ECE41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7.641</w:t>
            </w:r>
          </w:p>
        </w:tc>
        <w:tc>
          <w:tcPr>
            <w:tcW w:w="923" w:type="dxa"/>
            <w:tcBorders>
              <w:top w:val="nil"/>
              <w:left w:val="nil"/>
              <w:bottom w:val="single" w:sz="4" w:space="0" w:color="B48C41"/>
              <w:right w:val="single" w:sz="4" w:space="0" w:color="B48C41"/>
            </w:tcBorders>
            <w:shd w:val="clear" w:color="auto" w:fill="auto"/>
            <w:noWrap/>
            <w:hideMark/>
          </w:tcPr>
          <w:p w14:paraId="0BF75CA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7.870</w:t>
            </w:r>
          </w:p>
        </w:tc>
      </w:tr>
      <w:tr w:rsidR="00B31A5A" w:rsidRPr="00427232" w14:paraId="03DA9AB9"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CE78BE5"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Transporte</w:t>
            </w:r>
            <w:proofErr w:type="spellEnd"/>
          </w:p>
        </w:tc>
        <w:tc>
          <w:tcPr>
            <w:tcW w:w="923" w:type="dxa"/>
            <w:tcBorders>
              <w:top w:val="nil"/>
              <w:left w:val="nil"/>
              <w:bottom w:val="single" w:sz="4" w:space="0" w:color="B48C41"/>
              <w:right w:val="single" w:sz="4" w:space="0" w:color="B48C41"/>
            </w:tcBorders>
            <w:shd w:val="clear" w:color="auto" w:fill="auto"/>
            <w:noWrap/>
            <w:hideMark/>
          </w:tcPr>
          <w:p w14:paraId="69EEC03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750A04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B2264C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18189C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18F5C7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6F5FDA9B"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746E50BE"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Inclusión</w:t>
            </w:r>
            <w:proofErr w:type="spellEnd"/>
            <w:r w:rsidRPr="00427232">
              <w:rPr>
                <w:rFonts w:ascii="Arial" w:eastAsia="Times New Roman" w:hAnsi="Arial" w:cs="Arial"/>
                <w:color w:val="775C2B"/>
                <w:sz w:val="16"/>
                <w:szCs w:val="16"/>
                <w:lang w:val="en-US"/>
              </w:rPr>
              <w:t xml:space="preserve"> social y </w:t>
            </w:r>
            <w:proofErr w:type="spellStart"/>
            <w:r w:rsidRPr="00427232">
              <w:rPr>
                <w:rFonts w:ascii="Arial" w:eastAsia="Times New Roman" w:hAnsi="Arial" w:cs="Arial"/>
                <w:color w:val="775C2B"/>
                <w:sz w:val="16"/>
                <w:szCs w:val="16"/>
                <w:lang w:val="en-US"/>
              </w:rPr>
              <w:t>reconciliación</w:t>
            </w:r>
            <w:proofErr w:type="spellEnd"/>
          </w:p>
        </w:tc>
        <w:tc>
          <w:tcPr>
            <w:tcW w:w="923" w:type="dxa"/>
            <w:tcBorders>
              <w:top w:val="nil"/>
              <w:left w:val="nil"/>
              <w:bottom w:val="single" w:sz="4" w:space="0" w:color="B48C41"/>
              <w:right w:val="single" w:sz="4" w:space="0" w:color="B48C41"/>
            </w:tcBorders>
            <w:shd w:val="clear" w:color="auto" w:fill="auto"/>
            <w:noWrap/>
            <w:hideMark/>
          </w:tcPr>
          <w:p w14:paraId="471C894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5.322</w:t>
            </w:r>
          </w:p>
        </w:tc>
        <w:tc>
          <w:tcPr>
            <w:tcW w:w="923" w:type="dxa"/>
            <w:tcBorders>
              <w:top w:val="nil"/>
              <w:left w:val="nil"/>
              <w:bottom w:val="single" w:sz="4" w:space="0" w:color="B48C41"/>
              <w:right w:val="single" w:sz="4" w:space="0" w:color="B48C41"/>
            </w:tcBorders>
            <w:shd w:val="clear" w:color="auto" w:fill="auto"/>
            <w:noWrap/>
            <w:hideMark/>
          </w:tcPr>
          <w:p w14:paraId="2CCC279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5.482</w:t>
            </w:r>
          </w:p>
        </w:tc>
        <w:tc>
          <w:tcPr>
            <w:tcW w:w="923" w:type="dxa"/>
            <w:tcBorders>
              <w:top w:val="nil"/>
              <w:left w:val="nil"/>
              <w:bottom w:val="single" w:sz="4" w:space="0" w:color="B48C41"/>
              <w:right w:val="single" w:sz="4" w:space="0" w:color="B48C41"/>
            </w:tcBorders>
            <w:shd w:val="clear" w:color="auto" w:fill="auto"/>
            <w:noWrap/>
            <w:hideMark/>
          </w:tcPr>
          <w:p w14:paraId="2F18874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5.646</w:t>
            </w:r>
          </w:p>
        </w:tc>
        <w:tc>
          <w:tcPr>
            <w:tcW w:w="923" w:type="dxa"/>
            <w:tcBorders>
              <w:top w:val="nil"/>
              <w:left w:val="nil"/>
              <w:bottom w:val="single" w:sz="4" w:space="0" w:color="B48C41"/>
              <w:right w:val="single" w:sz="4" w:space="0" w:color="B48C41"/>
            </w:tcBorders>
            <w:shd w:val="clear" w:color="auto" w:fill="auto"/>
            <w:noWrap/>
            <w:hideMark/>
          </w:tcPr>
          <w:p w14:paraId="5B0B89E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5.816</w:t>
            </w:r>
          </w:p>
        </w:tc>
        <w:tc>
          <w:tcPr>
            <w:tcW w:w="923" w:type="dxa"/>
            <w:tcBorders>
              <w:top w:val="nil"/>
              <w:left w:val="nil"/>
              <w:bottom w:val="single" w:sz="4" w:space="0" w:color="B48C41"/>
              <w:right w:val="single" w:sz="4" w:space="0" w:color="B48C41"/>
            </w:tcBorders>
            <w:shd w:val="clear" w:color="auto" w:fill="auto"/>
            <w:noWrap/>
            <w:hideMark/>
          </w:tcPr>
          <w:p w14:paraId="64B7846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5.990</w:t>
            </w:r>
          </w:p>
        </w:tc>
      </w:tr>
      <w:tr w:rsidR="00B31A5A" w:rsidRPr="00427232" w14:paraId="610A9A26"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B524F10"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Deporte</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recreación</w:t>
            </w:r>
            <w:proofErr w:type="spellEnd"/>
            <w:r w:rsidRPr="00427232">
              <w:rPr>
                <w:rFonts w:ascii="Arial" w:eastAsia="Times New Roman" w:hAnsi="Arial" w:cs="Arial"/>
                <w:color w:val="775C2B"/>
                <w:sz w:val="16"/>
                <w:szCs w:val="16"/>
                <w:lang w:val="en-US"/>
              </w:rPr>
              <w:t xml:space="preserve"> y </w:t>
            </w:r>
            <w:proofErr w:type="spellStart"/>
            <w:r w:rsidRPr="00427232">
              <w:rPr>
                <w:rFonts w:ascii="Arial" w:eastAsia="Times New Roman" w:hAnsi="Arial" w:cs="Arial"/>
                <w:color w:val="775C2B"/>
                <w:sz w:val="16"/>
                <w:szCs w:val="16"/>
                <w:lang w:val="en-US"/>
              </w:rPr>
              <w:t>cultura</w:t>
            </w:r>
            <w:proofErr w:type="spellEnd"/>
          </w:p>
        </w:tc>
        <w:tc>
          <w:tcPr>
            <w:tcW w:w="923" w:type="dxa"/>
            <w:tcBorders>
              <w:top w:val="nil"/>
              <w:left w:val="nil"/>
              <w:bottom w:val="single" w:sz="4" w:space="0" w:color="B48C41"/>
              <w:right w:val="single" w:sz="4" w:space="0" w:color="B48C41"/>
            </w:tcBorders>
            <w:shd w:val="clear" w:color="auto" w:fill="auto"/>
            <w:noWrap/>
            <w:hideMark/>
          </w:tcPr>
          <w:p w14:paraId="2FB0023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1.919</w:t>
            </w:r>
          </w:p>
        </w:tc>
        <w:tc>
          <w:tcPr>
            <w:tcW w:w="923" w:type="dxa"/>
            <w:tcBorders>
              <w:top w:val="nil"/>
              <w:left w:val="nil"/>
              <w:bottom w:val="single" w:sz="4" w:space="0" w:color="B48C41"/>
              <w:right w:val="single" w:sz="4" w:space="0" w:color="B48C41"/>
            </w:tcBorders>
            <w:shd w:val="clear" w:color="auto" w:fill="auto"/>
            <w:noWrap/>
            <w:hideMark/>
          </w:tcPr>
          <w:p w14:paraId="0E52A77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1.977</w:t>
            </w:r>
          </w:p>
        </w:tc>
        <w:tc>
          <w:tcPr>
            <w:tcW w:w="923" w:type="dxa"/>
            <w:tcBorders>
              <w:top w:val="nil"/>
              <w:left w:val="nil"/>
              <w:bottom w:val="single" w:sz="4" w:space="0" w:color="B48C41"/>
              <w:right w:val="single" w:sz="4" w:space="0" w:color="B48C41"/>
            </w:tcBorders>
            <w:shd w:val="clear" w:color="auto" w:fill="auto"/>
            <w:noWrap/>
            <w:hideMark/>
          </w:tcPr>
          <w:p w14:paraId="13EE664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2.036</w:t>
            </w:r>
          </w:p>
        </w:tc>
        <w:tc>
          <w:tcPr>
            <w:tcW w:w="923" w:type="dxa"/>
            <w:tcBorders>
              <w:top w:val="nil"/>
              <w:left w:val="nil"/>
              <w:bottom w:val="single" w:sz="4" w:space="0" w:color="B48C41"/>
              <w:right w:val="single" w:sz="4" w:space="0" w:color="B48C41"/>
            </w:tcBorders>
            <w:shd w:val="clear" w:color="auto" w:fill="auto"/>
            <w:noWrap/>
            <w:hideMark/>
          </w:tcPr>
          <w:p w14:paraId="3BD59B0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2.097</w:t>
            </w:r>
          </w:p>
        </w:tc>
        <w:tc>
          <w:tcPr>
            <w:tcW w:w="923" w:type="dxa"/>
            <w:tcBorders>
              <w:top w:val="nil"/>
              <w:left w:val="nil"/>
              <w:bottom w:val="single" w:sz="4" w:space="0" w:color="B48C41"/>
              <w:right w:val="single" w:sz="4" w:space="0" w:color="B48C41"/>
            </w:tcBorders>
            <w:shd w:val="clear" w:color="auto" w:fill="auto"/>
            <w:noWrap/>
            <w:hideMark/>
          </w:tcPr>
          <w:p w14:paraId="0CA996C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2.160</w:t>
            </w:r>
          </w:p>
        </w:tc>
      </w:tr>
      <w:tr w:rsidR="00B31A5A" w:rsidRPr="00427232" w14:paraId="4E50F83C"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6EC88AAE"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de </w:t>
            </w:r>
            <w:proofErr w:type="spellStart"/>
            <w:r w:rsidRPr="00427232">
              <w:rPr>
                <w:rFonts w:ascii="Arial" w:eastAsia="Times New Roman" w:hAnsi="Arial" w:cs="Arial"/>
                <w:color w:val="775C2B"/>
                <w:sz w:val="16"/>
                <w:szCs w:val="16"/>
                <w:lang w:val="en-US"/>
              </w:rPr>
              <w:t>sectores</w:t>
            </w:r>
            <w:proofErr w:type="spellEnd"/>
          </w:p>
        </w:tc>
        <w:tc>
          <w:tcPr>
            <w:tcW w:w="923" w:type="dxa"/>
            <w:tcBorders>
              <w:top w:val="nil"/>
              <w:left w:val="nil"/>
              <w:bottom w:val="single" w:sz="4" w:space="0" w:color="B48C41"/>
              <w:right w:val="single" w:sz="4" w:space="0" w:color="B48C41"/>
            </w:tcBorders>
            <w:shd w:val="clear" w:color="auto" w:fill="auto"/>
            <w:noWrap/>
            <w:hideMark/>
          </w:tcPr>
          <w:p w14:paraId="1E7D1E1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7.564</w:t>
            </w:r>
          </w:p>
        </w:tc>
        <w:tc>
          <w:tcPr>
            <w:tcW w:w="923" w:type="dxa"/>
            <w:tcBorders>
              <w:top w:val="nil"/>
              <w:left w:val="nil"/>
              <w:bottom w:val="single" w:sz="4" w:space="0" w:color="B48C41"/>
              <w:right w:val="single" w:sz="4" w:space="0" w:color="B48C41"/>
            </w:tcBorders>
            <w:shd w:val="clear" w:color="auto" w:fill="auto"/>
            <w:noWrap/>
            <w:hideMark/>
          </w:tcPr>
          <w:p w14:paraId="40F8FD6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7.791</w:t>
            </w:r>
          </w:p>
        </w:tc>
        <w:tc>
          <w:tcPr>
            <w:tcW w:w="923" w:type="dxa"/>
            <w:tcBorders>
              <w:top w:val="nil"/>
              <w:left w:val="nil"/>
              <w:bottom w:val="single" w:sz="4" w:space="0" w:color="B48C41"/>
              <w:right w:val="single" w:sz="4" w:space="0" w:color="B48C41"/>
            </w:tcBorders>
            <w:shd w:val="clear" w:color="auto" w:fill="auto"/>
            <w:noWrap/>
            <w:hideMark/>
          </w:tcPr>
          <w:p w14:paraId="2B1E1B1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8.025</w:t>
            </w:r>
          </w:p>
        </w:tc>
        <w:tc>
          <w:tcPr>
            <w:tcW w:w="923" w:type="dxa"/>
            <w:tcBorders>
              <w:top w:val="nil"/>
              <w:left w:val="nil"/>
              <w:bottom w:val="single" w:sz="4" w:space="0" w:color="B48C41"/>
              <w:right w:val="single" w:sz="4" w:space="0" w:color="B48C41"/>
            </w:tcBorders>
            <w:shd w:val="clear" w:color="auto" w:fill="auto"/>
            <w:noWrap/>
            <w:hideMark/>
          </w:tcPr>
          <w:p w14:paraId="3D02A79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8.265</w:t>
            </w:r>
          </w:p>
        </w:tc>
        <w:tc>
          <w:tcPr>
            <w:tcW w:w="923" w:type="dxa"/>
            <w:tcBorders>
              <w:top w:val="nil"/>
              <w:left w:val="nil"/>
              <w:bottom w:val="single" w:sz="4" w:space="0" w:color="B48C41"/>
              <w:right w:val="single" w:sz="4" w:space="0" w:color="B48C41"/>
            </w:tcBorders>
            <w:shd w:val="clear" w:color="auto" w:fill="auto"/>
            <w:noWrap/>
            <w:hideMark/>
          </w:tcPr>
          <w:p w14:paraId="29E4EC7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8.513</w:t>
            </w:r>
          </w:p>
        </w:tc>
      </w:tr>
      <w:tr w:rsidR="00B31A5A" w:rsidRPr="00427232" w14:paraId="69F01F02"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134FEF90" w14:textId="77777777" w:rsidR="00B31A5A" w:rsidRPr="00427232" w:rsidRDefault="00B31A5A" w:rsidP="00FA674B">
            <w:pPr>
              <w:spacing w:after="0" w:line="240" w:lineRule="auto"/>
              <w:rPr>
                <w:rFonts w:ascii="Arial" w:eastAsia="Times New Roman" w:hAnsi="Arial" w:cs="Arial"/>
                <w:b/>
                <w:bCs/>
                <w:color w:val="FFFFFF" w:themeColor="background1"/>
                <w:sz w:val="16"/>
                <w:szCs w:val="16"/>
              </w:rPr>
            </w:pPr>
            <w:r w:rsidRPr="00427232">
              <w:rPr>
                <w:rFonts w:ascii="Arial" w:eastAsia="Times New Roman" w:hAnsi="Arial" w:cs="Arial"/>
                <w:b/>
                <w:bCs/>
                <w:color w:val="FFFFFF" w:themeColor="background1"/>
                <w:sz w:val="16"/>
                <w:szCs w:val="16"/>
              </w:rPr>
              <w:lastRenderedPageBreak/>
              <w:t>INTERESES Y COMISIONES DE LA DEUDA</w:t>
            </w:r>
          </w:p>
        </w:tc>
        <w:tc>
          <w:tcPr>
            <w:tcW w:w="923" w:type="dxa"/>
            <w:tcBorders>
              <w:top w:val="nil"/>
              <w:left w:val="nil"/>
              <w:bottom w:val="single" w:sz="4" w:space="0" w:color="B48C41"/>
              <w:right w:val="single" w:sz="4" w:space="0" w:color="B48C41"/>
            </w:tcBorders>
            <w:shd w:val="clear" w:color="000000" w:fill="4D4D4D"/>
            <w:hideMark/>
          </w:tcPr>
          <w:p w14:paraId="7CA63203"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2.694</w:t>
            </w:r>
          </w:p>
        </w:tc>
        <w:tc>
          <w:tcPr>
            <w:tcW w:w="923" w:type="dxa"/>
            <w:tcBorders>
              <w:top w:val="nil"/>
              <w:left w:val="nil"/>
              <w:bottom w:val="single" w:sz="4" w:space="0" w:color="B48C41"/>
              <w:right w:val="single" w:sz="4" w:space="0" w:color="B48C41"/>
            </w:tcBorders>
            <w:shd w:val="clear" w:color="000000" w:fill="4D4D4D"/>
            <w:hideMark/>
          </w:tcPr>
          <w:p w14:paraId="0ED9A0F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1.956</w:t>
            </w:r>
          </w:p>
        </w:tc>
        <w:tc>
          <w:tcPr>
            <w:tcW w:w="923" w:type="dxa"/>
            <w:tcBorders>
              <w:top w:val="nil"/>
              <w:left w:val="nil"/>
              <w:bottom w:val="single" w:sz="4" w:space="0" w:color="B48C41"/>
              <w:right w:val="single" w:sz="4" w:space="0" w:color="B48C41"/>
            </w:tcBorders>
            <w:shd w:val="clear" w:color="000000" w:fill="4D4D4D"/>
            <w:hideMark/>
          </w:tcPr>
          <w:p w14:paraId="4E00F19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1.846</w:t>
            </w:r>
          </w:p>
        </w:tc>
        <w:tc>
          <w:tcPr>
            <w:tcW w:w="923" w:type="dxa"/>
            <w:tcBorders>
              <w:top w:val="nil"/>
              <w:left w:val="nil"/>
              <w:bottom w:val="single" w:sz="4" w:space="0" w:color="B48C41"/>
              <w:right w:val="single" w:sz="4" w:space="0" w:color="B48C41"/>
            </w:tcBorders>
            <w:shd w:val="clear" w:color="000000" w:fill="4D4D4D"/>
            <w:hideMark/>
          </w:tcPr>
          <w:p w14:paraId="1540B06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1.563</w:t>
            </w:r>
          </w:p>
        </w:tc>
        <w:tc>
          <w:tcPr>
            <w:tcW w:w="923" w:type="dxa"/>
            <w:tcBorders>
              <w:top w:val="nil"/>
              <w:left w:val="nil"/>
              <w:bottom w:val="single" w:sz="4" w:space="0" w:color="B48C41"/>
              <w:right w:val="single" w:sz="4" w:space="0" w:color="B48C41"/>
            </w:tcBorders>
            <w:shd w:val="clear" w:color="000000" w:fill="4D4D4D"/>
            <w:hideMark/>
          </w:tcPr>
          <w:p w14:paraId="6DBC4000"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1.307</w:t>
            </w:r>
          </w:p>
        </w:tc>
      </w:tr>
      <w:tr w:rsidR="00B31A5A" w:rsidRPr="00427232" w14:paraId="3BA19104"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3BE275DB"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Interna</w:t>
            </w:r>
          </w:p>
        </w:tc>
        <w:tc>
          <w:tcPr>
            <w:tcW w:w="923" w:type="dxa"/>
            <w:tcBorders>
              <w:top w:val="nil"/>
              <w:left w:val="nil"/>
              <w:bottom w:val="single" w:sz="4" w:space="0" w:color="B48C41"/>
              <w:right w:val="single" w:sz="4" w:space="0" w:color="B48C41"/>
            </w:tcBorders>
            <w:shd w:val="clear" w:color="auto" w:fill="auto"/>
            <w:noWrap/>
            <w:hideMark/>
          </w:tcPr>
          <w:p w14:paraId="79D01C2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2.694</w:t>
            </w:r>
          </w:p>
        </w:tc>
        <w:tc>
          <w:tcPr>
            <w:tcW w:w="923" w:type="dxa"/>
            <w:tcBorders>
              <w:top w:val="nil"/>
              <w:left w:val="nil"/>
              <w:bottom w:val="single" w:sz="4" w:space="0" w:color="B48C41"/>
              <w:right w:val="single" w:sz="4" w:space="0" w:color="B48C41"/>
            </w:tcBorders>
            <w:shd w:val="clear" w:color="auto" w:fill="auto"/>
            <w:noWrap/>
            <w:hideMark/>
          </w:tcPr>
          <w:p w14:paraId="3FD452C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1.956</w:t>
            </w:r>
          </w:p>
        </w:tc>
        <w:tc>
          <w:tcPr>
            <w:tcW w:w="923" w:type="dxa"/>
            <w:tcBorders>
              <w:top w:val="nil"/>
              <w:left w:val="nil"/>
              <w:bottom w:val="single" w:sz="4" w:space="0" w:color="B48C41"/>
              <w:right w:val="single" w:sz="4" w:space="0" w:color="B48C41"/>
            </w:tcBorders>
            <w:shd w:val="clear" w:color="auto" w:fill="auto"/>
            <w:noWrap/>
            <w:hideMark/>
          </w:tcPr>
          <w:p w14:paraId="4F78F4C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1.846</w:t>
            </w:r>
          </w:p>
        </w:tc>
        <w:tc>
          <w:tcPr>
            <w:tcW w:w="923" w:type="dxa"/>
            <w:tcBorders>
              <w:top w:val="nil"/>
              <w:left w:val="nil"/>
              <w:bottom w:val="single" w:sz="4" w:space="0" w:color="B48C41"/>
              <w:right w:val="single" w:sz="4" w:space="0" w:color="B48C41"/>
            </w:tcBorders>
            <w:shd w:val="clear" w:color="auto" w:fill="auto"/>
            <w:noWrap/>
            <w:hideMark/>
          </w:tcPr>
          <w:p w14:paraId="6E52AD7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1.563</w:t>
            </w:r>
          </w:p>
        </w:tc>
        <w:tc>
          <w:tcPr>
            <w:tcW w:w="923" w:type="dxa"/>
            <w:tcBorders>
              <w:top w:val="nil"/>
              <w:left w:val="nil"/>
              <w:bottom w:val="single" w:sz="4" w:space="0" w:color="B48C41"/>
              <w:right w:val="single" w:sz="4" w:space="0" w:color="B48C41"/>
            </w:tcBorders>
            <w:shd w:val="clear" w:color="auto" w:fill="auto"/>
            <w:noWrap/>
            <w:hideMark/>
          </w:tcPr>
          <w:p w14:paraId="74D572C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1.307</w:t>
            </w:r>
          </w:p>
        </w:tc>
      </w:tr>
      <w:tr w:rsidR="00B31A5A" w:rsidRPr="00427232" w14:paraId="4E7C063D"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0451401"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Externa</w:t>
            </w:r>
          </w:p>
        </w:tc>
        <w:tc>
          <w:tcPr>
            <w:tcW w:w="923" w:type="dxa"/>
            <w:tcBorders>
              <w:top w:val="nil"/>
              <w:left w:val="nil"/>
              <w:bottom w:val="single" w:sz="4" w:space="0" w:color="B48C41"/>
              <w:right w:val="single" w:sz="4" w:space="0" w:color="B48C41"/>
            </w:tcBorders>
            <w:shd w:val="clear" w:color="auto" w:fill="auto"/>
            <w:noWrap/>
            <w:hideMark/>
          </w:tcPr>
          <w:p w14:paraId="351D442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p>
        </w:tc>
        <w:tc>
          <w:tcPr>
            <w:tcW w:w="923" w:type="dxa"/>
            <w:tcBorders>
              <w:top w:val="nil"/>
              <w:left w:val="nil"/>
              <w:bottom w:val="single" w:sz="4" w:space="0" w:color="B48C41"/>
              <w:right w:val="single" w:sz="4" w:space="0" w:color="B48C41"/>
            </w:tcBorders>
            <w:shd w:val="clear" w:color="auto" w:fill="auto"/>
            <w:noWrap/>
            <w:hideMark/>
          </w:tcPr>
          <w:p w14:paraId="3ECB70B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p>
        </w:tc>
        <w:tc>
          <w:tcPr>
            <w:tcW w:w="923" w:type="dxa"/>
            <w:tcBorders>
              <w:top w:val="nil"/>
              <w:left w:val="nil"/>
              <w:bottom w:val="single" w:sz="4" w:space="0" w:color="B48C41"/>
              <w:right w:val="single" w:sz="4" w:space="0" w:color="B48C41"/>
            </w:tcBorders>
            <w:shd w:val="clear" w:color="auto" w:fill="auto"/>
            <w:noWrap/>
            <w:hideMark/>
          </w:tcPr>
          <w:p w14:paraId="1DAF13D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p>
        </w:tc>
        <w:tc>
          <w:tcPr>
            <w:tcW w:w="923" w:type="dxa"/>
            <w:tcBorders>
              <w:top w:val="nil"/>
              <w:left w:val="nil"/>
              <w:bottom w:val="single" w:sz="4" w:space="0" w:color="B48C41"/>
              <w:right w:val="single" w:sz="4" w:space="0" w:color="B48C41"/>
            </w:tcBorders>
            <w:shd w:val="clear" w:color="auto" w:fill="auto"/>
            <w:noWrap/>
            <w:hideMark/>
          </w:tcPr>
          <w:p w14:paraId="6097E06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p>
        </w:tc>
        <w:tc>
          <w:tcPr>
            <w:tcW w:w="923" w:type="dxa"/>
            <w:tcBorders>
              <w:top w:val="nil"/>
              <w:left w:val="nil"/>
              <w:bottom w:val="single" w:sz="4" w:space="0" w:color="B48C41"/>
              <w:right w:val="single" w:sz="4" w:space="0" w:color="B48C41"/>
            </w:tcBorders>
            <w:shd w:val="clear" w:color="auto" w:fill="auto"/>
            <w:noWrap/>
            <w:hideMark/>
          </w:tcPr>
          <w:p w14:paraId="3D8911C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p>
        </w:tc>
      </w:tr>
      <w:tr w:rsidR="00B31A5A" w:rsidRPr="00427232" w14:paraId="763D9FDE"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0708312C"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DÉFICIT O AHORRO CORRIENTE</w:t>
            </w:r>
          </w:p>
        </w:tc>
        <w:tc>
          <w:tcPr>
            <w:tcW w:w="923" w:type="dxa"/>
            <w:tcBorders>
              <w:top w:val="nil"/>
              <w:left w:val="nil"/>
              <w:bottom w:val="single" w:sz="4" w:space="0" w:color="B48C41"/>
              <w:right w:val="single" w:sz="4" w:space="0" w:color="B48C41"/>
            </w:tcBorders>
            <w:shd w:val="clear" w:color="000000" w:fill="4D4D4D"/>
            <w:hideMark/>
          </w:tcPr>
          <w:p w14:paraId="605324B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178.869</w:t>
            </w:r>
          </w:p>
        </w:tc>
        <w:tc>
          <w:tcPr>
            <w:tcW w:w="923" w:type="dxa"/>
            <w:tcBorders>
              <w:top w:val="nil"/>
              <w:left w:val="nil"/>
              <w:bottom w:val="single" w:sz="4" w:space="0" w:color="B48C41"/>
              <w:right w:val="single" w:sz="4" w:space="0" w:color="B48C41"/>
            </w:tcBorders>
            <w:shd w:val="clear" w:color="000000" w:fill="4D4D4D"/>
            <w:hideMark/>
          </w:tcPr>
          <w:p w14:paraId="70B5A35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185.054</w:t>
            </w:r>
          </w:p>
        </w:tc>
        <w:tc>
          <w:tcPr>
            <w:tcW w:w="923" w:type="dxa"/>
            <w:tcBorders>
              <w:top w:val="nil"/>
              <w:left w:val="nil"/>
              <w:bottom w:val="single" w:sz="4" w:space="0" w:color="B48C41"/>
              <w:right w:val="single" w:sz="4" w:space="0" w:color="B48C41"/>
            </w:tcBorders>
            <w:shd w:val="clear" w:color="000000" w:fill="4D4D4D"/>
            <w:hideMark/>
          </w:tcPr>
          <w:p w14:paraId="0347B59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190.774</w:t>
            </w:r>
          </w:p>
        </w:tc>
        <w:tc>
          <w:tcPr>
            <w:tcW w:w="923" w:type="dxa"/>
            <w:tcBorders>
              <w:top w:val="nil"/>
              <w:left w:val="nil"/>
              <w:bottom w:val="single" w:sz="4" w:space="0" w:color="B48C41"/>
              <w:right w:val="single" w:sz="4" w:space="0" w:color="B48C41"/>
            </w:tcBorders>
            <w:shd w:val="clear" w:color="000000" w:fill="4D4D4D"/>
            <w:hideMark/>
          </w:tcPr>
          <w:p w14:paraId="710E473B"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196.837</w:t>
            </w:r>
          </w:p>
        </w:tc>
        <w:tc>
          <w:tcPr>
            <w:tcW w:w="923" w:type="dxa"/>
            <w:tcBorders>
              <w:top w:val="nil"/>
              <w:left w:val="nil"/>
              <w:bottom w:val="single" w:sz="4" w:space="0" w:color="B48C41"/>
              <w:right w:val="single" w:sz="4" w:space="0" w:color="B48C41"/>
            </w:tcBorders>
            <w:shd w:val="clear" w:color="000000" w:fill="4D4D4D"/>
            <w:hideMark/>
          </w:tcPr>
          <w:p w14:paraId="4BCF996C"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203.045</w:t>
            </w:r>
          </w:p>
        </w:tc>
      </w:tr>
      <w:tr w:rsidR="00B31A5A" w:rsidRPr="00427232" w14:paraId="3F8AD4EF"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352B0D79"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INGRESOS DE CAPITAL</w:t>
            </w:r>
          </w:p>
        </w:tc>
        <w:tc>
          <w:tcPr>
            <w:tcW w:w="923" w:type="dxa"/>
            <w:tcBorders>
              <w:top w:val="nil"/>
              <w:left w:val="nil"/>
              <w:bottom w:val="single" w:sz="4" w:space="0" w:color="B48C41"/>
              <w:right w:val="single" w:sz="4" w:space="0" w:color="B48C41"/>
            </w:tcBorders>
            <w:shd w:val="clear" w:color="000000" w:fill="4D4D4D"/>
            <w:hideMark/>
          </w:tcPr>
          <w:p w14:paraId="4FB09E5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000000" w:fill="4D4D4D"/>
            <w:hideMark/>
          </w:tcPr>
          <w:p w14:paraId="45B66E9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000000" w:fill="4D4D4D"/>
            <w:hideMark/>
          </w:tcPr>
          <w:p w14:paraId="02BD05D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000000" w:fill="4D4D4D"/>
            <w:hideMark/>
          </w:tcPr>
          <w:p w14:paraId="289626C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000000" w:fill="4D4D4D"/>
            <w:hideMark/>
          </w:tcPr>
          <w:p w14:paraId="23599A8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r>
      <w:tr w:rsidR="00B31A5A" w:rsidRPr="00427232" w14:paraId="1DC60E7B"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C17BA20"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Excedentes financieros, dividendos y utilidades</w:t>
            </w:r>
          </w:p>
        </w:tc>
        <w:tc>
          <w:tcPr>
            <w:tcW w:w="923" w:type="dxa"/>
            <w:tcBorders>
              <w:top w:val="nil"/>
              <w:left w:val="nil"/>
              <w:bottom w:val="single" w:sz="4" w:space="0" w:color="B48C41"/>
              <w:right w:val="single" w:sz="4" w:space="0" w:color="B48C41"/>
            </w:tcBorders>
            <w:shd w:val="clear" w:color="auto" w:fill="auto"/>
            <w:noWrap/>
            <w:hideMark/>
          </w:tcPr>
          <w:p w14:paraId="454C4DA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B4B7BA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9D263F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75104F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A377D1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4E9869A"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52265096"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Rendimientos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financieros</w:t>
            </w:r>
            <w:proofErr w:type="spellEnd"/>
          </w:p>
        </w:tc>
        <w:tc>
          <w:tcPr>
            <w:tcW w:w="923" w:type="dxa"/>
            <w:tcBorders>
              <w:top w:val="nil"/>
              <w:left w:val="nil"/>
              <w:bottom w:val="single" w:sz="4" w:space="0" w:color="B48C41"/>
              <w:right w:val="single" w:sz="4" w:space="0" w:color="B48C41"/>
            </w:tcBorders>
            <w:shd w:val="clear" w:color="auto" w:fill="auto"/>
            <w:noWrap/>
            <w:hideMark/>
          </w:tcPr>
          <w:p w14:paraId="22EE646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2E8EC26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5C57E8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7492E97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313427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771CE154"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1DDDA4B4"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Transferencias</w:t>
            </w:r>
            <w:proofErr w:type="spellEnd"/>
            <w:r w:rsidRPr="00427232">
              <w:rPr>
                <w:rFonts w:ascii="Arial" w:eastAsia="Times New Roman" w:hAnsi="Arial" w:cs="Arial"/>
                <w:color w:val="775C2B"/>
                <w:sz w:val="16"/>
                <w:szCs w:val="16"/>
                <w:lang w:val="en-US"/>
              </w:rPr>
              <w:t xml:space="preserve"> de capital</w:t>
            </w:r>
          </w:p>
        </w:tc>
        <w:tc>
          <w:tcPr>
            <w:tcW w:w="923" w:type="dxa"/>
            <w:tcBorders>
              <w:top w:val="nil"/>
              <w:left w:val="nil"/>
              <w:bottom w:val="single" w:sz="4" w:space="0" w:color="B48C41"/>
              <w:right w:val="single" w:sz="4" w:space="0" w:color="B48C41"/>
            </w:tcBorders>
            <w:shd w:val="clear" w:color="auto" w:fill="auto"/>
            <w:noWrap/>
            <w:hideMark/>
          </w:tcPr>
          <w:p w14:paraId="5B04504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F897BA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85A96A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765279B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513E3F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69DCE80E"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29FD3D9E"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Recuperación</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cartera</w:t>
            </w:r>
            <w:proofErr w:type="spellEnd"/>
          </w:p>
        </w:tc>
        <w:tc>
          <w:tcPr>
            <w:tcW w:w="923" w:type="dxa"/>
            <w:tcBorders>
              <w:top w:val="nil"/>
              <w:left w:val="nil"/>
              <w:bottom w:val="single" w:sz="4" w:space="0" w:color="B48C41"/>
              <w:right w:val="single" w:sz="4" w:space="0" w:color="B48C41"/>
            </w:tcBorders>
            <w:shd w:val="clear" w:color="auto" w:fill="auto"/>
            <w:noWrap/>
            <w:hideMark/>
          </w:tcPr>
          <w:p w14:paraId="733191A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FAE1A9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53F328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48241C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42350B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200BAFC6"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5ABF3DEC"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Retiros</w:t>
            </w:r>
            <w:proofErr w:type="spellEnd"/>
            <w:r w:rsidRPr="00427232">
              <w:rPr>
                <w:rFonts w:ascii="Arial" w:eastAsia="Times New Roman" w:hAnsi="Arial" w:cs="Arial"/>
                <w:color w:val="775C2B"/>
                <w:sz w:val="16"/>
                <w:szCs w:val="16"/>
                <w:lang w:val="en-US"/>
              </w:rPr>
              <w:t xml:space="preserve"> del FONPET</w:t>
            </w:r>
          </w:p>
        </w:tc>
        <w:tc>
          <w:tcPr>
            <w:tcW w:w="923" w:type="dxa"/>
            <w:tcBorders>
              <w:top w:val="nil"/>
              <w:left w:val="nil"/>
              <w:bottom w:val="single" w:sz="4" w:space="0" w:color="B48C41"/>
              <w:right w:val="single" w:sz="4" w:space="0" w:color="B48C41"/>
            </w:tcBorders>
            <w:shd w:val="clear" w:color="auto" w:fill="auto"/>
            <w:noWrap/>
            <w:hideMark/>
          </w:tcPr>
          <w:p w14:paraId="75B7629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74E559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336126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C6D4BD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8026C9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6481B4B5"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7B630223"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w:t>
            </w:r>
            <w:proofErr w:type="spellStart"/>
            <w:r w:rsidRPr="00427232">
              <w:rPr>
                <w:rFonts w:ascii="Arial" w:eastAsia="Times New Roman" w:hAnsi="Arial" w:cs="Arial"/>
                <w:color w:val="775C2B"/>
                <w:sz w:val="16"/>
                <w:szCs w:val="16"/>
                <w:lang w:val="en-US"/>
              </w:rPr>
              <w:t>recursos</w:t>
            </w:r>
            <w:proofErr w:type="spellEnd"/>
            <w:r w:rsidRPr="00427232">
              <w:rPr>
                <w:rFonts w:ascii="Arial" w:eastAsia="Times New Roman" w:hAnsi="Arial" w:cs="Arial"/>
                <w:color w:val="775C2B"/>
                <w:sz w:val="16"/>
                <w:szCs w:val="16"/>
                <w:lang w:val="en-US"/>
              </w:rPr>
              <w:t xml:space="preserve"> de capital</w:t>
            </w:r>
          </w:p>
        </w:tc>
        <w:tc>
          <w:tcPr>
            <w:tcW w:w="923" w:type="dxa"/>
            <w:tcBorders>
              <w:top w:val="nil"/>
              <w:left w:val="nil"/>
              <w:bottom w:val="single" w:sz="4" w:space="0" w:color="B48C41"/>
              <w:right w:val="single" w:sz="4" w:space="0" w:color="B48C41"/>
            </w:tcBorders>
            <w:shd w:val="clear" w:color="auto" w:fill="auto"/>
            <w:noWrap/>
            <w:hideMark/>
          </w:tcPr>
          <w:p w14:paraId="2055F64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CD6859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CCF023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C94B91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08DA1B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41EAC921"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5EFE6BAE"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GASTOS DE CAPITAL</w:t>
            </w:r>
          </w:p>
        </w:tc>
        <w:tc>
          <w:tcPr>
            <w:tcW w:w="923" w:type="dxa"/>
            <w:tcBorders>
              <w:top w:val="nil"/>
              <w:left w:val="nil"/>
              <w:bottom w:val="single" w:sz="4" w:space="0" w:color="B48C41"/>
              <w:right w:val="single" w:sz="4" w:space="0" w:color="B48C41"/>
            </w:tcBorders>
            <w:shd w:val="clear" w:color="000000" w:fill="4D4D4D"/>
            <w:hideMark/>
          </w:tcPr>
          <w:p w14:paraId="6175C993"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177.415</w:t>
            </w:r>
          </w:p>
        </w:tc>
        <w:tc>
          <w:tcPr>
            <w:tcW w:w="923" w:type="dxa"/>
            <w:tcBorders>
              <w:top w:val="nil"/>
              <w:left w:val="nil"/>
              <w:bottom w:val="single" w:sz="4" w:space="0" w:color="B48C41"/>
              <w:right w:val="single" w:sz="4" w:space="0" w:color="B48C41"/>
            </w:tcBorders>
            <w:shd w:val="clear" w:color="000000" w:fill="4D4D4D"/>
            <w:hideMark/>
          </w:tcPr>
          <w:p w14:paraId="7EC304A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182.737</w:t>
            </w:r>
          </w:p>
        </w:tc>
        <w:tc>
          <w:tcPr>
            <w:tcW w:w="923" w:type="dxa"/>
            <w:tcBorders>
              <w:top w:val="nil"/>
              <w:left w:val="nil"/>
              <w:bottom w:val="single" w:sz="4" w:space="0" w:color="B48C41"/>
              <w:right w:val="single" w:sz="4" w:space="0" w:color="B48C41"/>
            </w:tcBorders>
            <w:shd w:val="clear" w:color="000000" w:fill="4D4D4D"/>
            <w:hideMark/>
          </w:tcPr>
          <w:p w14:paraId="1A96B5B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188.220</w:t>
            </w:r>
          </w:p>
        </w:tc>
        <w:tc>
          <w:tcPr>
            <w:tcW w:w="923" w:type="dxa"/>
            <w:tcBorders>
              <w:top w:val="nil"/>
              <w:left w:val="nil"/>
              <w:bottom w:val="single" w:sz="4" w:space="0" w:color="B48C41"/>
              <w:right w:val="single" w:sz="4" w:space="0" w:color="B48C41"/>
            </w:tcBorders>
            <w:shd w:val="clear" w:color="000000" w:fill="4D4D4D"/>
            <w:hideMark/>
          </w:tcPr>
          <w:p w14:paraId="22C5092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193.866</w:t>
            </w:r>
          </w:p>
        </w:tc>
        <w:tc>
          <w:tcPr>
            <w:tcW w:w="923" w:type="dxa"/>
            <w:tcBorders>
              <w:top w:val="nil"/>
              <w:left w:val="nil"/>
              <w:bottom w:val="single" w:sz="4" w:space="0" w:color="B48C41"/>
              <w:right w:val="single" w:sz="4" w:space="0" w:color="B48C41"/>
            </w:tcBorders>
            <w:shd w:val="clear" w:color="000000" w:fill="4D4D4D"/>
            <w:hideMark/>
          </w:tcPr>
          <w:p w14:paraId="7BFD5D2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199.682</w:t>
            </w:r>
          </w:p>
        </w:tc>
      </w:tr>
      <w:tr w:rsidR="00B31A5A" w:rsidRPr="00427232" w14:paraId="047ADF10"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6732C07E"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FORMACIÓN BRUTA DE CAPITAL</w:t>
            </w:r>
          </w:p>
        </w:tc>
        <w:tc>
          <w:tcPr>
            <w:tcW w:w="923" w:type="dxa"/>
            <w:tcBorders>
              <w:top w:val="nil"/>
              <w:left w:val="nil"/>
              <w:bottom w:val="single" w:sz="4" w:space="0" w:color="B48C41"/>
              <w:right w:val="single" w:sz="4" w:space="0" w:color="B48C41"/>
            </w:tcBorders>
            <w:shd w:val="clear" w:color="000000" w:fill="4D4D4D"/>
            <w:hideMark/>
          </w:tcPr>
          <w:p w14:paraId="210F82E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177.415</w:t>
            </w:r>
          </w:p>
        </w:tc>
        <w:tc>
          <w:tcPr>
            <w:tcW w:w="923" w:type="dxa"/>
            <w:tcBorders>
              <w:top w:val="nil"/>
              <w:left w:val="nil"/>
              <w:bottom w:val="single" w:sz="4" w:space="0" w:color="B48C41"/>
              <w:right w:val="single" w:sz="4" w:space="0" w:color="B48C41"/>
            </w:tcBorders>
            <w:shd w:val="clear" w:color="000000" w:fill="4D4D4D"/>
            <w:hideMark/>
          </w:tcPr>
          <w:p w14:paraId="6B1CDB2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182.737</w:t>
            </w:r>
          </w:p>
        </w:tc>
        <w:tc>
          <w:tcPr>
            <w:tcW w:w="923" w:type="dxa"/>
            <w:tcBorders>
              <w:top w:val="nil"/>
              <w:left w:val="nil"/>
              <w:bottom w:val="single" w:sz="4" w:space="0" w:color="B48C41"/>
              <w:right w:val="single" w:sz="4" w:space="0" w:color="B48C41"/>
            </w:tcBorders>
            <w:shd w:val="clear" w:color="000000" w:fill="4D4D4D"/>
            <w:hideMark/>
          </w:tcPr>
          <w:p w14:paraId="4D10A38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188.220</w:t>
            </w:r>
          </w:p>
        </w:tc>
        <w:tc>
          <w:tcPr>
            <w:tcW w:w="923" w:type="dxa"/>
            <w:tcBorders>
              <w:top w:val="nil"/>
              <w:left w:val="nil"/>
              <w:bottom w:val="single" w:sz="4" w:space="0" w:color="B48C41"/>
              <w:right w:val="single" w:sz="4" w:space="0" w:color="B48C41"/>
            </w:tcBorders>
            <w:shd w:val="clear" w:color="000000" w:fill="4D4D4D"/>
            <w:hideMark/>
          </w:tcPr>
          <w:p w14:paraId="125EB17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193.866</w:t>
            </w:r>
          </w:p>
        </w:tc>
        <w:tc>
          <w:tcPr>
            <w:tcW w:w="923" w:type="dxa"/>
            <w:tcBorders>
              <w:top w:val="nil"/>
              <w:left w:val="nil"/>
              <w:bottom w:val="single" w:sz="4" w:space="0" w:color="B48C41"/>
              <w:right w:val="single" w:sz="4" w:space="0" w:color="B48C41"/>
            </w:tcBorders>
            <w:shd w:val="clear" w:color="000000" w:fill="4D4D4D"/>
            <w:hideMark/>
          </w:tcPr>
          <w:p w14:paraId="55CBBF6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199.682</w:t>
            </w:r>
          </w:p>
        </w:tc>
      </w:tr>
      <w:tr w:rsidR="00B31A5A" w:rsidRPr="00427232" w14:paraId="184D7E0E"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78CC19F6"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Educación</w:t>
            </w:r>
            <w:proofErr w:type="spellEnd"/>
          </w:p>
        </w:tc>
        <w:tc>
          <w:tcPr>
            <w:tcW w:w="923" w:type="dxa"/>
            <w:tcBorders>
              <w:top w:val="nil"/>
              <w:left w:val="nil"/>
              <w:bottom w:val="single" w:sz="4" w:space="0" w:color="B48C41"/>
              <w:right w:val="single" w:sz="4" w:space="0" w:color="B48C41"/>
            </w:tcBorders>
            <w:shd w:val="clear" w:color="auto" w:fill="auto"/>
            <w:noWrap/>
            <w:hideMark/>
          </w:tcPr>
          <w:p w14:paraId="490CF89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163.287</w:t>
            </w:r>
          </w:p>
        </w:tc>
        <w:tc>
          <w:tcPr>
            <w:tcW w:w="923" w:type="dxa"/>
            <w:tcBorders>
              <w:top w:val="nil"/>
              <w:left w:val="nil"/>
              <w:bottom w:val="single" w:sz="4" w:space="0" w:color="B48C41"/>
              <w:right w:val="single" w:sz="4" w:space="0" w:color="B48C41"/>
            </w:tcBorders>
            <w:shd w:val="clear" w:color="auto" w:fill="auto"/>
            <w:noWrap/>
            <w:hideMark/>
          </w:tcPr>
          <w:p w14:paraId="11A8927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168.185</w:t>
            </w:r>
          </w:p>
        </w:tc>
        <w:tc>
          <w:tcPr>
            <w:tcW w:w="923" w:type="dxa"/>
            <w:tcBorders>
              <w:top w:val="nil"/>
              <w:left w:val="nil"/>
              <w:bottom w:val="single" w:sz="4" w:space="0" w:color="B48C41"/>
              <w:right w:val="single" w:sz="4" w:space="0" w:color="B48C41"/>
            </w:tcBorders>
            <w:shd w:val="clear" w:color="auto" w:fill="auto"/>
            <w:noWrap/>
            <w:hideMark/>
          </w:tcPr>
          <w:p w14:paraId="0B06C2A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173.231</w:t>
            </w:r>
          </w:p>
        </w:tc>
        <w:tc>
          <w:tcPr>
            <w:tcW w:w="923" w:type="dxa"/>
            <w:tcBorders>
              <w:top w:val="nil"/>
              <w:left w:val="nil"/>
              <w:bottom w:val="single" w:sz="4" w:space="0" w:color="B48C41"/>
              <w:right w:val="single" w:sz="4" w:space="0" w:color="B48C41"/>
            </w:tcBorders>
            <w:shd w:val="clear" w:color="auto" w:fill="auto"/>
            <w:noWrap/>
            <w:hideMark/>
          </w:tcPr>
          <w:p w14:paraId="1D65829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178.428</w:t>
            </w:r>
          </w:p>
        </w:tc>
        <w:tc>
          <w:tcPr>
            <w:tcW w:w="923" w:type="dxa"/>
            <w:tcBorders>
              <w:top w:val="nil"/>
              <w:left w:val="nil"/>
              <w:bottom w:val="single" w:sz="4" w:space="0" w:color="B48C41"/>
              <w:right w:val="single" w:sz="4" w:space="0" w:color="B48C41"/>
            </w:tcBorders>
            <w:shd w:val="clear" w:color="auto" w:fill="auto"/>
            <w:noWrap/>
            <w:hideMark/>
          </w:tcPr>
          <w:p w14:paraId="5A4EB39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183.781</w:t>
            </w:r>
          </w:p>
        </w:tc>
      </w:tr>
      <w:tr w:rsidR="00B31A5A" w:rsidRPr="00427232" w14:paraId="5F64EB97"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6FE9A7C4"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Salud y </w:t>
            </w:r>
            <w:proofErr w:type="spellStart"/>
            <w:r w:rsidRPr="00427232">
              <w:rPr>
                <w:rFonts w:ascii="Arial" w:eastAsia="Times New Roman" w:hAnsi="Arial" w:cs="Arial"/>
                <w:color w:val="775C2B"/>
                <w:sz w:val="16"/>
                <w:szCs w:val="16"/>
                <w:lang w:val="en-US"/>
              </w:rPr>
              <w:t>protección</w:t>
            </w:r>
            <w:proofErr w:type="spellEnd"/>
            <w:r w:rsidRPr="00427232">
              <w:rPr>
                <w:rFonts w:ascii="Arial" w:eastAsia="Times New Roman" w:hAnsi="Arial" w:cs="Arial"/>
                <w:color w:val="775C2B"/>
                <w:sz w:val="16"/>
                <w:szCs w:val="16"/>
                <w:lang w:val="en-US"/>
              </w:rPr>
              <w:t xml:space="preserve"> social</w:t>
            </w:r>
          </w:p>
        </w:tc>
        <w:tc>
          <w:tcPr>
            <w:tcW w:w="923" w:type="dxa"/>
            <w:tcBorders>
              <w:top w:val="nil"/>
              <w:left w:val="nil"/>
              <w:bottom w:val="single" w:sz="4" w:space="0" w:color="B48C41"/>
              <w:right w:val="single" w:sz="4" w:space="0" w:color="B48C41"/>
            </w:tcBorders>
            <w:shd w:val="clear" w:color="auto" w:fill="auto"/>
            <w:noWrap/>
            <w:hideMark/>
          </w:tcPr>
          <w:p w14:paraId="71D5EB6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6B3FF1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24D21B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414457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28B914E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FA7D5B4"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3DAEE6BC"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Vivienda, ciudad y </w:t>
            </w:r>
            <w:proofErr w:type="spellStart"/>
            <w:r w:rsidRPr="00427232">
              <w:rPr>
                <w:rFonts w:ascii="Arial" w:eastAsia="Times New Roman" w:hAnsi="Arial" w:cs="Arial"/>
                <w:color w:val="775C2B"/>
                <w:sz w:val="16"/>
                <w:szCs w:val="16"/>
                <w:lang w:val="en-US"/>
              </w:rPr>
              <w:t>territorio</w:t>
            </w:r>
            <w:proofErr w:type="spellEnd"/>
          </w:p>
        </w:tc>
        <w:tc>
          <w:tcPr>
            <w:tcW w:w="923" w:type="dxa"/>
            <w:tcBorders>
              <w:top w:val="nil"/>
              <w:left w:val="nil"/>
              <w:bottom w:val="single" w:sz="4" w:space="0" w:color="B48C41"/>
              <w:right w:val="single" w:sz="4" w:space="0" w:color="B48C41"/>
            </w:tcBorders>
            <w:shd w:val="clear" w:color="auto" w:fill="auto"/>
            <w:noWrap/>
            <w:hideMark/>
          </w:tcPr>
          <w:p w14:paraId="79D67CD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2.408</w:t>
            </w:r>
          </w:p>
        </w:tc>
        <w:tc>
          <w:tcPr>
            <w:tcW w:w="923" w:type="dxa"/>
            <w:tcBorders>
              <w:top w:val="nil"/>
              <w:left w:val="nil"/>
              <w:bottom w:val="single" w:sz="4" w:space="0" w:color="B48C41"/>
              <w:right w:val="single" w:sz="4" w:space="0" w:color="B48C41"/>
            </w:tcBorders>
            <w:shd w:val="clear" w:color="auto" w:fill="auto"/>
            <w:noWrap/>
            <w:hideMark/>
          </w:tcPr>
          <w:p w14:paraId="347FDC9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2.481</w:t>
            </w:r>
          </w:p>
        </w:tc>
        <w:tc>
          <w:tcPr>
            <w:tcW w:w="923" w:type="dxa"/>
            <w:tcBorders>
              <w:top w:val="nil"/>
              <w:left w:val="nil"/>
              <w:bottom w:val="single" w:sz="4" w:space="0" w:color="B48C41"/>
              <w:right w:val="single" w:sz="4" w:space="0" w:color="B48C41"/>
            </w:tcBorders>
            <w:shd w:val="clear" w:color="auto" w:fill="auto"/>
            <w:noWrap/>
            <w:hideMark/>
          </w:tcPr>
          <w:p w14:paraId="283F0F6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2.555</w:t>
            </w:r>
          </w:p>
        </w:tc>
        <w:tc>
          <w:tcPr>
            <w:tcW w:w="923" w:type="dxa"/>
            <w:tcBorders>
              <w:top w:val="nil"/>
              <w:left w:val="nil"/>
              <w:bottom w:val="single" w:sz="4" w:space="0" w:color="B48C41"/>
              <w:right w:val="single" w:sz="4" w:space="0" w:color="B48C41"/>
            </w:tcBorders>
            <w:shd w:val="clear" w:color="auto" w:fill="auto"/>
            <w:noWrap/>
            <w:hideMark/>
          </w:tcPr>
          <w:p w14:paraId="163FE91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2.632</w:t>
            </w:r>
          </w:p>
        </w:tc>
        <w:tc>
          <w:tcPr>
            <w:tcW w:w="923" w:type="dxa"/>
            <w:tcBorders>
              <w:top w:val="nil"/>
              <w:left w:val="nil"/>
              <w:bottom w:val="single" w:sz="4" w:space="0" w:color="B48C41"/>
              <w:right w:val="single" w:sz="4" w:space="0" w:color="B48C41"/>
            </w:tcBorders>
            <w:shd w:val="clear" w:color="auto" w:fill="auto"/>
            <w:noWrap/>
            <w:hideMark/>
          </w:tcPr>
          <w:p w14:paraId="2CDE1A6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2.711</w:t>
            </w:r>
          </w:p>
        </w:tc>
      </w:tr>
      <w:tr w:rsidR="00B31A5A" w:rsidRPr="00427232" w14:paraId="291959D4"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4BE56FF"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Gobierno</w:t>
            </w:r>
            <w:proofErr w:type="spellEnd"/>
            <w:r w:rsidRPr="00427232">
              <w:rPr>
                <w:rFonts w:ascii="Arial" w:eastAsia="Times New Roman" w:hAnsi="Arial" w:cs="Arial"/>
                <w:color w:val="775C2B"/>
                <w:sz w:val="16"/>
                <w:szCs w:val="16"/>
                <w:lang w:val="en-US"/>
              </w:rPr>
              <w:t xml:space="preserve"> territorial</w:t>
            </w:r>
          </w:p>
        </w:tc>
        <w:tc>
          <w:tcPr>
            <w:tcW w:w="923" w:type="dxa"/>
            <w:tcBorders>
              <w:top w:val="nil"/>
              <w:left w:val="nil"/>
              <w:bottom w:val="single" w:sz="4" w:space="0" w:color="B48C41"/>
              <w:right w:val="single" w:sz="4" w:space="0" w:color="B48C41"/>
            </w:tcBorders>
            <w:shd w:val="clear" w:color="auto" w:fill="auto"/>
            <w:noWrap/>
            <w:hideMark/>
          </w:tcPr>
          <w:p w14:paraId="551C511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1.285</w:t>
            </w:r>
          </w:p>
        </w:tc>
        <w:tc>
          <w:tcPr>
            <w:tcW w:w="923" w:type="dxa"/>
            <w:tcBorders>
              <w:top w:val="nil"/>
              <w:left w:val="nil"/>
              <w:bottom w:val="single" w:sz="4" w:space="0" w:color="B48C41"/>
              <w:right w:val="single" w:sz="4" w:space="0" w:color="B48C41"/>
            </w:tcBorders>
            <w:shd w:val="clear" w:color="auto" w:fill="auto"/>
            <w:noWrap/>
            <w:hideMark/>
          </w:tcPr>
          <w:p w14:paraId="3A600B7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1.324</w:t>
            </w:r>
          </w:p>
        </w:tc>
        <w:tc>
          <w:tcPr>
            <w:tcW w:w="923" w:type="dxa"/>
            <w:tcBorders>
              <w:top w:val="nil"/>
              <w:left w:val="nil"/>
              <w:bottom w:val="single" w:sz="4" w:space="0" w:color="B48C41"/>
              <w:right w:val="single" w:sz="4" w:space="0" w:color="B48C41"/>
            </w:tcBorders>
            <w:shd w:val="clear" w:color="auto" w:fill="auto"/>
            <w:noWrap/>
            <w:hideMark/>
          </w:tcPr>
          <w:p w14:paraId="11A4B6D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1.364</w:t>
            </w:r>
          </w:p>
        </w:tc>
        <w:tc>
          <w:tcPr>
            <w:tcW w:w="923" w:type="dxa"/>
            <w:tcBorders>
              <w:top w:val="nil"/>
              <w:left w:val="nil"/>
              <w:bottom w:val="single" w:sz="4" w:space="0" w:color="B48C41"/>
              <w:right w:val="single" w:sz="4" w:space="0" w:color="B48C41"/>
            </w:tcBorders>
            <w:shd w:val="clear" w:color="auto" w:fill="auto"/>
            <w:noWrap/>
            <w:hideMark/>
          </w:tcPr>
          <w:p w14:paraId="77070B1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1.405</w:t>
            </w:r>
          </w:p>
        </w:tc>
        <w:tc>
          <w:tcPr>
            <w:tcW w:w="923" w:type="dxa"/>
            <w:tcBorders>
              <w:top w:val="nil"/>
              <w:left w:val="nil"/>
              <w:bottom w:val="single" w:sz="4" w:space="0" w:color="B48C41"/>
              <w:right w:val="single" w:sz="4" w:space="0" w:color="B48C41"/>
            </w:tcBorders>
            <w:shd w:val="clear" w:color="auto" w:fill="auto"/>
            <w:noWrap/>
            <w:hideMark/>
          </w:tcPr>
          <w:p w14:paraId="6440E83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1.447</w:t>
            </w:r>
          </w:p>
        </w:tc>
      </w:tr>
      <w:tr w:rsidR="00B31A5A" w:rsidRPr="00427232" w14:paraId="23B0CDC9"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C97D74E"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Transporte</w:t>
            </w:r>
            <w:proofErr w:type="spellEnd"/>
          </w:p>
        </w:tc>
        <w:tc>
          <w:tcPr>
            <w:tcW w:w="923" w:type="dxa"/>
            <w:tcBorders>
              <w:top w:val="nil"/>
              <w:left w:val="nil"/>
              <w:bottom w:val="single" w:sz="4" w:space="0" w:color="B48C41"/>
              <w:right w:val="single" w:sz="4" w:space="0" w:color="B48C41"/>
            </w:tcBorders>
            <w:shd w:val="clear" w:color="auto" w:fill="auto"/>
            <w:noWrap/>
            <w:hideMark/>
          </w:tcPr>
          <w:p w14:paraId="782BBB8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2.378</w:t>
            </w:r>
          </w:p>
        </w:tc>
        <w:tc>
          <w:tcPr>
            <w:tcW w:w="923" w:type="dxa"/>
            <w:tcBorders>
              <w:top w:val="nil"/>
              <w:left w:val="nil"/>
              <w:bottom w:val="single" w:sz="4" w:space="0" w:color="B48C41"/>
              <w:right w:val="single" w:sz="4" w:space="0" w:color="B48C41"/>
            </w:tcBorders>
            <w:shd w:val="clear" w:color="auto" w:fill="auto"/>
            <w:noWrap/>
            <w:hideMark/>
          </w:tcPr>
          <w:p w14:paraId="40C51A7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2.449</w:t>
            </w:r>
          </w:p>
        </w:tc>
        <w:tc>
          <w:tcPr>
            <w:tcW w:w="923" w:type="dxa"/>
            <w:tcBorders>
              <w:top w:val="nil"/>
              <w:left w:val="nil"/>
              <w:bottom w:val="single" w:sz="4" w:space="0" w:color="B48C41"/>
              <w:right w:val="single" w:sz="4" w:space="0" w:color="B48C41"/>
            </w:tcBorders>
            <w:shd w:val="clear" w:color="auto" w:fill="auto"/>
            <w:noWrap/>
            <w:hideMark/>
          </w:tcPr>
          <w:p w14:paraId="6495B99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2.523</w:t>
            </w:r>
          </w:p>
        </w:tc>
        <w:tc>
          <w:tcPr>
            <w:tcW w:w="923" w:type="dxa"/>
            <w:tcBorders>
              <w:top w:val="nil"/>
              <w:left w:val="nil"/>
              <w:bottom w:val="single" w:sz="4" w:space="0" w:color="B48C41"/>
              <w:right w:val="single" w:sz="4" w:space="0" w:color="B48C41"/>
            </w:tcBorders>
            <w:shd w:val="clear" w:color="auto" w:fill="auto"/>
            <w:noWrap/>
            <w:hideMark/>
          </w:tcPr>
          <w:p w14:paraId="5EFEF9E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2.599</w:t>
            </w:r>
          </w:p>
        </w:tc>
        <w:tc>
          <w:tcPr>
            <w:tcW w:w="923" w:type="dxa"/>
            <w:tcBorders>
              <w:top w:val="nil"/>
              <w:left w:val="nil"/>
              <w:bottom w:val="single" w:sz="4" w:space="0" w:color="B48C41"/>
              <w:right w:val="single" w:sz="4" w:space="0" w:color="B48C41"/>
            </w:tcBorders>
            <w:shd w:val="clear" w:color="auto" w:fill="auto"/>
            <w:noWrap/>
            <w:hideMark/>
          </w:tcPr>
          <w:p w14:paraId="76C5F76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2.676</w:t>
            </w:r>
          </w:p>
        </w:tc>
      </w:tr>
      <w:tr w:rsidR="00B31A5A" w:rsidRPr="00427232" w14:paraId="7141E8CD"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50D367AB"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Inclusión</w:t>
            </w:r>
            <w:proofErr w:type="spellEnd"/>
            <w:r w:rsidRPr="00427232">
              <w:rPr>
                <w:rFonts w:ascii="Arial" w:eastAsia="Times New Roman" w:hAnsi="Arial" w:cs="Arial"/>
                <w:color w:val="775C2B"/>
                <w:sz w:val="16"/>
                <w:szCs w:val="16"/>
                <w:lang w:val="en-US"/>
              </w:rPr>
              <w:t xml:space="preserve"> social y </w:t>
            </w:r>
            <w:proofErr w:type="spellStart"/>
            <w:r w:rsidRPr="00427232">
              <w:rPr>
                <w:rFonts w:ascii="Arial" w:eastAsia="Times New Roman" w:hAnsi="Arial" w:cs="Arial"/>
                <w:color w:val="775C2B"/>
                <w:sz w:val="16"/>
                <w:szCs w:val="16"/>
                <w:lang w:val="en-US"/>
              </w:rPr>
              <w:t>reconciliación</w:t>
            </w:r>
            <w:proofErr w:type="spellEnd"/>
          </w:p>
        </w:tc>
        <w:tc>
          <w:tcPr>
            <w:tcW w:w="923" w:type="dxa"/>
            <w:tcBorders>
              <w:top w:val="nil"/>
              <w:left w:val="nil"/>
              <w:bottom w:val="single" w:sz="4" w:space="0" w:color="B48C41"/>
              <w:right w:val="single" w:sz="4" w:space="0" w:color="B48C41"/>
            </w:tcBorders>
            <w:shd w:val="clear" w:color="auto" w:fill="auto"/>
            <w:noWrap/>
            <w:hideMark/>
          </w:tcPr>
          <w:p w14:paraId="593CE82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0A41D7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30BB95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73D15D1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1EE626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F012C21"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088CE315"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Deporte</w:t>
            </w:r>
            <w:proofErr w:type="spellEnd"/>
            <w:r w:rsidRPr="00427232">
              <w:rPr>
                <w:rFonts w:ascii="Arial" w:eastAsia="Times New Roman" w:hAnsi="Arial" w:cs="Arial"/>
                <w:color w:val="775C2B"/>
                <w:sz w:val="16"/>
                <w:szCs w:val="16"/>
                <w:lang w:val="en-US"/>
              </w:rPr>
              <w:t xml:space="preserve"> y </w:t>
            </w:r>
            <w:proofErr w:type="spellStart"/>
            <w:r w:rsidRPr="00427232">
              <w:rPr>
                <w:rFonts w:ascii="Arial" w:eastAsia="Times New Roman" w:hAnsi="Arial" w:cs="Arial"/>
                <w:color w:val="775C2B"/>
                <w:sz w:val="16"/>
                <w:szCs w:val="16"/>
                <w:lang w:val="en-US"/>
              </w:rPr>
              <w:t>recreación</w:t>
            </w:r>
            <w:proofErr w:type="spellEnd"/>
          </w:p>
        </w:tc>
        <w:tc>
          <w:tcPr>
            <w:tcW w:w="923" w:type="dxa"/>
            <w:tcBorders>
              <w:top w:val="nil"/>
              <w:left w:val="nil"/>
              <w:bottom w:val="single" w:sz="4" w:space="0" w:color="B48C41"/>
              <w:right w:val="single" w:sz="4" w:space="0" w:color="B48C41"/>
            </w:tcBorders>
            <w:shd w:val="clear" w:color="auto" w:fill="auto"/>
            <w:noWrap/>
            <w:hideMark/>
          </w:tcPr>
          <w:p w14:paraId="1FF0519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2.567</w:t>
            </w:r>
          </w:p>
        </w:tc>
        <w:tc>
          <w:tcPr>
            <w:tcW w:w="923" w:type="dxa"/>
            <w:tcBorders>
              <w:top w:val="nil"/>
              <w:left w:val="nil"/>
              <w:bottom w:val="single" w:sz="4" w:space="0" w:color="B48C41"/>
              <w:right w:val="single" w:sz="4" w:space="0" w:color="B48C41"/>
            </w:tcBorders>
            <w:shd w:val="clear" w:color="auto" w:fill="auto"/>
            <w:noWrap/>
            <w:hideMark/>
          </w:tcPr>
          <w:p w14:paraId="61776AE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2.644</w:t>
            </w:r>
          </w:p>
        </w:tc>
        <w:tc>
          <w:tcPr>
            <w:tcW w:w="923" w:type="dxa"/>
            <w:tcBorders>
              <w:top w:val="nil"/>
              <w:left w:val="nil"/>
              <w:bottom w:val="single" w:sz="4" w:space="0" w:color="B48C41"/>
              <w:right w:val="single" w:sz="4" w:space="0" w:color="B48C41"/>
            </w:tcBorders>
            <w:shd w:val="clear" w:color="auto" w:fill="auto"/>
            <w:noWrap/>
            <w:hideMark/>
          </w:tcPr>
          <w:p w14:paraId="3D4CA6E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2.723</w:t>
            </w:r>
          </w:p>
        </w:tc>
        <w:tc>
          <w:tcPr>
            <w:tcW w:w="923" w:type="dxa"/>
            <w:tcBorders>
              <w:top w:val="nil"/>
              <w:left w:val="nil"/>
              <w:bottom w:val="single" w:sz="4" w:space="0" w:color="B48C41"/>
              <w:right w:val="single" w:sz="4" w:space="0" w:color="B48C41"/>
            </w:tcBorders>
            <w:shd w:val="clear" w:color="auto" w:fill="auto"/>
            <w:noWrap/>
            <w:hideMark/>
          </w:tcPr>
          <w:p w14:paraId="40AB282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2.805</w:t>
            </w:r>
          </w:p>
        </w:tc>
        <w:tc>
          <w:tcPr>
            <w:tcW w:w="923" w:type="dxa"/>
            <w:tcBorders>
              <w:top w:val="nil"/>
              <w:left w:val="nil"/>
              <w:bottom w:val="single" w:sz="4" w:space="0" w:color="B48C41"/>
              <w:right w:val="single" w:sz="4" w:space="0" w:color="B48C41"/>
            </w:tcBorders>
            <w:shd w:val="clear" w:color="auto" w:fill="auto"/>
            <w:noWrap/>
            <w:hideMark/>
          </w:tcPr>
          <w:p w14:paraId="0131652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2.889</w:t>
            </w:r>
          </w:p>
        </w:tc>
      </w:tr>
      <w:tr w:rsidR="00B31A5A" w:rsidRPr="00427232" w14:paraId="74C0555F"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B06CDF9"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de </w:t>
            </w:r>
            <w:proofErr w:type="spellStart"/>
            <w:r w:rsidRPr="00427232">
              <w:rPr>
                <w:rFonts w:ascii="Arial" w:eastAsia="Times New Roman" w:hAnsi="Arial" w:cs="Arial"/>
                <w:color w:val="775C2B"/>
                <w:sz w:val="16"/>
                <w:szCs w:val="16"/>
                <w:lang w:val="en-US"/>
              </w:rPr>
              <w:t>sectores</w:t>
            </w:r>
            <w:proofErr w:type="spellEnd"/>
          </w:p>
        </w:tc>
        <w:tc>
          <w:tcPr>
            <w:tcW w:w="923" w:type="dxa"/>
            <w:tcBorders>
              <w:top w:val="nil"/>
              <w:left w:val="nil"/>
              <w:bottom w:val="single" w:sz="4" w:space="0" w:color="B48C41"/>
              <w:right w:val="single" w:sz="4" w:space="0" w:color="B48C41"/>
            </w:tcBorders>
            <w:shd w:val="clear" w:color="auto" w:fill="auto"/>
            <w:noWrap/>
            <w:hideMark/>
          </w:tcPr>
          <w:p w14:paraId="5F18A28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5.489</w:t>
            </w:r>
          </w:p>
        </w:tc>
        <w:tc>
          <w:tcPr>
            <w:tcW w:w="923" w:type="dxa"/>
            <w:tcBorders>
              <w:top w:val="nil"/>
              <w:left w:val="nil"/>
              <w:bottom w:val="single" w:sz="4" w:space="0" w:color="B48C41"/>
              <w:right w:val="single" w:sz="4" w:space="0" w:color="B48C41"/>
            </w:tcBorders>
            <w:shd w:val="clear" w:color="auto" w:fill="auto"/>
            <w:noWrap/>
            <w:hideMark/>
          </w:tcPr>
          <w:p w14:paraId="4F20AD9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5.654</w:t>
            </w:r>
          </w:p>
        </w:tc>
        <w:tc>
          <w:tcPr>
            <w:tcW w:w="923" w:type="dxa"/>
            <w:tcBorders>
              <w:top w:val="nil"/>
              <w:left w:val="nil"/>
              <w:bottom w:val="single" w:sz="4" w:space="0" w:color="B48C41"/>
              <w:right w:val="single" w:sz="4" w:space="0" w:color="B48C41"/>
            </w:tcBorders>
            <w:shd w:val="clear" w:color="auto" w:fill="auto"/>
            <w:noWrap/>
            <w:hideMark/>
          </w:tcPr>
          <w:p w14:paraId="33AFBCA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5.824</w:t>
            </w:r>
          </w:p>
        </w:tc>
        <w:tc>
          <w:tcPr>
            <w:tcW w:w="923" w:type="dxa"/>
            <w:tcBorders>
              <w:top w:val="nil"/>
              <w:left w:val="nil"/>
              <w:bottom w:val="single" w:sz="4" w:space="0" w:color="B48C41"/>
              <w:right w:val="single" w:sz="4" w:space="0" w:color="B48C41"/>
            </w:tcBorders>
            <w:shd w:val="clear" w:color="auto" w:fill="auto"/>
            <w:noWrap/>
            <w:hideMark/>
          </w:tcPr>
          <w:p w14:paraId="77E4AA0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5.998</w:t>
            </w:r>
          </w:p>
        </w:tc>
        <w:tc>
          <w:tcPr>
            <w:tcW w:w="923" w:type="dxa"/>
            <w:tcBorders>
              <w:top w:val="nil"/>
              <w:left w:val="nil"/>
              <w:bottom w:val="single" w:sz="4" w:space="0" w:color="B48C41"/>
              <w:right w:val="single" w:sz="4" w:space="0" w:color="B48C41"/>
            </w:tcBorders>
            <w:shd w:val="clear" w:color="auto" w:fill="auto"/>
            <w:noWrap/>
            <w:hideMark/>
          </w:tcPr>
          <w:p w14:paraId="1A5CCA0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6.178</w:t>
            </w:r>
          </w:p>
        </w:tc>
      </w:tr>
      <w:tr w:rsidR="00B31A5A" w:rsidRPr="00427232" w14:paraId="75CA5562"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119818FF"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Disminución</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pasivos</w:t>
            </w:r>
            <w:proofErr w:type="spellEnd"/>
          </w:p>
        </w:tc>
        <w:tc>
          <w:tcPr>
            <w:tcW w:w="923" w:type="dxa"/>
            <w:tcBorders>
              <w:top w:val="nil"/>
              <w:left w:val="nil"/>
              <w:bottom w:val="single" w:sz="4" w:space="0" w:color="B48C41"/>
              <w:right w:val="single" w:sz="4" w:space="0" w:color="B48C41"/>
            </w:tcBorders>
            <w:shd w:val="clear" w:color="auto" w:fill="auto"/>
            <w:noWrap/>
            <w:hideMark/>
          </w:tcPr>
          <w:p w14:paraId="1303AF4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F68ED7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76A0B6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A4431D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539645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6802152E"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6E3A8842"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DÉFICIT O SUPERÁVIT DE CAPITAL</w:t>
            </w:r>
          </w:p>
        </w:tc>
        <w:tc>
          <w:tcPr>
            <w:tcW w:w="923" w:type="dxa"/>
            <w:tcBorders>
              <w:top w:val="nil"/>
              <w:left w:val="nil"/>
              <w:bottom w:val="single" w:sz="4" w:space="0" w:color="B48C41"/>
              <w:right w:val="single" w:sz="4" w:space="0" w:color="B48C41"/>
            </w:tcBorders>
            <w:shd w:val="clear" w:color="000000" w:fill="4D4D4D"/>
            <w:hideMark/>
          </w:tcPr>
          <w:p w14:paraId="568A4F53"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-177.415</w:t>
            </w:r>
          </w:p>
        </w:tc>
        <w:tc>
          <w:tcPr>
            <w:tcW w:w="923" w:type="dxa"/>
            <w:tcBorders>
              <w:top w:val="nil"/>
              <w:left w:val="nil"/>
              <w:bottom w:val="single" w:sz="4" w:space="0" w:color="B48C41"/>
              <w:right w:val="single" w:sz="4" w:space="0" w:color="B48C41"/>
            </w:tcBorders>
            <w:shd w:val="clear" w:color="000000" w:fill="4D4D4D"/>
            <w:hideMark/>
          </w:tcPr>
          <w:p w14:paraId="13120D0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-182.737</w:t>
            </w:r>
          </w:p>
        </w:tc>
        <w:tc>
          <w:tcPr>
            <w:tcW w:w="923" w:type="dxa"/>
            <w:tcBorders>
              <w:top w:val="nil"/>
              <w:left w:val="nil"/>
              <w:bottom w:val="single" w:sz="4" w:space="0" w:color="B48C41"/>
              <w:right w:val="single" w:sz="4" w:space="0" w:color="B48C41"/>
            </w:tcBorders>
            <w:shd w:val="clear" w:color="000000" w:fill="4D4D4D"/>
            <w:hideMark/>
          </w:tcPr>
          <w:p w14:paraId="368A924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-188.220</w:t>
            </w:r>
          </w:p>
        </w:tc>
        <w:tc>
          <w:tcPr>
            <w:tcW w:w="923" w:type="dxa"/>
            <w:tcBorders>
              <w:top w:val="nil"/>
              <w:left w:val="nil"/>
              <w:bottom w:val="single" w:sz="4" w:space="0" w:color="B48C41"/>
              <w:right w:val="single" w:sz="4" w:space="0" w:color="B48C41"/>
            </w:tcBorders>
            <w:shd w:val="clear" w:color="000000" w:fill="4D4D4D"/>
            <w:hideMark/>
          </w:tcPr>
          <w:p w14:paraId="7D1A3AE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-193.866</w:t>
            </w:r>
          </w:p>
        </w:tc>
        <w:tc>
          <w:tcPr>
            <w:tcW w:w="923" w:type="dxa"/>
            <w:tcBorders>
              <w:top w:val="nil"/>
              <w:left w:val="nil"/>
              <w:bottom w:val="single" w:sz="4" w:space="0" w:color="B48C41"/>
              <w:right w:val="single" w:sz="4" w:space="0" w:color="B48C41"/>
            </w:tcBorders>
            <w:shd w:val="clear" w:color="000000" w:fill="4D4D4D"/>
            <w:hideMark/>
          </w:tcPr>
          <w:p w14:paraId="7252A7F3"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-199.682</w:t>
            </w:r>
          </w:p>
        </w:tc>
      </w:tr>
      <w:tr w:rsidR="00B31A5A" w:rsidRPr="00427232" w14:paraId="4612F1F5"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32F361F3"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DÉFICIT O SUPERÁVIT TOTAL</w:t>
            </w:r>
          </w:p>
        </w:tc>
        <w:tc>
          <w:tcPr>
            <w:tcW w:w="923" w:type="dxa"/>
            <w:tcBorders>
              <w:top w:val="nil"/>
              <w:left w:val="nil"/>
              <w:bottom w:val="single" w:sz="4" w:space="0" w:color="B48C41"/>
              <w:right w:val="single" w:sz="4" w:space="0" w:color="B48C41"/>
            </w:tcBorders>
            <w:shd w:val="clear" w:color="000000" w:fill="4D4D4D"/>
            <w:hideMark/>
          </w:tcPr>
          <w:p w14:paraId="3E0171C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1.454</w:t>
            </w:r>
          </w:p>
        </w:tc>
        <w:tc>
          <w:tcPr>
            <w:tcW w:w="923" w:type="dxa"/>
            <w:tcBorders>
              <w:top w:val="nil"/>
              <w:left w:val="nil"/>
              <w:bottom w:val="single" w:sz="4" w:space="0" w:color="B48C41"/>
              <w:right w:val="single" w:sz="4" w:space="0" w:color="B48C41"/>
            </w:tcBorders>
            <w:shd w:val="clear" w:color="000000" w:fill="4D4D4D"/>
            <w:hideMark/>
          </w:tcPr>
          <w:p w14:paraId="5875E81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2.317</w:t>
            </w:r>
          </w:p>
        </w:tc>
        <w:tc>
          <w:tcPr>
            <w:tcW w:w="923" w:type="dxa"/>
            <w:tcBorders>
              <w:top w:val="nil"/>
              <w:left w:val="nil"/>
              <w:bottom w:val="single" w:sz="4" w:space="0" w:color="B48C41"/>
              <w:right w:val="single" w:sz="4" w:space="0" w:color="B48C41"/>
            </w:tcBorders>
            <w:shd w:val="clear" w:color="000000" w:fill="4D4D4D"/>
            <w:hideMark/>
          </w:tcPr>
          <w:p w14:paraId="3E5547D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2.555</w:t>
            </w:r>
          </w:p>
        </w:tc>
        <w:tc>
          <w:tcPr>
            <w:tcW w:w="923" w:type="dxa"/>
            <w:tcBorders>
              <w:top w:val="nil"/>
              <w:left w:val="nil"/>
              <w:bottom w:val="single" w:sz="4" w:space="0" w:color="B48C41"/>
              <w:right w:val="single" w:sz="4" w:space="0" w:color="B48C41"/>
            </w:tcBorders>
            <w:shd w:val="clear" w:color="000000" w:fill="4D4D4D"/>
            <w:hideMark/>
          </w:tcPr>
          <w:p w14:paraId="68B1F79E"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2.971</w:t>
            </w:r>
          </w:p>
        </w:tc>
        <w:tc>
          <w:tcPr>
            <w:tcW w:w="923" w:type="dxa"/>
            <w:tcBorders>
              <w:top w:val="nil"/>
              <w:left w:val="nil"/>
              <w:bottom w:val="single" w:sz="4" w:space="0" w:color="B48C41"/>
              <w:right w:val="single" w:sz="4" w:space="0" w:color="B48C41"/>
            </w:tcBorders>
            <w:shd w:val="clear" w:color="000000" w:fill="4D4D4D"/>
            <w:hideMark/>
          </w:tcPr>
          <w:p w14:paraId="0E75538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3.363</w:t>
            </w:r>
          </w:p>
        </w:tc>
      </w:tr>
      <w:tr w:rsidR="00B31A5A" w:rsidRPr="00427232" w14:paraId="5BB54029"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5FD92483"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FINANCIACIÓN</w:t>
            </w:r>
          </w:p>
        </w:tc>
        <w:tc>
          <w:tcPr>
            <w:tcW w:w="923" w:type="dxa"/>
            <w:tcBorders>
              <w:top w:val="nil"/>
              <w:left w:val="nil"/>
              <w:bottom w:val="single" w:sz="4" w:space="0" w:color="B48C41"/>
              <w:right w:val="single" w:sz="4" w:space="0" w:color="B48C41"/>
            </w:tcBorders>
            <w:shd w:val="clear" w:color="000000" w:fill="4D4D4D"/>
            <w:hideMark/>
          </w:tcPr>
          <w:p w14:paraId="285A8DA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-1.454</w:t>
            </w:r>
          </w:p>
        </w:tc>
        <w:tc>
          <w:tcPr>
            <w:tcW w:w="923" w:type="dxa"/>
            <w:tcBorders>
              <w:top w:val="nil"/>
              <w:left w:val="nil"/>
              <w:bottom w:val="single" w:sz="4" w:space="0" w:color="B48C41"/>
              <w:right w:val="single" w:sz="4" w:space="0" w:color="B48C41"/>
            </w:tcBorders>
            <w:shd w:val="clear" w:color="000000" w:fill="4D4D4D"/>
            <w:hideMark/>
          </w:tcPr>
          <w:p w14:paraId="34F843B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-708</w:t>
            </w:r>
          </w:p>
        </w:tc>
        <w:tc>
          <w:tcPr>
            <w:tcW w:w="923" w:type="dxa"/>
            <w:tcBorders>
              <w:top w:val="nil"/>
              <w:left w:val="nil"/>
              <w:bottom w:val="single" w:sz="4" w:space="0" w:color="B48C41"/>
              <w:right w:val="single" w:sz="4" w:space="0" w:color="B48C41"/>
            </w:tcBorders>
            <w:shd w:val="clear" w:color="000000" w:fill="4D4D4D"/>
            <w:hideMark/>
          </w:tcPr>
          <w:p w14:paraId="334B72DE"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-2.077</w:t>
            </w:r>
          </w:p>
        </w:tc>
        <w:tc>
          <w:tcPr>
            <w:tcW w:w="923" w:type="dxa"/>
            <w:tcBorders>
              <w:top w:val="nil"/>
              <w:left w:val="nil"/>
              <w:bottom w:val="single" w:sz="4" w:space="0" w:color="B48C41"/>
              <w:right w:val="single" w:sz="4" w:space="0" w:color="B48C41"/>
            </w:tcBorders>
            <w:shd w:val="clear" w:color="000000" w:fill="4D4D4D"/>
            <w:hideMark/>
          </w:tcPr>
          <w:p w14:paraId="708273E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23" w:type="dxa"/>
            <w:tcBorders>
              <w:top w:val="nil"/>
              <w:left w:val="nil"/>
              <w:bottom w:val="single" w:sz="4" w:space="0" w:color="B48C41"/>
              <w:right w:val="single" w:sz="4" w:space="0" w:color="B48C41"/>
            </w:tcBorders>
            <w:shd w:val="clear" w:color="000000" w:fill="4D4D4D"/>
            <w:hideMark/>
          </w:tcPr>
          <w:p w14:paraId="57A478A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r>
      <w:tr w:rsidR="00B31A5A" w:rsidRPr="00427232" w14:paraId="74F737E5"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536B4627"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RECURSOS DEL CRÉDITO</w:t>
            </w:r>
          </w:p>
        </w:tc>
        <w:tc>
          <w:tcPr>
            <w:tcW w:w="923" w:type="dxa"/>
            <w:tcBorders>
              <w:top w:val="nil"/>
              <w:left w:val="nil"/>
              <w:bottom w:val="single" w:sz="4" w:space="0" w:color="B48C41"/>
              <w:right w:val="single" w:sz="4" w:space="0" w:color="B48C41"/>
            </w:tcBorders>
            <w:shd w:val="clear" w:color="000000" w:fill="4D4D4D"/>
            <w:hideMark/>
          </w:tcPr>
          <w:p w14:paraId="556F172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-1.454</w:t>
            </w:r>
          </w:p>
        </w:tc>
        <w:tc>
          <w:tcPr>
            <w:tcW w:w="923" w:type="dxa"/>
            <w:tcBorders>
              <w:top w:val="nil"/>
              <w:left w:val="nil"/>
              <w:bottom w:val="single" w:sz="4" w:space="0" w:color="B48C41"/>
              <w:right w:val="single" w:sz="4" w:space="0" w:color="B48C41"/>
            </w:tcBorders>
            <w:shd w:val="clear" w:color="000000" w:fill="4D4D4D"/>
            <w:hideMark/>
          </w:tcPr>
          <w:p w14:paraId="21D88DA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-708</w:t>
            </w:r>
          </w:p>
        </w:tc>
        <w:tc>
          <w:tcPr>
            <w:tcW w:w="923" w:type="dxa"/>
            <w:tcBorders>
              <w:top w:val="nil"/>
              <w:left w:val="nil"/>
              <w:bottom w:val="single" w:sz="4" w:space="0" w:color="B48C41"/>
              <w:right w:val="single" w:sz="4" w:space="0" w:color="B48C41"/>
            </w:tcBorders>
            <w:shd w:val="clear" w:color="000000" w:fill="4D4D4D"/>
            <w:hideMark/>
          </w:tcPr>
          <w:p w14:paraId="0BBF595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-2.077</w:t>
            </w:r>
          </w:p>
        </w:tc>
        <w:tc>
          <w:tcPr>
            <w:tcW w:w="923" w:type="dxa"/>
            <w:tcBorders>
              <w:top w:val="nil"/>
              <w:left w:val="nil"/>
              <w:bottom w:val="single" w:sz="4" w:space="0" w:color="B48C41"/>
              <w:right w:val="single" w:sz="4" w:space="0" w:color="B48C41"/>
            </w:tcBorders>
            <w:shd w:val="clear" w:color="000000" w:fill="4D4D4D"/>
            <w:hideMark/>
          </w:tcPr>
          <w:p w14:paraId="46D373B6"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23" w:type="dxa"/>
            <w:tcBorders>
              <w:top w:val="nil"/>
              <w:left w:val="nil"/>
              <w:bottom w:val="single" w:sz="4" w:space="0" w:color="B48C41"/>
              <w:right w:val="single" w:sz="4" w:space="0" w:color="B48C41"/>
            </w:tcBorders>
            <w:shd w:val="clear" w:color="000000" w:fill="4D4D4D"/>
            <w:hideMark/>
          </w:tcPr>
          <w:p w14:paraId="390AF8C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r>
      <w:tr w:rsidR="00B31A5A" w:rsidRPr="00427232" w14:paraId="65B5A34B"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4B283637"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proofErr w:type="spellStart"/>
            <w:r w:rsidRPr="00427232">
              <w:rPr>
                <w:rFonts w:ascii="Arial" w:eastAsia="Times New Roman" w:hAnsi="Arial" w:cs="Arial"/>
                <w:b/>
                <w:bCs/>
                <w:color w:val="FFFFFF" w:themeColor="background1"/>
                <w:sz w:val="16"/>
                <w:szCs w:val="16"/>
                <w:lang w:val="en-US"/>
              </w:rPr>
              <w:t>Interno</w:t>
            </w:r>
            <w:proofErr w:type="spellEnd"/>
          </w:p>
        </w:tc>
        <w:tc>
          <w:tcPr>
            <w:tcW w:w="923" w:type="dxa"/>
            <w:tcBorders>
              <w:top w:val="nil"/>
              <w:left w:val="nil"/>
              <w:bottom w:val="single" w:sz="4" w:space="0" w:color="B48C41"/>
              <w:right w:val="single" w:sz="4" w:space="0" w:color="B48C41"/>
            </w:tcBorders>
            <w:shd w:val="clear" w:color="000000" w:fill="4D4D4D"/>
            <w:hideMark/>
          </w:tcPr>
          <w:p w14:paraId="60B4B6B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-1.454</w:t>
            </w:r>
          </w:p>
        </w:tc>
        <w:tc>
          <w:tcPr>
            <w:tcW w:w="923" w:type="dxa"/>
            <w:tcBorders>
              <w:top w:val="nil"/>
              <w:left w:val="nil"/>
              <w:bottom w:val="single" w:sz="4" w:space="0" w:color="B48C41"/>
              <w:right w:val="single" w:sz="4" w:space="0" w:color="B48C41"/>
            </w:tcBorders>
            <w:shd w:val="clear" w:color="000000" w:fill="4D4D4D"/>
            <w:hideMark/>
          </w:tcPr>
          <w:p w14:paraId="0FD2896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-708</w:t>
            </w:r>
          </w:p>
        </w:tc>
        <w:tc>
          <w:tcPr>
            <w:tcW w:w="923" w:type="dxa"/>
            <w:tcBorders>
              <w:top w:val="nil"/>
              <w:left w:val="nil"/>
              <w:bottom w:val="single" w:sz="4" w:space="0" w:color="B48C41"/>
              <w:right w:val="single" w:sz="4" w:space="0" w:color="B48C41"/>
            </w:tcBorders>
            <w:shd w:val="clear" w:color="000000" w:fill="4D4D4D"/>
            <w:hideMark/>
          </w:tcPr>
          <w:p w14:paraId="1AEE4F7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-2.077</w:t>
            </w:r>
          </w:p>
        </w:tc>
        <w:tc>
          <w:tcPr>
            <w:tcW w:w="923" w:type="dxa"/>
            <w:tcBorders>
              <w:top w:val="nil"/>
              <w:left w:val="nil"/>
              <w:bottom w:val="single" w:sz="4" w:space="0" w:color="B48C41"/>
              <w:right w:val="single" w:sz="4" w:space="0" w:color="B48C41"/>
            </w:tcBorders>
            <w:shd w:val="clear" w:color="000000" w:fill="4D4D4D"/>
            <w:hideMark/>
          </w:tcPr>
          <w:p w14:paraId="436A9B23"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23" w:type="dxa"/>
            <w:tcBorders>
              <w:top w:val="nil"/>
              <w:left w:val="nil"/>
              <w:bottom w:val="single" w:sz="4" w:space="0" w:color="B48C41"/>
              <w:right w:val="single" w:sz="4" w:space="0" w:color="B48C41"/>
            </w:tcBorders>
            <w:shd w:val="clear" w:color="000000" w:fill="4D4D4D"/>
            <w:hideMark/>
          </w:tcPr>
          <w:p w14:paraId="6BCE559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r>
      <w:tr w:rsidR="00B31A5A" w:rsidRPr="00427232" w14:paraId="33A9C58F"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04466BC3"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Desembolsos</w:t>
            </w:r>
            <w:proofErr w:type="spellEnd"/>
          </w:p>
        </w:tc>
        <w:tc>
          <w:tcPr>
            <w:tcW w:w="923" w:type="dxa"/>
            <w:tcBorders>
              <w:top w:val="nil"/>
              <w:left w:val="nil"/>
              <w:bottom w:val="single" w:sz="4" w:space="0" w:color="B48C41"/>
              <w:right w:val="single" w:sz="4" w:space="0" w:color="B48C41"/>
            </w:tcBorders>
            <w:shd w:val="clear" w:color="auto" w:fill="auto"/>
            <w:noWrap/>
            <w:hideMark/>
          </w:tcPr>
          <w:p w14:paraId="1CA0C07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E03E6D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6BC025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5B20EC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1AEDE65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130EBC91"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130CDCC3"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Amortizaciones</w:t>
            </w:r>
            <w:proofErr w:type="spellEnd"/>
            <w:r w:rsidRPr="00427232">
              <w:rPr>
                <w:rFonts w:ascii="Arial" w:eastAsia="Times New Roman" w:hAnsi="Arial" w:cs="Arial"/>
                <w:color w:val="775C2B"/>
                <w:sz w:val="16"/>
                <w:szCs w:val="16"/>
                <w:lang w:val="en-US"/>
              </w:rPr>
              <w:t xml:space="preserve"> - Principal</w:t>
            </w:r>
          </w:p>
        </w:tc>
        <w:tc>
          <w:tcPr>
            <w:tcW w:w="923" w:type="dxa"/>
            <w:tcBorders>
              <w:top w:val="nil"/>
              <w:left w:val="nil"/>
              <w:bottom w:val="single" w:sz="4" w:space="0" w:color="B48C41"/>
              <w:right w:val="single" w:sz="4" w:space="0" w:color="B48C41"/>
            </w:tcBorders>
            <w:shd w:val="clear" w:color="auto" w:fill="auto"/>
            <w:noWrap/>
            <w:hideMark/>
          </w:tcPr>
          <w:p w14:paraId="6F7DE83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1.454</w:t>
            </w:r>
          </w:p>
        </w:tc>
        <w:tc>
          <w:tcPr>
            <w:tcW w:w="923" w:type="dxa"/>
            <w:tcBorders>
              <w:top w:val="nil"/>
              <w:left w:val="nil"/>
              <w:bottom w:val="single" w:sz="4" w:space="0" w:color="B48C41"/>
              <w:right w:val="single" w:sz="4" w:space="0" w:color="B48C41"/>
            </w:tcBorders>
            <w:shd w:val="clear" w:color="auto" w:fill="auto"/>
            <w:noWrap/>
            <w:hideMark/>
          </w:tcPr>
          <w:p w14:paraId="4C41D1A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708</w:t>
            </w:r>
          </w:p>
        </w:tc>
        <w:tc>
          <w:tcPr>
            <w:tcW w:w="923" w:type="dxa"/>
            <w:tcBorders>
              <w:top w:val="nil"/>
              <w:left w:val="nil"/>
              <w:bottom w:val="single" w:sz="4" w:space="0" w:color="B48C41"/>
              <w:right w:val="single" w:sz="4" w:space="0" w:color="B48C41"/>
            </w:tcBorders>
            <w:shd w:val="clear" w:color="auto" w:fill="auto"/>
            <w:noWrap/>
            <w:hideMark/>
          </w:tcPr>
          <w:p w14:paraId="1415E27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2.077</w:t>
            </w:r>
          </w:p>
        </w:tc>
        <w:tc>
          <w:tcPr>
            <w:tcW w:w="923" w:type="dxa"/>
            <w:tcBorders>
              <w:top w:val="nil"/>
              <w:left w:val="nil"/>
              <w:bottom w:val="single" w:sz="4" w:space="0" w:color="B48C41"/>
              <w:right w:val="single" w:sz="4" w:space="0" w:color="B48C41"/>
            </w:tcBorders>
            <w:shd w:val="clear" w:color="auto" w:fill="auto"/>
            <w:noWrap/>
            <w:hideMark/>
          </w:tcPr>
          <w:p w14:paraId="269CE7E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1.937</w:t>
            </w:r>
          </w:p>
        </w:tc>
        <w:tc>
          <w:tcPr>
            <w:tcW w:w="923" w:type="dxa"/>
            <w:tcBorders>
              <w:top w:val="nil"/>
              <w:left w:val="nil"/>
              <w:bottom w:val="single" w:sz="4" w:space="0" w:color="B48C41"/>
              <w:right w:val="single" w:sz="4" w:space="0" w:color="B48C41"/>
            </w:tcBorders>
            <w:shd w:val="clear" w:color="auto" w:fill="auto"/>
            <w:noWrap/>
            <w:hideMark/>
          </w:tcPr>
          <w:p w14:paraId="6C79ADD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1.937</w:t>
            </w:r>
          </w:p>
        </w:tc>
      </w:tr>
      <w:tr w:rsidR="00B31A5A" w:rsidRPr="00427232" w14:paraId="40C301DB"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3764C7A4" w14:textId="77777777" w:rsidR="00B31A5A" w:rsidRPr="00427232" w:rsidRDefault="00B31A5A" w:rsidP="00FA674B">
            <w:pPr>
              <w:spacing w:after="0" w:line="240" w:lineRule="auto"/>
              <w:rPr>
                <w:rFonts w:ascii="Arial" w:eastAsia="Times New Roman" w:hAnsi="Arial" w:cs="Arial"/>
                <w:b/>
                <w:bCs/>
                <w:color w:val="FFFFFF"/>
                <w:sz w:val="16"/>
                <w:szCs w:val="16"/>
                <w:lang w:val="en-US"/>
              </w:rPr>
            </w:pPr>
            <w:proofErr w:type="spellStart"/>
            <w:r w:rsidRPr="00427232">
              <w:rPr>
                <w:rFonts w:ascii="Arial" w:eastAsia="Times New Roman" w:hAnsi="Arial" w:cs="Arial"/>
                <w:b/>
                <w:bCs/>
                <w:color w:val="FFFFFF"/>
                <w:sz w:val="16"/>
                <w:szCs w:val="16"/>
                <w:lang w:val="en-US"/>
              </w:rPr>
              <w:t>Externo</w:t>
            </w:r>
            <w:proofErr w:type="spellEnd"/>
          </w:p>
        </w:tc>
        <w:tc>
          <w:tcPr>
            <w:tcW w:w="923" w:type="dxa"/>
            <w:tcBorders>
              <w:top w:val="nil"/>
              <w:left w:val="nil"/>
              <w:bottom w:val="single" w:sz="4" w:space="0" w:color="B48C41"/>
              <w:right w:val="single" w:sz="4" w:space="0" w:color="B48C41"/>
            </w:tcBorders>
            <w:shd w:val="clear" w:color="000000" w:fill="4D4D4D"/>
            <w:hideMark/>
          </w:tcPr>
          <w:p w14:paraId="304BA490" w14:textId="77777777" w:rsidR="00B31A5A" w:rsidRPr="004461DF" w:rsidRDefault="00B31A5A" w:rsidP="00FA674B">
            <w:pPr>
              <w:spacing w:after="0" w:line="240" w:lineRule="auto"/>
              <w:jc w:val="right"/>
              <w:rPr>
                <w:rFonts w:ascii="Arial" w:eastAsia="Times New Roman" w:hAnsi="Arial" w:cs="Arial"/>
                <w:b/>
                <w:bCs/>
                <w:color w:val="FFFFF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000000" w:fill="4D4D4D"/>
            <w:hideMark/>
          </w:tcPr>
          <w:p w14:paraId="60F4F4D0" w14:textId="77777777" w:rsidR="00B31A5A" w:rsidRPr="004461DF" w:rsidRDefault="00B31A5A" w:rsidP="00FA674B">
            <w:pPr>
              <w:spacing w:after="0" w:line="240" w:lineRule="auto"/>
              <w:jc w:val="right"/>
              <w:rPr>
                <w:rFonts w:ascii="Arial" w:eastAsia="Times New Roman" w:hAnsi="Arial" w:cs="Arial"/>
                <w:b/>
                <w:bCs/>
                <w:color w:val="FFFFF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000000" w:fill="4D4D4D"/>
            <w:hideMark/>
          </w:tcPr>
          <w:p w14:paraId="3060BADC" w14:textId="77777777" w:rsidR="00B31A5A" w:rsidRPr="004461DF" w:rsidRDefault="00B31A5A" w:rsidP="00FA674B">
            <w:pPr>
              <w:spacing w:after="0" w:line="240" w:lineRule="auto"/>
              <w:jc w:val="right"/>
              <w:rPr>
                <w:rFonts w:ascii="Arial" w:eastAsia="Times New Roman" w:hAnsi="Arial" w:cs="Arial"/>
                <w:b/>
                <w:bCs/>
                <w:color w:val="FFFFF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000000" w:fill="4D4D4D"/>
            <w:hideMark/>
          </w:tcPr>
          <w:p w14:paraId="09ED67F6" w14:textId="77777777" w:rsidR="00B31A5A" w:rsidRPr="004461DF" w:rsidRDefault="00B31A5A" w:rsidP="00FA674B">
            <w:pPr>
              <w:spacing w:after="0" w:line="240" w:lineRule="auto"/>
              <w:jc w:val="right"/>
              <w:rPr>
                <w:rFonts w:ascii="Arial" w:eastAsia="Times New Roman" w:hAnsi="Arial" w:cs="Arial"/>
                <w:b/>
                <w:bCs/>
                <w:color w:val="FFFFF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000000" w:fill="4D4D4D"/>
            <w:hideMark/>
          </w:tcPr>
          <w:p w14:paraId="73B9FA44" w14:textId="77777777" w:rsidR="00B31A5A" w:rsidRPr="004461DF" w:rsidRDefault="00B31A5A" w:rsidP="00FA674B">
            <w:pPr>
              <w:spacing w:after="0" w:line="240" w:lineRule="auto"/>
              <w:jc w:val="right"/>
              <w:rPr>
                <w:rFonts w:ascii="Arial" w:eastAsia="Times New Roman" w:hAnsi="Arial" w:cs="Arial"/>
                <w:b/>
                <w:bCs/>
                <w:color w:val="FFFFFF"/>
                <w:sz w:val="16"/>
                <w:szCs w:val="16"/>
                <w:lang w:val="en-US"/>
              </w:rPr>
            </w:pPr>
            <w:r w:rsidRPr="004461DF">
              <w:rPr>
                <w:sz w:val="16"/>
                <w:szCs w:val="16"/>
              </w:rPr>
              <w:t>0</w:t>
            </w:r>
          </w:p>
        </w:tc>
      </w:tr>
      <w:tr w:rsidR="00B31A5A" w:rsidRPr="00427232" w14:paraId="309B219A"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142B11D7"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Desembolsos</w:t>
            </w:r>
            <w:proofErr w:type="spellEnd"/>
          </w:p>
        </w:tc>
        <w:tc>
          <w:tcPr>
            <w:tcW w:w="923" w:type="dxa"/>
            <w:tcBorders>
              <w:top w:val="nil"/>
              <w:left w:val="nil"/>
              <w:bottom w:val="single" w:sz="4" w:space="0" w:color="B48C41"/>
              <w:right w:val="single" w:sz="4" w:space="0" w:color="B48C41"/>
            </w:tcBorders>
            <w:shd w:val="clear" w:color="auto" w:fill="auto"/>
            <w:noWrap/>
            <w:hideMark/>
          </w:tcPr>
          <w:p w14:paraId="5358326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7993912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2D358F2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7AC1349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610C516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D785762"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4A64D43B"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Amortizaciones</w:t>
            </w:r>
            <w:proofErr w:type="spellEnd"/>
            <w:r w:rsidRPr="00427232">
              <w:rPr>
                <w:rFonts w:ascii="Arial" w:eastAsia="Times New Roman" w:hAnsi="Arial" w:cs="Arial"/>
                <w:color w:val="775C2B"/>
                <w:sz w:val="16"/>
                <w:szCs w:val="16"/>
                <w:lang w:val="en-US"/>
              </w:rPr>
              <w:t xml:space="preserve"> - Principal</w:t>
            </w:r>
          </w:p>
        </w:tc>
        <w:tc>
          <w:tcPr>
            <w:tcW w:w="923" w:type="dxa"/>
            <w:tcBorders>
              <w:top w:val="nil"/>
              <w:left w:val="nil"/>
              <w:bottom w:val="single" w:sz="4" w:space="0" w:color="B48C41"/>
              <w:right w:val="single" w:sz="4" w:space="0" w:color="B48C41"/>
            </w:tcBorders>
            <w:shd w:val="clear" w:color="auto" w:fill="auto"/>
            <w:noWrap/>
            <w:hideMark/>
          </w:tcPr>
          <w:p w14:paraId="192EB99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093C89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0838C7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41B1A1B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696423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8841741"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6CBD250A"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Recursos</w:t>
            </w:r>
            <w:proofErr w:type="spellEnd"/>
            <w:r w:rsidRPr="00427232">
              <w:rPr>
                <w:rFonts w:ascii="Arial" w:eastAsia="Times New Roman" w:hAnsi="Arial" w:cs="Arial"/>
                <w:color w:val="775C2B"/>
                <w:sz w:val="16"/>
                <w:szCs w:val="16"/>
                <w:lang w:val="en-US"/>
              </w:rPr>
              <w:t xml:space="preserve"> del balance</w:t>
            </w:r>
          </w:p>
        </w:tc>
        <w:tc>
          <w:tcPr>
            <w:tcW w:w="923" w:type="dxa"/>
            <w:tcBorders>
              <w:top w:val="nil"/>
              <w:left w:val="nil"/>
              <w:bottom w:val="single" w:sz="4" w:space="0" w:color="B48C41"/>
              <w:right w:val="single" w:sz="4" w:space="0" w:color="B48C41"/>
            </w:tcBorders>
            <w:shd w:val="clear" w:color="auto" w:fill="auto"/>
            <w:noWrap/>
            <w:hideMark/>
          </w:tcPr>
          <w:p w14:paraId="2F42D3B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31BFE5D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29E27B2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709C14A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2ED2654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2F113EC3"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auto" w:fill="auto"/>
            <w:vAlign w:val="center"/>
            <w:hideMark/>
          </w:tcPr>
          <w:p w14:paraId="5E7CF6DF"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Disposición</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activos</w:t>
            </w:r>
            <w:proofErr w:type="spellEnd"/>
          </w:p>
        </w:tc>
        <w:tc>
          <w:tcPr>
            <w:tcW w:w="923" w:type="dxa"/>
            <w:tcBorders>
              <w:top w:val="nil"/>
              <w:left w:val="nil"/>
              <w:bottom w:val="single" w:sz="4" w:space="0" w:color="B48C41"/>
              <w:right w:val="single" w:sz="4" w:space="0" w:color="B48C41"/>
            </w:tcBorders>
            <w:shd w:val="clear" w:color="auto" w:fill="auto"/>
            <w:noWrap/>
            <w:hideMark/>
          </w:tcPr>
          <w:p w14:paraId="7B17B62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7B4F58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543B13D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79748E2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auto" w:fill="auto"/>
            <w:noWrap/>
            <w:hideMark/>
          </w:tcPr>
          <w:p w14:paraId="077F05E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6A840E4D"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43A19741"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BALANCE PRIMARIO</w:t>
            </w:r>
          </w:p>
        </w:tc>
        <w:tc>
          <w:tcPr>
            <w:tcW w:w="923" w:type="dxa"/>
            <w:tcBorders>
              <w:top w:val="nil"/>
              <w:left w:val="nil"/>
              <w:bottom w:val="single" w:sz="4" w:space="0" w:color="B48C41"/>
              <w:right w:val="single" w:sz="4" w:space="0" w:color="B48C41"/>
            </w:tcBorders>
            <w:shd w:val="clear" w:color="000000" w:fill="4D4D4D"/>
            <w:hideMark/>
          </w:tcPr>
          <w:p w14:paraId="29347F5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23" w:type="dxa"/>
            <w:tcBorders>
              <w:top w:val="nil"/>
              <w:left w:val="nil"/>
              <w:bottom w:val="single" w:sz="4" w:space="0" w:color="B48C41"/>
              <w:right w:val="single" w:sz="4" w:space="0" w:color="B48C41"/>
            </w:tcBorders>
            <w:shd w:val="clear" w:color="000000" w:fill="4D4D4D"/>
            <w:hideMark/>
          </w:tcPr>
          <w:p w14:paraId="5E06079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23" w:type="dxa"/>
            <w:tcBorders>
              <w:top w:val="nil"/>
              <w:left w:val="nil"/>
              <w:bottom w:val="single" w:sz="4" w:space="0" w:color="B48C41"/>
              <w:right w:val="single" w:sz="4" w:space="0" w:color="B48C41"/>
            </w:tcBorders>
            <w:shd w:val="clear" w:color="000000" w:fill="4D4D4D"/>
            <w:hideMark/>
          </w:tcPr>
          <w:p w14:paraId="285D3326"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23" w:type="dxa"/>
            <w:tcBorders>
              <w:top w:val="nil"/>
              <w:left w:val="nil"/>
              <w:bottom w:val="single" w:sz="4" w:space="0" w:color="B48C41"/>
              <w:right w:val="single" w:sz="4" w:space="0" w:color="B48C41"/>
            </w:tcBorders>
            <w:shd w:val="clear" w:color="000000" w:fill="4D4D4D"/>
            <w:hideMark/>
          </w:tcPr>
          <w:p w14:paraId="1A7FFAB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23" w:type="dxa"/>
            <w:tcBorders>
              <w:top w:val="nil"/>
              <w:left w:val="nil"/>
              <w:bottom w:val="single" w:sz="4" w:space="0" w:color="B48C41"/>
              <w:right w:val="single" w:sz="4" w:space="0" w:color="B48C41"/>
            </w:tcBorders>
            <w:shd w:val="clear" w:color="000000" w:fill="4D4D4D"/>
            <w:hideMark/>
          </w:tcPr>
          <w:p w14:paraId="3AC31EDE"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r>
      <w:tr w:rsidR="00B31A5A" w:rsidRPr="00427232" w14:paraId="00AC9B97"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67259023" w14:textId="77777777" w:rsidR="00B31A5A" w:rsidRPr="00427232" w:rsidRDefault="00B31A5A" w:rsidP="00FA674B">
            <w:pPr>
              <w:spacing w:after="0" w:line="240" w:lineRule="auto"/>
              <w:rPr>
                <w:rFonts w:ascii="Arial" w:eastAsia="Times New Roman" w:hAnsi="Arial" w:cs="Arial"/>
                <w:color w:val="FFFFFF" w:themeColor="background1"/>
                <w:sz w:val="16"/>
                <w:szCs w:val="16"/>
                <w:lang w:val="en-US"/>
              </w:rPr>
            </w:pPr>
            <w:r w:rsidRPr="00427232">
              <w:rPr>
                <w:rFonts w:ascii="Arial" w:eastAsia="Times New Roman" w:hAnsi="Arial" w:cs="Arial"/>
                <w:color w:val="FFFFFF" w:themeColor="background1"/>
                <w:sz w:val="16"/>
                <w:szCs w:val="16"/>
                <w:lang w:val="en-US"/>
              </w:rPr>
              <w:t>DÉFICIT O SUPERÁVIT PRIMARIO</w:t>
            </w:r>
          </w:p>
        </w:tc>
        <w:tc>
          <w:tcPr>
            <w:tcW w:w="923" w:type="dxa"/>
            <w:tcBorders>
              <w:top w:val="nil"/>
              <w:left w:val="nil"/>
              <w:bottom w:val="single" w:sz="4" w:space="0" w:color="B48C41"/>
              <w:right w:val="single" w:sz="4" w:space="0" w:color="B48C41"/>
            </w:tcBorders>
            <w:shd w:val="clear" w:color="000000" w:fill="4D4D4D"/>
            <w:hideMark/>
          </w:tcPr>
          <w:p w14:paraId="27178BB2"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4.149</w:t>
            </w:r>
          </w:p>
        </w:tc>
        <w:tc>
          <w:tcPr>
            <w:tcW w:w="923" w:type="dxa"/>
            <w:tcBorders>
              <w:top w:val="nil"/>
              <w:left w:val="nil"/>
              <w:bottom w:val="single" w:sz="4" w:space="0" w:color="B48C41"/>
              <w:right w:val="single" w:sz="4" w:space="0" w:color="B48C41"/>
            </w:tcBorders>
            <w:shd w:val="clear" w:color="000000" w:fill="4D4D4D"/>
            <w:hideMark/>
          </w:tcPr>
          <w:p w14:paraId="4D57049A"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4.273</w:t>
            </w:r>
          </w:p>
        </w:tc>
        <w:tc>
          <w:tcPr>
            <w:tcW w:w="923" w:type="dxa"/>
            <w:tcBorders>
              <w:top w:val="nil"/>
              <w:left w:val="nil"/>
              <w:bottom w:val="single" w:sz="4" w:space="0" w:color="B48C41"/>
              <w:right w:val="single" w:sz="4" w:space="0" w:color="B48C41"/>
            </w:tcBorders>
            <w:shd w:val="clear" w:color="000000" w:fill="4D4D4D"/>
            <w:hideMark/>
          </w:tcPr>
          <w:p w14:paraId="1E587917"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4.401</w:t>
            </w:r>
          </w:p>
        </w:tc>
        <w:tc>
          <w:tcPr>
            <w:tcW w:w="923" w:type="dxa"/>
            <w:tcBorders>
              <w:top w:val="nil"/>
              <w:left w:val="nil"/>
              <w:bottom w:val="single" w:sz="4" w:space="0" w:color="B48C41"/>
              <w:right w:val="single" w:sz="4" w:space="0" w:color="B48C41"/>
            </w:tcBorders>
            <w:shd w:val="clear" w:color="000000" w:fill="4D4D4D"/>
            <w:hideMark/>
          </w:tcPr>
          <w:p w14:paraId="432A2579"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4.533</w:t>
            </w:r>
          </w:p>
        </w:tc>
        <w:tc>
          <w:tcPr>
            <w:tcW w:w="923" w:type="dxa"/>
            <w:tcBorders>
              <w:top w:val="nil"/>
              <w:left w:val="nil"/>
              <w:bottom w:val="single" w:sz="4" w:space="0" w:color="B48C41"/>
              <w:right w:val="single" w:sz="4" w:space="0" w:color="B48C41"/>
            </w:tcBorders>
            <w:shd w:val="clear" w:color="000000" w:fill="4D4D4D"/>
            <w:hideMark/>
          </w:tcPr>
          <w:p w14:paraId="42EC5CB0"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4.669</w:t>
            </w:r>
          </w:p>
        </w:tc>
      </w:tr>
      <w:tr w:rsidR="00B31A5A" w:rsidRPr="00427232" w14:paraId="715D8C29"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78D9A68D"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RESULTADO PRESUPUESTAL</w:t>
            </w:r>
          </w:p>
        </w:tc>
        <w:tc>
          <w:tcPr>
            <w:tcW w:w="923" w:type="dxa"/>
            <w:tcBorders>
              <w:top w:val="nil"/>
              <w:left w:val="nil"/>
              <w:bottom w:val="single" w:sz="4" w:space="0" w:color="B48C41"/>
              <w:right w:val="single" w:sz="4" w:space="0" w:color="B48C41"/>
            </w:tcBorders>
            <w:shd w:val="clear" w:color="000000" w:fill="4D4D4D"/>
            <w:hideMark/>
          </w:tcPr>
          <w:p w14:paraId="50D75FF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23" w:type="dxa"/>
            <w:tcBorders>
              <w:top w:val="nil"/>
              <w:left w:val="nil"/>
              <w:bottom w:val="single" w:sz="4" w:space="0" w:color="B48C41"/>
              <w:right w:val="single" w:sz="4" w:space="0" w:color="B48C41"/>
            </w:tcBorders>
            <w:shd w:val="clear" w:color="000000" w:fill="4D4D4D"/>
            <w:hideMark/>
          </w:tcPr>
          <w:p w14:paraId="718A6086"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23" w:type="dxa"/>
            <w:tcBorders>
              <w:top w:val="nil"/>
              <w:left w:val="nil"/>
              <w:bottom w:val="single" w:sz="4" w:space="0" w:color="B48C41"/>
              <w:right w:val="single" w:sz="4" w:space="0" w:color="B48C41"/>
            </w:tcBorders>
            <w:shd w:val="clear" w:color="000000" w:fill="4D4D4D"/>
            <w:hideMark/>
          </w:tcPr>
          <w:p w14:paraId="64A5D8E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23" w:type="dxa"/>
            <w:tcBorders>
              <w:top w:val="nil"/>
              <w:left w:val="nil"/>
              <w:bottom w:val="single" w:sz="4" w:space="0" w:color="B48C41"/>
              <w:right w:val="single" w:sz="4" w:space="0" w:color="B48C41"/>
            </w:tcBorders>
            <w:shd w:val="clear" w:color="000000" w:fill="4D4D4D"/>
            <w:hideMark/>
          </w:tcPr>
          <w:p w14:paraId="4980242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23" w:type="dxa"/>
            <w:tcBorders>
              <w:top w:val="nil"/>
              <w:left w:val="nil"/>
              <w:bottom w:val="single" w:sz="4" w:space="0" w:color="B48C41"/>
              <w:right w:val="single" w:sz="4" w:space="0" w:color="B48C41"/>
            </w:tcBorders>
            <w:shd w:val="clear" w:color="000000" w:fill="4D4D4D"/>
            <w:hideMark/>
          </w:tcPr>
          <w:p w14:paraId="53F822D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r>
      <w:tr w:rsidR="00B31A5A" w:rsidRPr="00427232" w14:paraId="4A3E2B31"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2CD6FCFA" w14:textId="77777777" w:rsidR="00B31A5A" w:rsidRPr="00427232" w:rsidRDefault="00B31A5A" w:rsidP="00FA674B">
            <w:pPr>
              <w:spacing w:after="0" w:line="240" w:lineRule="auto"/>
              <w:rPr>
                <w:rFonts w:ascii="Arial" w:eastAsia="Times New Roman" w:hAnsi="Arial" w:cs="Arial"/>
                <w:color w:val="FFFFFF" w:themeColor="background1"/>
                <w:sz w:val="16"/>
                <w:szCs w:val="16"/>
                <w:lang w:val="en-US"/>
              </w:rPr>
            </w:pPr>
            <w:r w:rsidRPr="00427232">
              <w:rPr>
                <w:rFonts w:ascii="Arial" w:eastAsia="Times New Roman" w:hAnsi="Arial" w:cs="Arial"/>
                <w:color w:val="FFFFFF" w:themeColor="background1"/>
                <w:sz w:val="16"/>
                <w:szCs w:val="16"/>
                <w:lang w:val="en-US"/>
              </w:rPr>
              <w:t>INGRESOS TOTALES (</w:t>
            </w:r>
            <w:proofErr w:type="spellStart"/>
            <w:r w:rsidRPr="00427232">
              <w:rPr>
                <w:rFonts w:ascii="Arial" w:eastAsia="Times New Roman" w:hAnsi="Arial" w:cs="Arial"/>
                <w:color w:val="FFFFFF" w:themeColor="background1"/>
                <w:sz w:val="16"/>
                <w:szCs w:val="16"/>
                <w:lang w:val="en-US"/>
              </w:rPr>
              <w:t>incluye</w:t>
            </w:r>
            <w:proofErr w:type="spellEnd"/>
            <w:r w:rsidRPr="00427232">
              <w:rPr>
                <w:rFonts w:ascii="Arial" w:eastAsia="Times New Roman" w:hAnsi="Arial" w:cs="Arial"/>
                <w:color w:val="FFFFFF" w:themeColor="background1"/>
                <w:sz w:val="16"/>
                <w:szCs w:val="16"/>
                <w:lang w:val="en-US"/>
              </w:rPr>
              <w:t xml:space="preserve"> </w:t>
            </w:r>
            <w:proofErr w:type="spellStart"/>
            <w:r w:rsidRPr="00427232">
              <w:rPr>
                <w:rFonts w:ascii="Arial" w:eastAsia="Times New Roman" w:hAnsi="Arial" w:cs="Arial"/>
                <w:color w:val="FFFFFF" w:themeColor="background1"/>
                <w:sz w:val="16"/>
                <w:szCs w:val="16"/>
                <w:lang w:val="en-US"/>
              </w:rPr>
              <w:t>financiación</w:t>
            </w:r>
            <w:proofErr w:type="spellEnd"/>
            <w:r w:rsidRPr="00427232">
              <w:rPr>
                <w:rFonts w:ascii="Arial" w:eastAsia="Times New Roman" w:hAnsi="Arial" w:cs="Arial"/>
                <w:color w:val="FFFFFF" w:themeColor="background1"/>
                <w:sz w:val="16"/>
                <w:szCs w:val="16"/>
                <w:lang w:val="en-US"/>
              </w:rPr>
              <w:t>)</w:t>
            </w:r>
          </w:p>
        </w:tc>
        <w:tc>
          <w:tcPr>
            <w:tcW w:w="923" w:type="dxa"/>
            <w:tcBorders>
              <w:top w:val="nil"/>
              <w:left w:val="nil"/>
              <w:bottom w:val="single" w:sz="4" w:space="0" w:color="B48C41"/>
              <w:right w:val="single" w:sz="4" w:space="0" w:color="B48C41"/>
            </w:tcBorders>
            <w:shd w:val="clear" w:color="000000" w:fill="4D4D4D"/>
            <w:hideMark/>
          </w:tcPr>
          <w:p w14:paraId="4EB3D4DE"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694.498</w:t>
            </w:r>
          </w:p>
        </w:tc>
        <w:tc>
          <w:tcPr>
            <w:tcW w:w="923" w:type="dxa"/>
            <w:tcBorders>
              <w:top w:val="nil"/>
              <w:left w:val="nil"/>
              <w:bottom w:val="single" w:sz="4" w:space="0" w:color="B48C41"/>
              <w:right w:val="single" w:sz="4" w:space="0" w:color="B48C41"/>
            </w:tcBorders>
            <w:shd w:val="clear" w:color="000000" w:fill="4D4D4D"/>
            <w:hideMark/>
          </w:tcPr>
          <w:p w14:paraId="63FA1E84"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715.333</w:t>
            </w:r>
          </w:p>
        </w:tc>
        <w:tc>
          <w:tcPr>
            <w:tcW w:w="923" w:type="dxa"/>
            <w:tcBorders>
              <w:top w:val="nil"/>
              <w:left w:val="nil"/>
              <w:bottom w:val="single" w:sz="4" w:space="0" w:color="B48C41"/>
              <w:right w:val="single" w:sz="4" w:space="0" w:color="B48C41"/>
            </w:tcBorders>
            <w:shd w:val="clear" w:color="000000" w:fill="4D4D4D"/>
            <w:hideMark/>
          </w:tcPr>
          <w:p w14:paraId="0D718DF1"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736.793</w:t>
            </w:r>
          </w:p>
        </w:tc>
        <w:tc>
          <w:tcPr>
            <w:tcW w:w="923" w:type="dxa"/>
            <w:tcBorders>
              <w:top w:val="nil"/>
              <w:left w:val="nil"/>
              <w:bottom w:val="single" w:sz="4" w:space="0" w:color="B48C41"/>
              <w:right w:val="single" w:sz="4" w:space="0" w:color="B48C41"/>
            </w:tcBorders>
            <w:shd w:val="clear" w:color="000000" w:fill="4D4D4D"/>
            <w:hideMark/>
          </w:tcPr>
          <w:p w14:paraId="585EFDD0"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758.896</w:t>
            </w:r>
          </w:p>
        </w:tc>
        <w:tc>
          <w:tcPr>
            <w:tcW w:w="923" w:type="dxa"/>
            <w:tcBorders>
              <w:top w:val="nil"/>
              <w:left w:val="nil"/>
              <w:bottom w:val="single" w:sz="4" w:space="0" w:color="B48C41"/>
              <w:right w:val="single" w:sz="4" w:space="0" w:color="B48C41"/>
            </w:tcBorders>
            <w:shd w:val="clear" w:color="000000" w:fill="4D4D4D"/>
            <w:hideMark/>
          </w:tcPr>
          <w:p w14:paraId="4F3BF54B"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781.663</w:t>
            </w:r>
          </w:p>
        </w:tc>
      </w:tr>
      <w:tr w:rsidR="00B31A5A" w:rsidRPr="00427232" w14:paraId="4CA3E441"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4E0BD4AF" w14:textId="77777777" w:rsidR="00B31A5A" w:rsidRPr="00427232" w:rsidRDefault="00B31A5A" w:rsidP="00FA674B">
            <w:pPr>
              <w:spacing w:after="0" w:line="240" w:lineRule="auto"/>
              <w:rPr>
                <w:rFonts w:ascii="Arial" w:eastAsia="Times New Roman" w:hAnsi="Arial" w:cs="Arial"/>
                <w:color w:val="FFFFFF" w:themeColor="background1"/>
                <w:sz w:val="16"/>
                <w:szCs w:val="16"/>
                <w:lang w:val="en-US"/>
              </w:rPr>
            </w:pPr>
            <w:r w:rsidRPr="00427232">
              <w:rPr>
                <w:rFonts w:ascii="Arial" w:eastAsia="Times New Roman" w:hAnsi="Arial" w:cs="Arial"/>
                <w:color w:val="FFFFFF" w:themeColor="background1"/>
                <w:sz w:val="16"/>
                <w:szCs w:val="16"/>
                <w:lang w:val="en-US"/>
              </w:rPr>
              <w:t>GASTOS TOTALES (</w:t>
            </w:r>
            <w:proofErr w:type="spellStart"/>
            <w:r w:rsidRPr="00427232">
              <w:rPr>
                <w:rFonts w:ascii="Arial" w:eastAsia="Times New Roman" w:hAnsi="Arial" w:cs="Arial"/>
                <w:color w:val="FFFFFF" w:themeColor="background1"/>
                <w:sz w:val="16"/>
                <w:szCs w:val="16"/>
                <w:lang w:val="en-US"/>
              </w:rPr>
              <w:t>incluye</w:t>
            </w:r>
            <w:proofErr w:type="spellEnd"/>
            <w:r w:rsidRPr="00427232">
              <w:rPr>
                <w:rFonts w:ascii="Arial" w:eastAsia="Times New Roman" w:hAnsi="Arial" w:cs="Arial"/>
                <w:color w:val="FFFFFF" w:themeColor="background1"/>
                <w:sz w:val="16"/>
                <w:szCs w:val="16"/>
                <w:lang w:val="en-US"/>
              </w:rPr>
              <w:t xml:space="preserve"> </w:t>
            </w:r>
            <w:proofErr w:type="spellStart"/>
            <w:r w:rsidRPr="00427232">
              <w:rPr>
                <w:rFonts w:ascii="Arial" w:eastAsia="Times New Roman" w:hAnsi="Arial" w:cs="Arial"/>
                <w:color w:val="FFFFFF" w:themeColor="background1"/>
                <w:sz w:val="16"/>
                <w:szCs w:val="16"/>
                <w:lang w:val="en-US"/>
              </w:rPr>
              <w:t>financiación</w:t>
            </w:r>
            <w:proofErr w:type="spellEnd"/>
            <w:r w:rsidRPr="00427232">
              <w:rPr>
                <w:rFonts w:ascii="Arial" w:eastAsia="Times New Roman" w:hAnsi="Arial" w:cs="Arial"/>
                <w:color w:val="FFFFFF" w:themeColor="background1"/>
                <w:sz w:val="16"/>
                <w:szCs w:val="16"/>
                <w:lang w:val="en-US"/>
              </w:rPr>
              <w:t>)</w:t>
            </w:r>
          </w:p>
        </w:tc>
        <w:tc>
          <w:tcPr>
            <w:tcW w:w="923" w:type="dxa"/>
            <w:tcBorders>
              <w:top w:val="nil"/>
              <w:left w:val="nil"/>
              <w:bottom w:val="single" w:sz="4" w:space="0" w:color="B48C41"/>
              <w:right w:val="single" w:sz="4" w:space="0" w:color="B48C41"/>
            </w:tcBorders>
            <w:shd w:val="clear" w:color="000000" w:fill="4D4D4D"/>
            <w:hideMark/>
          </w:tcPr>
          <w:p w14:paraId="36EB2E44"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694.498</w:t>
            </w:r>
          </w:p>
        </w:tc>
        <w:tc>
          <w:tcPr>
            <w:tcW w:w="923" w:type="dxa"/>
            <w:tcBorders>
              <w:top w:val="nil"/>
              <w:left w:val="nil"/>
              <w:bottom w:val="single" w:sz="4" w:space="0" w:color="B48C41"/>
              <w:right w:val="single" w:sz="4" w:space="0" w:color="B48C41"/>
            </w:tcBorders>
            <w:shd w:val="clear" w:color="000000" w:fill="4D4D4D"/>
            <w:hideMark/>
          </w:tcPr>
          <w:p w14:paraId="775AC7BB"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713.724</w:t>
            </w:r>
          </w:p>
        </w:tc>
        <w:tc>
          <w:tcPr>
            <w:tcW w:w="923" w:type="dxa"/>
            <w:tcBorders>
              <w:top w:val="nil"/>
              <w:left w:val="nil"/>
              <w:bottom w:val="single" w:sz="4" w:space="0" w:color="B48C41"/>
              <w:right w:val="single" w:sz="4" w:space="0" w:color="B48C41"/>
            </w:tcBorders>
            <w:shd w:val="clear" w:color="000000" w:fill="4D4D4D"/>
            <w:hideMark/>
          </w:tcPr>
          <w:p w14:paraId="70AD59C0"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736.315</w:t>
            </w:r>
          </w:p>
        </w:tc>
        <w:tc>
          <w:tcPr>
            <w:tcW w:w="923" w:type="dxa"/>
            <w:tcBorders>
              <w:top w:val="nil"/>
              <w:left w:val="nil"/>
              <w:bottom w:val="single" w:sz="4" w:space="0" w:color="B48C41"/>
              <w:right w:val="single" w:sz="4" w:space="0" w:color="B48C41"/>
            </w:tcBorders>
            <w:shd w:val="clear" w:color="000000" w:fill="4D4D4D"/>
            <w:hideMark/>
          </w:tcPr>
          <w:p w14:paraId="45590EAA"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757.863</w:t>
            </w:r>
          </w:p>
        </w:tc>
        <w:tc>
          <w:tcPr>
            <w:tcW w:w="923" w:type="dxa"/>
            <w:tcBorders>
              <w:top w:val="nil"/>
              <w:left w:val="nil"/>
              <w:bottom w:val="single" w:sz="4" w:space="0" w:color="B48C41"/>
              <w:right w:val="single" w:sz="4" w:space="0" w:color="B48C41"/>
            </w:tcBorders>
            <w:shd w:val="clear" w:color="000000" w:fill="4D4D4D"/>
            <w:hideMark/>
          </w:tcPr>
          <w:p w14:paraId="0494699A"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780.238</w:t>
            </w:r>
          </w:p>
        </w:tc>
      </w:tr>
      <w:tr w:rsidR="00B31A5A" w:rsidRPr="00427232" w14:paraId="22381995" w14:textId="77777777" w:rsidTr="00FA674B">
        <w:trPr>
          <w:trHeight w:val="193"/>
        </w:trPr>
        <w:tc>
          <w:tcPr>
            <w:tcW w:w="4253" w:type="dxa"/>
            <w:tcBorders>
              <w:top w:val="nil"/>
              <w:left w:val="single" w:sz="4" w:space="0" w:color="B48C41"/>
              <w:bottom w:val="single" w:sz="4" w:space="0" w:color="B48C41"/>
              <w:right w:val="single" w:sz="4" w:space="0" w:color="B48C41"/>
            </w:tcBorders>
            <w:shd w:val="clear" w:color="000000" w:fill="4D4D4D"/>
            <w:vAlign w:val="center"/>
            <w:hideMark/>
          </w:tcPr>
          <w:p w14:paraId="46786B01" w14:textId="77777777" w:rsidR="00B31A5A" w:rsidRPr="00427232" w:rsidRDefault="00B31A5A" w:rsidP="00FA674B">
            <w:pPr>
              <w:spacing w:after="0" w:line="240" w:lineRule="auto"/>
              <w:rPr>
                <w:rFonts w:ascii="Arial" w:eastAsia="Times New Roman" w:hAnsi="Arial" w:cs="Arial"/>
                <w:color w:val="FFFFFF" w:themeColor="background1"/>
                <w:sz w:val="16"/>
                <w:szCs w:val="16"/>
                <w:lang w:val="en-US"/>
              </w:rPr>
            </w:pPr>
            <w:r w:rsidRPr="00427232">
              <w:rPr>
                <w:rFonts w:ascii="Arial" w:eastAsia="Times New Roman" w:hAnsi="Arial" w:cs="Arial"/>
                <w:color w:val="FFFFFF" w:themeColor="background1"/>
                <w:sz w:val="16"/>
                <w:szCs w:val="16"/>
                <w:lang w:val="en-US"/>
              </w:rPr>
              <w:t>DÉFICIT O SUPERÁVIT PRESUPUESTAL</w:t>
            </w:r>
          </w:p>
        </w:tc>
        <w:tc>
          <w:tcPr>
            <w:tcW w:w="923" w:type="dxa"/>
            <w:tcBorders>
              <w:top w:val="nil"/>
              <w:left w:val="nil"/>
              <w:bottom w:val="single" w:sz="4" w:space="0" w:color="B48C41"/>
              <w:right w:val="single" w:sz="4" w:space="0" w:color="B48C41"/>
            </w:tcBorders>
            <w:shd w:val="clear" w:color="000000" w:fill="4D4D4D"/>
            <w:hideMark/>
          </w:tcPr>
          <w:p w14:paraId="14ADD397"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0</w:t>
            </w:r>
          </w:p>
        </w:tc>
        <w:tc>
          <w:tcPr>
            <w:tcW w:w="923" w:type="dxa"/>
            <w:tcBorders>
              <w:top w:val="nil"/>
              <w:left w:val="nil"/>
              <w:bottom w:val="single" w:sz="4" w:space="0" w:color="B48C41"/>
              <w:right w:val="single" w:sz="4" w:space="0" w:color="B48C41"/>
            </w:tcBorders>
            <w:shd w:val="clear" w:color="000000" w:fill="4D4D4D"/>
            <w:hideMark/>
          </w:tcPr>
          <w:p w14:paraId="6B9B139B"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1.608</w:t>
            </w:r>
          </w:p>
        </w:tc>
        <w:tc>
          <w:tcPr>
            <w:tcW w:w="923" w:type="dxa"/>
            <w:tcBorders>
              <w:top w:val="nil"/>
              <w:left w:val="nil"/>
              <w:bottom w:val="single" w:sz="4" w:space="0" w:color="B48C41"/>
              <w:right w:val="single" w:sz="4" w:space="0" w:color="B48C41"/>
            </w:tcBorders>
            <w:shd w:val="clear" w:color="000000" w:fill="4D4D4D"/>
            <w:hideMark/>
          </w:tcPr>
          <w:p w14:paraId="374C13A6"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478</w:t>
            </w:r>
          </w:p>
        </w:tc>
        <w:tc>
          <w:tcPr>
            <w:tcW w:w="923" w:type="dxa"/>
            <w:tcBorders>
              <w:top w:val="nil"/>
              <w:left w:val="nil"/>
              <w:bottom w:val="single" w:sz="4" w:space="0" w:color="B48C41"/>
              <w:right w:val="single" w:sz="4" w:space="0" w:color="B48C41"/>
            </w:tcBorders>
            <w:shd w:val="clear" w:color="000000" w:fill="4D4D4D"/>
            <w:hideMark/>
          </w:tcPr>
          <w:p w14:paraId="7C9AA855"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1.033</w:t>
            </w:r>
          </w:p>
        </w:tc>
        <w:tc>
          <w:tcPr>
            <w:tcW w:w="923" w:type="dxa"/>
            <w:tcBorders>
              <w:top w:val="nil"/>
              <w:left w:val="nil"/>
              <w:bottom w:val="single" w:sz="4" w:space="0" w:color="B48C41"/>
              <w:right w:val="single" w:sz="4" w:space="0" w:color="B48C41"/>
            </w:tcBorders>
            <w:shd w:val="clear" w:color="000000" w:fill="4D4D4D"/>
            <w:hideMark/>
          </w:tcPr>
          <w:p w14:paraId="5438CDB2"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1.425</w:t>
            </w:r>
          </w:p>
        </w:tc>
      </w:tr>
    </w:tbl>
    <w:p w14:paraId="5D3A1C87" w14:textId="77777777" w:rsidR="00B31A5A" w:rsidRDefault="00B31A5A" w:rsidP="00B31A5A"/>
    <w:p w14:paraId="1965581D" w14:textId="77777777" w:rsidR="00B31A5A" w:rsidRDefault="00B31A5A" w:rsidP="00B31A5A"/>
    <w:p w14:paraId="5FF207AE" w14:textId="77777777" w:rsidR="00B31A5A" w:rsidRDefault="00B31A5A" w:rsidP="00B31A5A"/>
    <w:p w14:paraId="631D926C" w14:textId="5A2A669F" w:rsidR="00B31A5A" w:rsidRDefault="00B31A5A" w:rsidP="00B31A5A"/>
    <w:p w14:paraId="27AFBF93" w14:textId="1C552DC4" w:rsidR="002F4BD3" w:rsidRDefault="002F4BD3" w:rsidP="00B31A5A"/>
    <w:p w14:paraId="0AC976FF" w14:textId="6DE6D05A" w:rsidR="002F4BD3" w:rsidRDefault="002F4BD3" w:rsidP="00B31A5A"/>
    <w:p w14:paraId="4AD403FB" w14:textId="42A9949E" w:rsidR="002F4BD3" w:rsidRDefault="002F4BD3" w:rsidP="00B31A5A"/>
    <w:p w14:paraId="7EB74278" w14:textId="577DE3F6" w:rsidR="002F4BD3" w:rsidRDefault="002F4BD3" w:rsidP="00B31A5A"/>
    <w:p w14:paraId="139F43A4" w14:textId="5FF293F0" w:rsidR="002F4BD3" w:rsidRDefault="002F4BD3" w:rsidP="00B31A5A"/>
    <w:p w14:paraId="78224237" w14:textId="555324A0" w:rsidR="002F4BD3" w:rsidRDefault="002F4BD3" w:rsidP="00B31A5A"/>
    <w:p w14:paraId="71B0F6A6" w14:textId="2CF3270E" w:rsidR="002F4BD3" w:rsidRDefault="002F4BD3" w:rsidP="00B31A5A"/>
    <w:p w14:paraId="072E1B88" w14:textId="0EE2E2E9" w:rsidR="002F4BD3" w:rsidRDefault="002F4BD3" w:rsidP="00B31A5A"/>
    <w:p w14:paraId="3127C875" w14:textId="5E41F2BD" w:rsidR="002F4BD3" w:rsidRDefault="002F4BD3" w:rsidP="00B31A5A"/>
    <w:p w14:paraId="230A2C61" w14:textId="58555868" w:rsidR="002F4BD3" w:rsidRDefault="002F4BD3" w:rsidP="00B31A5A"/>
    <w:p w14:paraId="5D2D7F72" w14:textId="357F274F" w:rsidR="002F4BD3" w:rsidRDefault="002F4BD3" w:rsidP="00B31A5A"/>
    <w:p w14:paraId="6A13D4F1" w14:textId="15DD1A30" w:rsidR="002F4BD3" w:rsidRDefault="002F4BD3" w:rsidP="00B31A5A"/>
    <w:p w14:paraId="5E4267D8" w14:textId="3496C374" w:rsidR="002F4BD3" w:rsidRDefault="002F4BD3" w:rsidP="00B31A5A"/>
    <w:p w14:paraId="16D507E5" w14:textId="77777777" w:rsidR="002F4BD3" w:rsidRDefault="002F4BD3" w:rsidP="00B31A5A"/>
    <w:p w14:paraId="00872EE0" w14:textId="77777777" w:rsidR="00B31A5A" w:rsidRPr="00A85D6F" w:rsidRDefault="00B31A5A" w:rsidP="00B31A5A">
      <w:pPr>
        <w:rPr>
          <w:u w:val="single"/>
        </w:rPr>
      </w:pPr>
    </w:p>
    <w:p w14:paraId="5D1E0198" w14:textId="77777777" w:rsidR="00B31A5A" w:rsidRDefault="00B31A5A" w:rsidP="00B31A5A"/>
    <w:tbl>
      <w:tblPr>
        <w:tblW w:w="8809" w:type="dxa"/>
        <w:tblLook w:val="04A0" w:firstRow="1" w:lastRow="0" w:firstColumn="1" w:lastColumn="0" w:noHBand="0" w:noVBand="1"/>
      </w:tblPr>
      <w:tblGrid>
        <w:gridCol w:w="4064"/>
        <w:gridCol w:w="949"/>
        <w:gridCol w:w="949"/>
        <w:gridCol w:w="949"/>
        <w:gridCol w:w="949"/>
        <w:gridCol w:w="949"/>
      </w:tblGrid>
      <w:tr w:rsidR="00B31A5A" w:rsidRPr="00427232" w14:paraId="3D6FCF0E" w14:textId="77777777" w:rsidTr="00FA674B">
        <w:trPr>
          <w:trHeight w:val="208"/>
        </w:trPr>
        <w:tc>
          <w:tcPr>
            <w:tcW w:w="4064" w:type="dxa"/>
            <w:tcBorders>
              <w:top w:val="single" w:sz="4" w:space="0" w:color="B48C41"/>
              <w:left w:val="single" w:sz="4" w:space="0" w:color="B48C41"/>
              <w:bottom w:val="single" w:sz="4" w:space="0" w:color="B48C41"/>
              <w:right w:val="single" w:sz="4" w:space="0" w:color="B48C41"/>
            </w:tcBorders>
            <w:shd w:val="clear" w:color="000000" w:fill="B48C41"/>
            <w:vAlign w:val="center"/>
            <w:hideMark/>
          </w:tcPr>
          <w:p w14:paraId="6330033A" w14:textId="77777777" w:rsidR="00B31A5A" w:rsidRPr="00427232" w:rsidRDefault="00B31A5A" w:rsidP="00FA674B">
            <w:pPr>
              <w:spacing w:after="0" w:line="240" w:lineRule="auto"/>
              <w:jc w:val="center"/>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 xml:space="preserve">Nombre de </w:t>
            </w:r>
            <w:proofErr w:type="spellStart"/>
            <w:r w:rsidRPr="00427232">
              <w:rPr>
                <w:rFonts w:ascii="Arial" w:eastAsia="Times New Roman" w:hAnsi="Arial" w:cs="Arial"/>
                <w:b/>
                <w:bCs/>
                <w:color w:val="FFFFFF"/>
                <w:sz w:val="16"/>
                <w:szCs w:val="16"/>
                <w:lang w:val="en-US"/>
              </w:rPr>
              <w:t>Concepto</w:t>
            </w:r>
            <w:proofErr w:type="spellEnd"/>
          </w:p>
        </w:tc>
        <w:tc>
          <w:tcPr>
            <w:tcW w:w="949" w:type="dxa"/>
            <w:tcBorders>
              <w:top w:val="single" w:sz="4" w:space="0" w:color="B48C41"/>
              <w:left w:val="nil"/>
              <w:bottom w:val="single" w:sz="4" w:space="0" w:color="B48C41"/>
              <w:right w:val="single" w:sz="4" w:space="0" w:color="B48C41"/>
            </w:tcBorders>
            <w:shd w:val="clear" w:color="000000" w:fill="B48C41"/>
            <w:vAlign w:val="center"/>
            <w:hideMark/>
          </w:tcPr>
          <w:p w14:paraId="43F8B9A9" w14:textId="77777777" w:rsidR="00B31A5A" w:rsidRPr="00427232" w:rsidRDefault="00B31A5A" w:rsidP="00FA674B">
            <w:pPr>
              <w:spacing w:after="0" w:line="240" w:lineRule="auto"/>
              <w:jc w:val="center"/>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2030</w:t>
            </w:r>
          </w:p>
        </w:tc>
        <w:tc>
          <w:tcPr>
            <w:tcW w:w="949" w:type="dxa"/>
            <w:tcBorders>
              <w:top w:val="single" w:sz="4" w:space="0" w:color="B48C41"/>
              <w:left w:val="nil"/>
              <w:bottom w:val="single" w:sz="4" w:space="0" w:color="B48C41"/>
              <w:right w:val="single" w:sz="4" w:space="0" w:color="B48C41"/>
            </w:tcBorders>
            <w:shd w:val="clear" w:color="000000" w:fill="B48C41"/>
            <w:vAlign w:val="center"/>
            <w:hideMark/>
          </w:tcPr>
          <w:p w14:paraId="37F77052" w14:textId="77777777" w:rsidR="00B31A5A" w:rsidRPr="00427232" w:rsidRDefault="00B31A5A" w:rsidP="00FA674B">
            <w:pPr>
              <w:spacing w:after="0" w:line="240" w:lineRule="auto"/>
              <w:jc w:val="center"/>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2031</w:t>
            </w:r>
          </w:p>
        </w:tc>
        <w:tc>
          <w:tcPr>
            <w:tcW w:w="949" w:type="dxa"/>
            <w:tcBorders>
              <w:top w:val="single" w:sz="4" w:space="0" w:color="B48C41"/>
              <w:left w:val="nil"/>
              <w:bottom w:val="single" w:sz="4" w:space="0" w:color="B48C41"/>
              <w:right w:val="single" w:sz="4" w:space="0" w:color="B48C41"/>
            </w:tcBorders>
            <w:shd w:val="clear" w:color="000000" w:fill="B48C41"/>
            <w:vAlign w:val="center"/>
            <w:hideMark/>
          </w:tcPr>
          <w:p w14:paraId="2A9CD128" w14:textId="77777777" w:rsidR="00B31A5A" w:rsidRPr="00427232" w:rsidRDefault="00B31A5A" w:rsidP="00FA674B">
            <w:pPr>
              <w:spacing w:after="0" w:line="240" w:lineRule="auto"/>
              <w:jc w:val="center"/>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2032</w:t>
            </w:r>
          </w:p>
        </w:tc>
        <w:tc>
          <w:tcPr>
            <w:tcW w:w="949" w:type="dxa"/>
            <w:tcBorders>
              <w:top w:val="single" w:sz="4" w:space="0" w:color="B48C41"/>
              <w:left w:val="nil"/>
              <w:bottom w:val="single" w:sz="4" w:space="0" w:color="B48C41"/>
              <w:right w:val="single" w:sz="4" w:space="0" w:color="B48C41"/>
            </w:tcBorders>
            <w:shd w:val="clear" w:color="000000" w:fill="B48C41"/>
            <w:vAlign w:val="center"/>
            <w:hideMark/>
          </w:tcPr>
          <w:p w14:paraId="5D10BD6D" w14:textId="77777777" w:rsidR="00B31A5A" w:rsidRPr="00427232" w:rsidRDefault="00B31A5A" w:rsidP="00FA674B">
            <w:pPr>
              <w:spacing w:after="0" w:line="240" w:lineRule="auto"/>
              <w:jc w:val="center"/>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2033</w:t>
            </w:r>
          </w:p>
        </w:tc>
        <w:tc>
          <w:tcPr>
            <w:tcW w:w="949" w:type="dxa"/>
            <w:tcBorders>
              <w:top w:val="single" w:sz="4" w:space="0" w:color="B48C41"/>
              <w:left w:val="nil"/>
              <w:bottom w:val="single" w:sz="4" w:space="0" w:color="B48C41"/>
              <w:right w:val="single" w:sz="4" w:space="0" w:color="B48C41"/>
            </w:tcBorders>
            <w:shd w:val="clear" w:color="000000" w:fill="B48C41"/>
            <w:vAlign w:val="center"/>
            <w:hideMark/>
          </w:tcPr>
          <w:p w14:paraId="663FECE4" w14:textId="77777777" w:rsidR="00B31A5A" w:rsidRPr="00427232" w:rsidRDefault="00B31A5A" w:rsidP="00FA674B">
            <w:pPr>
              <w:spacing w:after="0" w:line="240" w:lineRule="auto"/>
              <w:jc w:val="center"/>
              <w:rPr>
                <w:rFonts w:ascii="Arial" w:eastAsia="Times New Roman" w:hAnsi="Arial" w:cs="Arial"/>
                <w:b/>
                <w:bCs/>
                <w:color w:val="FFFFFF"/>
                <w:sz w:val="16"/>
                <w:szCs w:val="16"/>
                <w:lang w:val="en-US"/>
              </w:rPr>
            </w:pPr>
            <w:r w:rsidRPr="00427232">
              <w:rPr>
                <w:rFonts w:ascii="Arial" w:eastAsia="Times New Roman" w:hAnsi="Arial" w:cs="Arial"/>
                <w:b/>
                <w:bCs/>
                <w:color w:val="FFFFFF"/>
                <w:sz w:val="16"/>
                <w:szCs w:val="16"/>
                <w:lang w:val="en-US"/>
              </w:rPr>
              <w:t>2034</w:t>
            </w:r>
          </w:p>
        </w:tc>
      </w:tr>
      <w:tr w:rsidR="00B31A5A" w:rsidRPr="00427232" w14:paraId="64D171BE"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noWrap/>
            <w:vAlign w:val="center"/>
            <w:hideMark/>
          </w:tcPr>
          <w:p w14:paraId="056718F7"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 xml:space="preserve">INGRESOS TOTALES (sin </w:t>
            </w:r>
            <w:proofErr w:type="spellStart"/>
            <w:r w:rsidRPr="00427232">
              <w:rPr>
                <w:rFonts w:ascii="Arial" w:eastAsia="Times New Roman" w:hAnsi="Arial" w:cs="Arial"/>
                <w:b/>
                <w:bCs/>
                <w:color w:val="FFFFFF" w:themeColor="background1"/>
                <w:sz w:val="16"/>
                <w:szCs w:val="16"/>
                <w:lang w:val="en-US"/>
              </w:rPr>
              <w:t>financiación</w:t>
            </w:r>
            <w:proofErr w:type="spellEnd"/>
            <w:r w:rsidRPr="00427232">
              <w:rPr>
                <w:rFonts w:ascii="Arial" w:eastAsia="Times New Roman" w:hAnsi="Arial" w:cs="Arial"/>
                <w:b/>
                <w:bCs/>
                <w:color w:val="FFFFFF" w:themeColor="background1"/>
                <w:sz w:val="16"/>
                <w:szCs w:val="16"/>
                <w:lang w:val="en-US"/>
              </w:rPr>
              <w:t>)</w:t>
            </w:r>
          </w:p>
        </w:tc>
        <w:tc>
          <w:tcPr>
            <w:tcW w:w="949" w:type="dxa"/>
            <w:tcBorders>
              <w:top w:val="nil"/>
              <w:left w:val="nil"/>
              <w:bottom w:val="single" w:sz="4" w:space="0" w:color="B48C41"/>
              <w:right w:val="single" w:sz="4" w:space="0" w:color="B48C41"/>
            </w:tcBorders>
            <w:shd w:val="clear" w:color="000000" w:fill="4D4D4D"/>
            <w:noWrap/>
            <w:hideMark/>
          </w:tcPr>
          <w:p w14:paraId="5F357D2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805.113</w:t>
            </w:r>
          </w:p>
        </w:tc>
        <w:tc>
          <w:tcPr>
            <w:tcW w:w="949" w:type="dxa"/>
            <w:tcBorders>
              <w:top w:val="nil"/>
              <w:left w:val="nil"/>
              <w:bottom w:val="single" w:sz="4" w:space="0" w:color="B48C41"/>
              <w:right w:val="single" w:sz="4" w:space="0" w:color="B48C41"/>
            </w:tcBorders>
            <w:shd w:val="clear" w:color="000000" w:fill="4D4D4D"/>
            <w:noWrap/>
            <w:hideMark/>
          </w:tcPr>
          <w:p w14:paraId="220EBDE0"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829.267</w:t>
            </w:r>
          </w:p>
        </w:tc>
        <w:tc>
          <w:tcPr>
            <w:tcW w:w="949" w:type="dxa"/>
            <w:tcBorders>
              <w:top w:val="nil"/>
              <w:left w:val="nil"/>
              <w:bottom w:val="single" w:sz="4" w:space="0" w:color="B48C41"/>
              <w:right w:val="single" w:sz="4" w:space="0" w:color="B48C41"/>
            </w:tcBorders>
            <w:shd w:val="clear" w:color="000000" w:fill="4D4D4D"/>
            <w:noWrap/>
            <w:hideMark/>
          </w:tcPr>
          <w:p w14:paraId="2A96EE2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854.145</w:t>
            </w:r>
          </w:p>
        </w:tc>
        <w:tc>
          <w:tcPr>
            <w:tcW w:w="949" w:type="dxa"/>
            <w:tcBorders>
              <w:top w:val="nil"/>
              <w:left w:val="nil"/>
              <w:bottom w:val="single" w:sz="4" w:space="0" w:color="B48C41"/>
              <w:right w:val="single" w:sz="4" w:space="0" w:color="B48C41"/>
            </w:tcBorders>
            <w:shd w:val="clear" w:color="000000" w:fill="4D4D4D"/>
            <w:noWrap/>
            <w:hideMark/>
          </w:tcPr>
          <w:p w14:paraId="7B3B155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879.769</w:t>
            </w:r>
          </w:p>
        </w:tc>
        <w:tc>
          <w:tcPr>
            <w:tcW w:w="949" w:type="dxa"/>
            <w:tcBorders>
              <w:top w:val="nil"/>
              <w:left w:val="nil"/>
              <w:bottom w:val="single" w:sz="4" w:space="0" w:color="B48C41"/>
              <w:right w:val="single" w:sz="4" w:space="0" w:color="B48C41"/>
            </w:tcBorders>
            <w:shd w:val="clear" w:color="000000" w:fill="4D4D4D"/>
            <w:noWrap/>
            <w:hideMark/>
          </w:tcPr>
          <w:p w14:paraId="24AEE69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906.162</w:t>
            </w:r>
          </w:p>
        </w:tc>
      </w:tr>
      <w:tr w:rsidR="00B31A5A" w:rsidRPr="00427232" w14:paraId="0F9DD834"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52057105"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INGRESOS CORRIENTES</w:t>
            </w:r>
          </w:p>
        </w:tc>
        <w:tc>
          <w:tcPr>
            <w:tcW w:w="949" w:type="dxa"/>
            <w:tcBorders>
              <w:top w:val="nil"/>
              <w:left w:val="nil"/>
              <w:bottom w:val="single" w:sz="4" w:space="0" w:color="B48C41"/>
              <w:right w:val="single" w:sz="4" w:space="0" w:color="B48C41"/>
            </w:tcBorders>
            <w:shd w:val="clear" w:color="000000" w:fill="4D4D4D"/>
            <w:hideMark/>
          </w:tcPr>
          <w:p w14:paraId="35CDB55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805.113</w:t>
            </w:r>
          </w:p>
        </w:tc>
        <w:tc>
          <w:tcPr>
            <w:tcW w:w="949" w:type="dxa"/>
            <w:tcBorders>
              <w:top w:val="nil"/>
              <w:left w:val="nil"/>
              <w:bottom w:val="single" w:sz="4" w:space="0" w:color="B48C41"/>
              <w:right w:val="single" w:sz="4" w:space="0" w:color="B48C41"/>
            </w:tcBorders>
            <w:shd w:val="clear" w:color="000000" w:fill="4D4D4D"/>
            <w:hideMark/>
          </w:tcPr>
          <w:p w14:paraId="2FB2B35B"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829.267</w:t>
            </w:r>
          </w:p>
        </w:tc>
        <w:tc>
          <w:tcPr>
            <w:tcW w:w="949" w:type="dxa"/>
            <w:tcBorders>
              <w:top w:val="nil"/>
              <w:left w:val="nil"/>
              <w:bottom w:val="single" w:sz="4" w:space="0" w:color="B48C41"/>
              <w:right w:val="single" w:sz="4" w:space="0" w:color="B48C41"/>
            </w:tcBorders>
            <w:shd w:val="clear" w:color="000000" w:fill="4D4D4D"/>
            <w:hideMark/>
          </w:tcPr>
          <w:p w14:paraId="7597815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854.145</w:t>
            </w:r>
          </w:p>
        </w:tc>
        <w:tc>
          <w:tcPr>
            <w:tcW w:w="949" w:type="dxa"/>
            <w:tcBorders>
              <w:top w:val="nil"/>
              <w:left w:val="nil"/>
              <w:bottom w:val="single" w:sz="4" w:space="0" w:color="B48C41"/>
              <w:right w:val="single" w:sz="4" w:space="0" w:color="B48C41"/>
            </w:tcBorders>
            <w:shd w:val="clear" w:color="000000" w:fill="4D4D4D"/>
            <w:hideMark/>
          </w:tcPr>
          <w:p w14:paraId="504A249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879.769</w:t>
            </w:r>
          </w:p>
        </w:tc>
        <w:tc>
          <w:tcPr>
            <w:tcW w:w="949" w:type="dxa"/>
            <w:tcBorders>
              <w:top w:val="nil"/>
              <w:left w:val="nil"/>
              <w:bottom w:val="single" w:sz="4" w:space="0" w:color="B48C41"/>
              <w:right w:val="single" w:sz="4" w:space="0" w:color="B48C41"/>
            </w:tcBorders>
            <w:shd w:val="clear" w:color="000000" w:fill="4D4D4D"/>
            <w:hideMark/>
          </w:tcPr>
          <w:p w14:paraId="476BDA2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906.162</w:t>
            </w:r>
          </w:p>
        </w:tc>
      </w:tr>
      <w:tr w:rsidR="00B31A5A" w:rsidRPr="00427232" w14:paraId="7306342A"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357BECED"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TRIBUTARIOS</w:t>
            </w:r>
          </w:p>
        </w:tc>
        <w:tc>
          <w:tcPr>
            <w:tcW w:w="949" w:type="dxa"/>
            <w:tcBorders>
              <w:top w:val="nil"/>
              <w:left w:val="nil"/>
              <w:bottom w:val="single" w:sz="4" w:space="0" w:color="B48C41"/>
              <w:right w:val="single" w:sz="4" w:space="0" w:color="B48C41"/>
            </w:tcBorders>
            <w:shd w:val="clear" w:color="000000" w:fill="4D4D4D"/>
            <w:hideMark/>
          </w:tcPr>
          <w:p w14:paraId="6E3D161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70.592</w:t>
            </w:r>
          </w:p>
        </w:tc>
        <w:tc>
          <w:tcPr>
            <w:tcW w:w="949" w:type="dxa"/>
            <w:tcBorders>
              <w:top w:val="nil"/>
              <w:left w:val="nil"/>
              <w:bottom w:val="single" w:sz="4" w:space="0" w:color="B48C41"/>
              <w:right w:val="single" w:sz="4" w:space="0" w:color="B48C41"/>
            </w:tcBorders>
            <w:shd w:val="clear" w:color="000000" w:fill="4D4D4D"/>
            <w:hideMark/>
          </w:tcPr>
          <w:p w14:paraId="3886447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72.710</w:t>
            </w:r>
          </w:p>
        </w:tc>
        <w:tc>
          <w:tcPr>
            <w:tcW w:w="949" w:type="dxa"/>
            <w:tcBorders>
              <w:top w:val="nil"/>
              <w:left w:val="nil"/>
              <w:bottom w:val="single" w:sz="4" w:space="0" w:color="B48C41"/>
              <w:right w:val="single" w:sz="4" w:space="0" w:color="B48C41"/>
            </w:tcBorders>
            <w:shd w:val="clear" w:color="000000" w:fill="4D4D4D"/>
            <w:hideMark/>
          </w:tcPr>
          <w:p w14:paraId="11FD01F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74.891</w:t>
            </w:r>
          </w:p>
        </w:tc>
        <w:tc>
          <w:tcPr>
            <w:tcW w:w="949" w:type="dxa"/>
            <w:tcBorders>
              <w:top w:val="nil"/>
              <w:left w:val="nil"/>
              <w:bottom w:val="single" w:sz="4" w:space="0" w:color="B48C41"/>
              <w:right w:val="single" w:sz="4" w:space="0" w:color="B48C41"/>
            </w:tcBorders>
            <w:shd w:val="clear" w:color="000000" w:fill="4D4D4D"/>
            <w:hideMark/>
          </w:tcPr>
          <w:p w14:paraId="324122D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77.138</w:t>
            </w:r>
          </w:p>
        </w:tc>
        <w:tc>
          <w:tcPr>
            <w:tcW w:w="949" w:type="dxa"/>
            <w:tcBorders>
              <w:top w:val="nil"/>
              <w:left w:val="nil"/>
              <w:bottom w:val="single" w:sz="4" w:space="0" w:color="B48C41"/>
              <w:right w:val="single" w:sz="4" w:space="0" w:color="B48C41"/>
            </w:tcBorders>
            <w:shd w:val="clear" w:color="000000" w:fill="4D4D4D"/>
            <w:hideMark/>
          </w:tcPr>
          <w:p w14:paraId="07E18DB6"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79.452</w:t>
            </w:r>
          </w:p>
        </w:tc>
      </w:tr>
      <w:tr w:rsidR="00B31A5A" w:rsidRPr="00427232" w14:paraId="4E574E92"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500C202D"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Impuesto</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sobre</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vehículos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automotores</w:t>
            </w:r>
            <w:proofErr w:type="spellEnd"/>
          </w:p>
        </w:tc>
        <w:tc>
          <w:tcPr>
            <w:tcW w:w="949" w:type="dxa"/>
            <w:tcBorders>
              <w:top w:val="nil"/>
              <w:left w:val="nil"/>
              <w:bottom w:val="single" w:sz="4" w:space="0" w:color="B48C41"/>
              <w:right w:val="single" w:sz="4" w:space="0" w:color="B48C41"/>
            </w:tcBorders>
            <w:shd w:val="clear" w:color="auto" w:fill="auto"/>
            <w:noWrap/>
            <w:hideMark/>
          </w:tcPr>
          <w:p w14:paraId="7C3B2DF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5606CB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F36D99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645F8B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562E77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42189AA3"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066E1EAB"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Impuesto</w:t>
            </w:r>
            <w:proofErr w:type="spellEnd"/>
            <w:r w:rsidRPr="00427232">
              <w:rPr>
                <w:rFonts w:ascii="Arial" w:eastAsia="Times New Roman" w:hAnsi="Arial" w:cs="Arial"/>
                <w:color w:val="775C2B"/>
                <w:sz w:val="16"/>
                <w:szCs w:val="16"/>
                <w:lang w:val="en-US"/>
              </w:rPr>
              <w:t xml:space="preserve"> predial </w:t>
            </w:r>
            <w:proofErr w:type="spellStart"/>
            <w:r w:rsidRPr="00427232">
              <w:rPr>
                <w:rFonts w:ascii="Arial" w:eastAsia="Times New Roman" w:hAnsi="Arial" w:cs="Arial"/>
                <w:color w:val="775C2B"/>
                <w:sz w:val="16"/>
                <w:szCs w:val="16"/>
                <w:lang w:val="en-US"/>
              </w:rPr>
              <w:t>unificado</w:t>
            </w:r>
            <w:proofErr w:type="spellEnd"/>
          </w:p>
        </w:tc>
        <w:tc>
          <w:tcPr>
            <w:tcW w:w="949" w:type="dxa"/>
            <w:tcBorders>
              <w:top w:val="nil"/>
              <w:left w:val="nil"/>
              <w:bottom w:val="single" w:sz="4" w:space="0" w:color="B48C41"/>
              <w:right w:val="single" w:sz="4" w:space="0" w:color="B48C41"/>
            </w:tcBorders>
            <w:shd w:val="clear" w:color="auto" w:fill="auto"/>
            <w:noWrap/>
            <w:hideMark/>
          </w:tcPr>
          <w:p w14:paraId="499B419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11.941</w:t>
            </w:r>
          </w:p>
        </w:tc>
        <w:tc>
          <w:tcPr>
            <w:tcW w:w="949" w:type="dxa"/>
            <w:tcBorders>
              <w:top w:val="nil"/>
              <w:left w:val="nil"/>
              <w:bottom w:val="single" w:sz="4" w:space="0" w:color="B48C41"/>
              <w:right w:val="single" w:sz="4" w:space="0" w:color="B48C41"/>
            </w:tcBorders>
            <w:shd w:val="clear" w:color="auto" w:fill="auto"/>
            <w:noWrap/>
            <w:hideMark/>
          </w:tcPr>
          <w:p w14:paraId="6431066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12.299</w:t>
            </w:r>
          </w:p>
        </w:tc>
        <w:tc>
          <w:tcPr>
            <w:tcW w:w="949" w:type="dxa"/>
            <w:tcBorders>
              <w:top w:val="nil"/>
              <w:left w:val="nil"/>
              <w:bottom w:val="single" w:sz="4" w:space="0" w:color="B48C41"/>
              <w:right w:val="single" w:sz="4" w:space="0" w:color="B48C41"/>
            </w:tcBorders>
            <w:shd w:val="clear" w:color="auto" w:fill="auto"/>
            <w:noWrap/>
            <w:hideMark/>
          </w:tcPr>
          <w:p w14:paraId="47CFFD4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12.668</w:t>
            </w:r>
          </w:p>
        </w:tc>
        <w:tc>
          <w:tcPr>
            <w:tcW w:w="949" w:type="dxa"/>
            <w:tcBorders>
              <w:top w:val="nil"/>
              <w:left w:val="nil"/>
              <w:bottom w:val="single" w:sz="4" w:space="0" w:color="B48C41"/>
              <w:right w:val="single" w:sz="4" w:space="0" w:color="B48C41"/>
            </w:tcBorders>
            <w:shd w:val="clear" w:color="auto" w:fill="auto"/>
            <w:noWrap/>
            <w:hideMark/>
          </w:tcPr>
          <w:p w14:paraId="1135694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13.048</w:t>
            </w:r>
          </w:p>
        </w:tc>
        <w:tc>
          <w:tcPr>
            <w:tcW w:w="949" w:type="dxa"/>
            <w:tcBorders>
              <w:top w:val="nil"/>
              <w:left w:val="nil"/>
              <w:bottom w:val="single" w:sz="4" w:space="0" w:color="B48C41"/>
              <w:right w:val="single" w:sz="4" w:space="0" w:color="B48C41"/>
            </w:tcBorders>
            <w:shd w:val="clear" w:color="auto" w:fill="auto"/>
            <w:noWrap/>
            <w:hideMark/>
          </w:tcPr>
          <w:p w14:paraId="4914E81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13.440</w:t>
            </w:r>
          </w:p>
        </w:tc>
      </w:tr>
      <w:tr w:rsidR="00B31A5A" w:rsidRPr="00427232" w14:paraId="22D2FC32"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44F148B7"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Impuesto de industria y comercio</w:t>
            </w:r>
          </w:p>
        </w:tc>
        <w:tc>
          <w:tcPr>
            <w:tcW w:w="949" w:type="dxa"/>
            <w:tcBorders>
              <w:top w:val="nil"/>
              <w:left w:val="nil"/>
              <w:bottom w:val="single" w:sz="4" w:space="0" w:color="B48C41"/>
              <w:right w:val="single" w:sz="4" w:space="0" w:color="B48C41"/>
            </w:tcBorders>
            <w:shd w:val="clear" w:color="auto" w:fill="auto"/>
            <w:noWrap/>
            <w:hideMark/>
          </w:tcPr>
          <w:p w14:paraId="777F64B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25.640</w:t>
            </w:r>
          </w:p>
        </w:tc>
        <w:tc>
          <w:tcPr>
            <w:tcW w:w="949" w:type="dxa"/>
            <w:tcBorders>
              <w:top w:val="nil"/>
              <w:left w:val="nil"/>
              <w:bottom w:val="single" w:sz="4" w:space="0" w:color="B48C41"/>
              <w:right w:val="single" w:sz="4" w:space="0" w:color="B48C41"/>
            </w:tcBorders>
            <w:shd w:val="clear" w:color="auto" w:fill="auto"/>
            <w:noWrap/>
            <w:hideMark/>
          </w:tcPr>
          <w:p w14:paraId="6D48220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26.409</w:t>
            </w:r>
          </w:p>
        </w:tc>
        <w:tc>
          <w:tcPr>
            <w:tcW w:w="949" w:type="dxa"/>
            <w:tcBorders>
              <w:top w:val="nil"/>
              <w:left w:val="nil"/>
              <w:bottom w:val="single" w:sz="4" w:space="0" w:color="B48C41"/>
              <w:right w:val="single" w:sz="4" w:space="0" w:color="B48C41"/>
            </w:tcBorders>
            <w:shd w:val="clear" w:color="auto" w:fill="auto"/>
            <w:noWrap/>
            <w:hideMark/>
          </w:tcPr>
          <w:p w14:paraId="034DC36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27.201</w:t>
            </w:r>
          </w:p>
        </w:tc>
        <w:tc>
          <w:tcPr>
            <w:tcW w:w="949" w:type="dxa"/>
            <w:tcBorders>
              <w:top w:val="nil"/>
              <w:left w:val="nil"/>
              <w:bottom w:val="single" w:sz="4" w:space="0" w:color="B48C41"/>
              <w:right w:val="single" w:sz="4" w:space="0" w:color="B48C41"/>
            </w:tcBorders>
            <w:shd w:val="clear" w:color="auto" w:fill="auto"/>
            <w:noWrap/>
            <w:hideMark/>
          </w:tcPr>
          <w:p w14:paraId="594E191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28.017</w:t>
            </w:r>
          </w:p>
        </w:tc>
        <w:tc>
          <w:tcPr>
            <w:tcW w:w="949" w:type="dxa"/>
            <w:tcBorders>
              <w:top w:val="nil"/>
              <w:left w:val="nil"/>
              <w:bottom w:val="single" w:sz="4" w:space="0" w:color="B48C41"/>
              <w:right w:val="single" w:sz="4" w:space="0" w:color="B48C41"/>
            </w:tcBorders>
            <w:shd w:val="clear" w:color="auto" w:fill="auto"/>
            <w:noWrap/>
            <w:hideMark/>
          </w:tcPr>
          <w:p w14:paraId="2424621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28.858</w:t>
            </w:r>
          </w:p>
        </w:tc>
      </w:tr>
      <w:tr w:rsidR="00B31A5A" w:rsidRPr="00427232" w14:paraId="0420F6A9"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1321D1B9"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Impuesto</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registro</w:t>
            </w:r>
            <w:proofErr w:type="spellEnd"/>
          </w:p>
        </w:tc>
        <w:tc>
          <w:tcPr>
            <w:tcW w:w="949" w:type="dxa"/>
            <w:tcBorders>
              <w:top w:val="nil"/>
              <w:left w:val="nil"/>
              <w:bottom w:val="single" w:sz="4" w:space="0" w:color="B48C41"/>
              <w:right w:val="single" w:sz="4" w:space="0" w:color="B48C41"/>
            </w:tcBorders>
            <w:shd w:val="clear" w:color="auto" w:fill="auto"/>
            <w:noWrap/>
            <w:hideMark/>
          </w:tcPr>
          <w:p w14:paraId="13776B9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767615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40E062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90E947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F6300C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4B17197"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7FA35F3F"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Impuesto al consumo de licores, vinos, aperitivos y similares</w:t>
            </w:r>
          </w:p>
        </w:tc>
        <w:tc>
          <w:tcPr>
            <w:tcW w:w="949" w:type="dxa"/>
            <w:tcBorders>
              <w:top w:val="nil"/>
              <w:left w:val="nil"/>
              <w:bottom w:val="single" w:sz="4" w:space="0" w:color="B48C41"/>
              <w:right w:val="single" w:sz="4" w:space="0" w:color="B48C41"/>
            </w:tcBorders>
            <w:shd w:val="clear" w:color="auto" w:fill="auto"/>
            <w:noWrap/>
            <w:hideMark/>
          </w:tcPr>
          <w:p w14:paraId="3989FA6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D575D3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BA0CC9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2D6B32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1A2916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69BC9080"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365F95C7"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Impuesto al consumo de cervezas, sifones, refajos y mezclas</w:t>
            </w:r>
          </w:p>
        </w:tc>
        <w:tc>
          <w:tcPr>
            <w:tcW w:w="949" w:type="dxa"/>
            <w:tcBorders>
              <w:top w:val="nil"/>
              <w:left w:val="nil"/>
              <w:bottom w:val="single" w:sz="4" w:space="0" w:color="B48C41"/>
              <w:right w:val="single" w:sz="4" w:space="0" w:color="B48C41"/>
            </w:tcBorders>
            <w:shd w:val="clear" w:color="auto" w:fill="auto"/>
            <w:noWrap/>
            <w:hideMark/>
          </w:tcPr>
          <w:p w14:paraId="0C01B78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8EB884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ED7960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FA492D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7A32B3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8E9DEEE"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020063F5"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Impuesto al consumo de cigarrillos y tabaco</w:t>
            </w:r>
          </w:p>
        </w:tc>
        <w:tc>
          <w:tcPr>
            <w:tcW w:w="949" w:type="dxa"/>
            <w:tcBorders>
              <w:top w:val="nil"/>
              <w:left w:val="nil"/>
              <w:bottom w:val="single" w:sz="4" w:space="0" w:color="B48C41"/>
              <w:right w:val="single" w:sz="4" w:space="0" w:color="B48C41"/>
            </w:tcBorders>
            <w:shd w:val="clear" w:color="auto" w:fill="auto"/>
            <w:noWrap/>
            <w:hideMark/>
          </w:tcPr>
          <w:p w14:paraId="64075F3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9DD413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81C93B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B5C4D3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F0B207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050B243F"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1F1A3EE8"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Sobretasa</w:t>
            </w:r>
            <w:proofErr w:type="spellEnd"/>
            <w:r w:rsidRPr="00427232">
              <w:rPr>
                <w:rFonts w:ascii="Arial" w:eastAsia="Times New Roman" w:hAnsi="Arial" w:cs="Arial"/>
                <w:color w:val="775C2B"/>
                <w:sz w:val="16"/>
                <w:szCs w:val="16"/>
                <w:lang w:val="en-US"/>
              </w:rPr>
              <w:t xml:space="preserve"> a la </w:t>
            </w:r>
            <w:proofErr w:type="spellStart"/>
            <w:r w:rsidRPr="00427232">
              <w:rPr>
                <w:rFonts w:ascii="Arial" w:eastAsia="Times New Roman" w:hAnsi="Arial" w:cs="Arial"/>
                <w:color w:val="775C2B"/>
                <w:sz w:val="16"/>
                <w:szCs w:val="16"/>
                <w:lang w:val="en-US"/>
              </w:rPr>
              <w:t>gasolina</w:t>
            </w:r>
            <w:proofErr w:type="spellEnd"/>
          </w:p>
        </w:tc>
        <w:tc>
          <w:tcPr>
            <w:tcW w:w="949" w:type="dxa"/>
            <w:tcBorders>
              <w:top w:val="nil"/>
              <w:left w:val="nil"/>
              <w:bottom w:val="single" w:sz="4" w:space="0" w:color="B48C41"/>
              <w:right w:val="single" w:sz="4" w:space="0" w:color="B48C41"/>
            </w:tcBorders>
            <w:shd w:val="clear" w:color="auto" w:fill="auto"/>
            <w:noWrap/>
            <w:hideMark/>
          </w:tcPr>
          <w:p w14:paraId="4CEC1A1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6.402</w:t>
            </w:r>
          </w:p>
        </w:tc>
        <w:tc>
          <w:tcPr>
            <w:tcW w:w="949" w:type="dxa"/>
            <w:tcBorders>
              <w:top w:val="nil"/>
              <w:left w:val="nil"/>
              <w:bottom w:val="single" w:sz="4" w:space="0" w:color="B48C41"/>
              <w:right w:val="single" w:sz="4" w:space="0" w:color="B48C41"/>
            </w:tcBorders>
            <w:shd w:val="clear" w:color="auto" w:fill="auto"/>
            <w:noWrap/>
            <w:hideMark/>
          </w:tcPr>
          <w:p w14:paraId="18B15C4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6.594</w:t>
            </w:r>
          </w:p>
        </w:tc>
        <w:tc>
          <w:tcPr>
            <w:tcW w:w="949" w:type="dxa"/>
            <w:tcBorders>
              <w:top w:val="nil"/>
              <w:left w:val="nil"/>
              <w:bottom w:val="single" w:sz="4" w:space="0" w:color="B48C41"/>
              <w:right w:val="single" w:sz="4" w:space="0" w:color="B48C41"/>
            </w:tcBorders>
            <w:shd w:val="clear" w:color="auto" w:fill="auto"/>
            <w:noWrap/>
            <w:hideMark/>
          </w:tcPr>
          <w:p w14:paraId="672D5ED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6.791</w:t>
            </w:r>
          </w:p>
        </w:tc>
        <w:tc>
          <w:tcPr>
            <w:tcW w:w="949" w:type="dxa"/>
            <w:tcBorders>
              <w:top w:val="nil"/>
              <w:left w:val="nil"/>
              <w:bottom w:val="single" w:sz="4" w:space="0" w:color="B48C41"/>
              <w:right w:val="single" w:sz="4" w:space="0" w:color="B48C41"/>
            </w:tcBorders>
            <w:shd w:val="clear" w:color="auto" w:fill="auto"/>
            <w:noWrap/>
            <w:hideMark/>
          </w:tcPr>
          <w:p w14:paraId="529D2D0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6.995</w:t>
            </w:r>
          </w:p>
        </w:tc>
        <w:tc>
          <w:tcPr>
            <w:tcW w:w="949" w:type="dxa"/>
            <w:tcBorders>
              <w:top w:val="nil"/>
              <w:left w:val="nil"/>
              <w:bottom w:val="single" w:sz="4" w:space="0" w:color="B48C41"/>
              <w:right w:val="single" w:sz="4" w:space="0" w:color="B48C41"/>
            </w:tcBorders>
            <w:shd w:val="clear" w:color="auto" w:fill="auto"/>
            <w:noWrap/>
            <w:hideMark/>
          </w:tcPr>
          <w:p w14:paraId="72D5898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7.205</w:t>
            </w:r>
          </w:p>
        </w:tc>
      </w:tr>
      <w:tr w:rsidR="00B31A5A" w:rsidRPr="00427232" w14:paraId="31F4FCE9"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177A2A94"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Estampillas</w:t>
            </w:r>
            <w:proofErr w:type="spellEnd"/>
          </w:p>
        </w:tc>
        <w:tc>
          <w:tcPr>
            <w:tcW w:w="949" w:type="dxa"/>
            <w:tcBorders>
              <w:top w:val="nil"/>
              <w:left w:val="nil"/>
              <w:bottom w:val="single" w:sz="4" w:space="0" w:color="B48C41"/>
              <w:right w:val="single" w:sz="4" w:space="0" w:color="B48C41"/>
            </w:tcBorders>
            <w:shd w:val="clear" w:color="auto" w:fill="auto"/>
            <w:noWrap/>
            <w:hideMark/>
          </w:tcPr>
          <w:p w14:paraId="44C0314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4.088</w:t>
            </w:r>
          </w:p>
        </w:tc>
        <w:tc>
          <w:tcPr>
            <w:tcW w:w="949" w:type="dxa"/>
            <w:tcBorders>
              <w:top w:val="nil"/>
              <w:left w:val="nil"/>
              <w:bottom w:val="single" w:sz="4" w:space="0" w:color="B48C41"/>
              <w:right w:val="single" w:sz="4" w:space="0" w:color="B48C41"/>
            </w:tcBorders>
            <w:shd w:val="clear" w:color="auto" w:fill="auto"/>
            <w:noWrap/>
            <w:hideMark/>
          </w:tcPr>
          <w:p w14:paraId="1C2E5B0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4.210</w:t>
            </w:r>
          </w:p>
        </w:tc>
        <w:tc>
          <w:tcPr>
            <w:tcW w:w="949" w:type="dxa"/>
            <w:tcBorders>
              <w:top w:val="nil"/>
              <w:left w:val="nil"/>
              <w:bottom w:val="single" w:sz="4" w:space="0" w:color="B48C41"/>
              <w:right w:val="single" w:sz="4" w:space="0" w:color="B48C41"/>
            </w:tcBorders>
            <w:shd w:val="clear" w:color="auto" w:fill="auto"/>
            <w:noWrap/>
            <w:hideMark/>
          </w:tcPr>
          <w:p w14:paraId="3966581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4.337</w:t>
            </w:r>
          </w:p>
        </w:tc>
        <w:tc>
          <w:tcPr>
            <w:tcW w:w="949" w:type="dxa"/>
            <w:tcBorders>
              <w:top w:val="nil"/>
              <w:left w:val="nil"/>
              <w:bottom w:val="single" w:sz="4" w:space="0" w:color="B48C41"/>
              <w:right w:val="single" w:sz="4" w:space="0" w:color="B48C41"/>
            </w:tcBorders>
            <w:shd w:val="clear" w:color="auto" w:fill="auto"/>
            <w:noWrap/>
            <w:hideMark/>
          </w:tcPr>
          <w:p w14:paraId="264EF1B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4.467</w:t>
            </w:r>
          </w:p>
        </w:tc>
        <w:tc>
          <w:tcPr>
            <w:tcW w:w="949" w:type="dxa"/>
            <w:tcBorders>
              <w:top w:val="nil"/>
              <w:left w:val="nil"/>
              <w:bottom w:val="single" w:sz="4" w:space="0" w:color="B48C41"/>
              <w:right w:val="single" w:sz="4" w:space="0" w:color="B48C41"/>
            </w:tcBorders>
            <w:shd w:val="clear" w:color="auto" w:fill="auto"/>
            <w:noWrap/>
            <w:hideMark/>
          </w:tcPr>
          <w:p w14:paraId="3D9C585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4.601</w:t>
            </w:r>
          </w:p>
        </w:tc>
      </w:tr>
      <w:tr w:rsidR="00B31A5A" w:rsidRPr="00427232" w14:paraId="78F72E23" w14:textId="77777777" w:rsidTr="00FA674B">
        <w:trPr>
          <w:trHeight w:val="355"/>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1E973630"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 xml:space="preserve">Impuesto Único al Consumo a favor del Departamento Archipiélago de San </w:t>
            </w:r>
            <w:proofErr w:type="spellStart"/>
            <w:r w:rsidRPr="00427232">
              <w:rPr>
                <w:rFonts w:ascii="Arial" w:eastAsia="Times New Roman" w:hAnsi="Arial" w:cs="Arial"/>
                <w:color w:val="775C2B"/>
                <w:sz w:val="16"/>
                <w:szCs w:val="16"/>
              </w:rPr>
              <w:t>Andres</w:t>
            </w:r>
            <w:proofErr w:type="spellEnd"/>
            <w:r w:rsidRPr="00427232">
              <w:rPr>
                <w:rFonts w:ascii="Arial" w:eastAsia="Times New Roman" w:hAnsi="Arial" w:cs="Arial"/>
                <w:color w:val="775C2B"/>
                <w:sz w:val="16"/>
                <w:szCs w:val="16"/>
              </w:rPr>
              <w:t>, Providencia y Santa Catalina</w:t>
            </w:r>
          </w:p>
        </w:tc>
        <w:tc>
          <w:tcPr>
            <w:tcW w:w="949" w:type="dxa"/>
            <w:tcBorders>
              <w:top w:val="nil"/>
              <w:left w:val="nil"/>
              <w:bottom w:val="single" w:sz="4" w:space="0" w:color="B48C41"/>
              <w:right w:val="single" w:sz="4" w:space="0" w:color="B48C41"/>
            </w:tcBorders>
            <w:shd w:val="clear" w:color="auto" w:fill="auto"/>
            <w:noWrap/>
            <w:hideMark/>
          </w:tcPr>
          <w:p w14:paraId="2A06841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7071A9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694B6D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2379D6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A9ECBA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6C3AA352"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3DB1F392"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Impuesto</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alumbrado</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público</w:t>
            </w:r>
            <w:proofErr w:type="spellEnd"/>
          </w:p>
        </w:tc>
        <w:tc>
          <w:tcPr>
            <w:tcW w:w="949" w:type="dxa"/>
            <w:tcBorders>
              <w:top w:val="nil"/>
              <w:left w:val="nil"/>
              <w:bottom w:val="single" w:sz="4" w:space="0" w:color="B48C41"/>
              <w:right w:val="single" w:sz="4" w:space="0" w:color="B48C41"/>
            </w:tcBorders>
            <w:shd w:val="clear" w:color="auto" w:fill="auto"/>
            <w:noWrap/>
            <w:hideMark/>
          </w:tcPr>
          <w:p w14:paraId="6ED9EF7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14.792</w:t>
            </w:r>
          </w:p>
        </w:tc>
        <w:tc>
          <w:tcPr>
            <w:tcW w:w="949" w:type="dxa"/>
            <w:tcBorders>
              <w:top w:val="nil"/>
              <w:left w:val="nil"/>
              <w:bottom w:val="single" w:sz="4" w:space="0" w:color="B48C41"/>
              <w:right w:val="single" w:sz="4" w:space="0" w:color="B48C41"/>
            </w:tcBorders>
            <w:shd w:val="clear" w:color="auto" w:fill="auto"/>
            <w:noWrap/>
            <w:hideMark/>
          </w:tcPr>
          <w:p w14:paraId="39C3C63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15.236</w:t>
            </w:r>
          </w:p>
        </w:tc>
        <w:tc>
          <w:tcPr>
            <w:tcW w:w="949" w:type="dxa"/>
            <w:tcBorders>
              <w:top w:val="nil"/>
              <w:left w:val="nil"/>
              <w:bottom w:val="single" w:sz="4" w:space="0" w:color="B48C41"/>
              <w:right w:val="single" w:sz="4" w:space="0" w:color="B48C41"/>
            </w:tcBorders>
            <w:shd w:val="clear" w:color="auto" w:fill="auto"/>
            <w:noWrap/>
            <w:hideMark/>
          </w:tcPr>
          <w:p w14:paraId="2698626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15.693</w:t>
            </w:r>
          </w:p>
        </w:tc>
        <w:tc>
          <w:tcPr>
            <w:tcW w:w="949" w:type="dxa"/>
            <w:tcBorders>
              <w:top w:val="nil"/>
              <w:left w:val="nil"/>
              <w:bottom w:val="single" w:sz="4" w:space="0" w:color="B48C41"/>
              <w:right w:val="single" w:sz="4" w:space="0" w:color="B48C41"/>
            </w:tcBorders>
            <w:shd w:val="clear" w:color="auto" w:fill="auto"/>
            <w:noWrap/>
            <w:hideMark/>
          </w:tcPr>
          <w:p w14:paraId="3F04FB1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16.164</w:t>
            </w:r>
          </w:p>
        </w:tc>
        <w:tc>
          <w:tcPr>
            <w:tcW w:w="949" w:type="dxa"/>
            <w:tcBorders>
              <w:top w:val="nil"/>
              <w:left w:val="nil"/>
              <w:bottom w:val="single" w:sz="4" w:space="0" w:color="B48C41"/>
              <w:right w:val="single" w:sz="4" w:space="0" w:color="B48C41"/>
            </w:tcBorders>
            <w:shd w:val="clear" w:color="auto" w:fill="auto"/>
            <w:noWrap/>
            <w:hideMark/>
          </w:tcPr>
          <w:p w14:paraId="3D22699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16.648</w:t>
            </w:r>
          </w:p>
        </w:tc>
      </w:tr>
      <w:tr w:rsidR="00B31A5A" w:rsidRPr="00427232" w14:paraId="1D840278"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20986139"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w:t>
            </w:r>
            <w:proofErr w:type="spellStart"/>
            <w:r w:rsidRPr="00427232">
              <w:rPr>
                <w:rFonts w:ascii="Arial" w:eastAsia="Times New Roman" w:hAnsi="Arial" w:cs="Arial"/>
                <w:color w:val="775C2B"/>
                <w:sz w:val="16"/>
                <w:szCs w:val="16"/>
                <w:lang w:val="en-US"/>
              </w:rPr>
              <w:t>ingresos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tributarios</w:t>
            </w:r>
            <w:proofErr w:type="spellEnd"/>
          </w:p>
        </w:tc>
        <w:tc>
          <w:tcPr>
            <w:tcW w:w="949" w:type="dxa"/>
            <w:tcBorders>
              <w:top w:val="nil"/>
              <w:left w:val="nil"/>
              <w:bottom w:val="single" w:sz="4" w:space="0" w:color="B48C41"/>
              <w:right w:val="single" w:sz="4" w:space="0" w:color="B48C41"/>
            </w:tcBorders>
            <w:shd w:val="clear" w:color="auto" w:fill="auto"/>
            <w:noWrap/>
            <w:hideMark/>
          </w:tcPr>
          <w:p w14:paraId="10D698D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7.730</w:t>
            </w:r>
          </w:p>
        </w:tc>
        <w:tc>
          <w:tcPr>
            <w:tcW w:w="949" w:type="dxa"/>
            <w:tcBorders>
              <w:top w:val="nil"/>
              <w:left w:val="nil"/>
              <w:bottom w:val="single" w:sz="4" w:space="0" w:color="B48C41"/>
              <w:right w:val="single" w:sz="4" w:space="0" w:color="B48C41"/>
            </w:tcBorders>
            <w:shd w:val="clear" w:color="auto" w:fill="auto"/>
            <w:noWrap/>
            <w:hideMark/>
          </w:tcPr>
          <w:p w14:paraId="13B2D88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7.962</w:t>
            </w:r>
          </w:p>
        </w:tc>
        <w:tc>
          <w:tcPr>
            <w:tcW w:w="949" w:type="dxa"/>
            <w:tcBorders>
              <w:top w:val="nil"/>
              <w:left w:val="nil"/>
              <w:bottom w:val="single" w:sz="4" w:space="0" w:color="B48C41"/>
              <w:right w:val="single" w:sz="4" w:space="0" w:color="B48C41"/>
            </w:tcBorders>
            <w:shd w:val="clear" w:color="auto" w:fill="auto"/>
            <w:noWrap/>
            <w:hideMark/>
          </w:tcPr>
          <w:p w14:paraId="4F29C47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8.200</w:t>
            </w:r>
          </w:p>
        </w:tc>
        <w:tc>
          <w:tcPr>
            <w:tcW w:w="949" w:type="dxa"/>
            <w:tcBorders>
              <w:top w:val="nil"/>
              <w:left w:val="nil"/>
              <w:bottom w:val="single" w:sz="4" w:space="0" w:color="B48C41"/>
              <w:right w:val="single" w:sz="4" w:space="0" w:color="B48C41"/>
            </w:tcBorders>
            <w:shd w:val="clear" w:color="auto" w:fill="auto"/>
            <w:noWrap/>
            <w:hideMark/>
          </w:tcPr>
          <w:p w14:paraId="10636BD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8.447</w:t>
            </w:r>
          </w:p>
        </w:tc>
        <w:tc>
          <w:tcPr>
            <w:tcW w:w="949" w:type="dxa"/>
            <w:tcBorders>
              <w:top w:val="nil"/>
              <w:left w:val="nil"/>
              <w:bottom w:val="single" w:sz="4" w:space="0" w:color="B48C41"/>
              <w:right w:val="single" w:sz="4" w:space="0" w:color="B48C41"/>
            </w:tcBorders>
            <w:shd w:val="clear" w:color="auto" w:fill="auto"/>
            <w:noWrap/>
            <w:hideMark/>
          </w:tcPr>
          <w:p w14:paraId="512BEF3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8.700</w:t>
            </w:r>
          </w:p>
        </w:tc>
      </w:tr>
      <w:tr w:rsidR="00B31A5A" w:rsidRPr="00427232" w14:paraId="186C9417"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6C5F7CFF"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NO TRIBUTARIOS</w:t>
            </w:r>
          </w:p>
        </w:tc>
        <w:tc>
          <w:tcPr>
            <w:tcW w:w="949" w:type="dxa"/>
            <w:tcBorders>
              <w:top w:val="nil"/>
              <w:left w:val="nil"/>
              <w:bottom w:val="single" w:sz="4" w:space="0" w:color="B48C41"/>
              <w:right w:val="single" w:sz="4" w:space="0" w:color="B48C41"/>
            </w:tcBorders>
            <w:shd w:val="clear" w:color="000000" w:fill="4D4D4D"/>
            <w:hideMark/>
          </w:tcPr>
          <w:p w14:paraId="264B46D0"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7.802</w:t>
            </w:r>
          </w:p>
        </w:tc>
        <w:tc>
          <w:tcPr>
            <w:tcW w:w="949" w:type="dxa"/>
            <w:tcBorders>
              <w:top w:val="nil"/>
              <w:left w:val="nil"/>
              <w:bottom w:val="single" w:sz="4" w:space="0" w:color="B48C41"/>
              <w:right w:val="single" w:sz="4" w:space="0" w:color="B48C41"/>
            </w:tcBorders>
            <w:shd w:val="clear" w:color="000000" w:fill="4D4D4D"/>
            <w:hideMark/>
          </w:tcPr>
          <w:p w14:paraId="30E85CE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8.036</w:t>
            </w:r>
          </w:p>
        </w:tc>
        <w:tc>
          <w:tcPr>
            <w:tcW w:w="949" w:type="dxa"/>
            <w:tcBorders>
              <w:top w:val="nil"/>
              <w:left w:val="nil"/>
              <w:bottom w:val="single" w:sz="4" w:space="0" w:color="B48C41"/>
              <w:right w:val="single" w:sz="4" w:space="0" w:color="B48C41"/>
            </w:tcBorders>
            <w:shd w:val="clear" w:color="000000" w:fill="4D4D4D"/>
            <w:hideMark/>
          </w:tcPr>
          <w:p w14:paraId="5D41AEE3"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8.277</w:t>
            </w:r>
          </w:p>
        </w:tc>
        <w:tc>
          <w:tcPr>
            <w:tcW w:w="949" w:type="dxa"/>
            <w:tcBorders>
              <w:top w:val="nil"/>
              <w:left w:val="nil"/>
              <w:bottom w:val="single" w:sz="4" w:space="0" w:color="B48C41"/>
              <w:right w:val="single" w:sz="4" w:space="0" w:color="B48C41"/>
            </w:tcBorders>
            <w:shd w:val="clear" w:color="000000" w:fill="4D4D4D"/>
            <w:hideMark/>
          </w:tcPr>
          <w:p w14:paraId="3BDF1C8C"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8.525</w:t>
            </w:r>
          </w:p>
        </w:tc>
        <w:tc>
          <w:tcPr>
            <w:tcW w:w="949" w:type="dxa"/>
            <w:tcBorders>
              <w:top w:val="nil"/>
              <w:left w:val="nil"/>
              <w:bottom w:val="single" w:sz="4" w:space="0" w:color="B48C41"/>
              <w:right w:val="single" w:sz="4" w:space="0" w:color="B48C41"/>
            </w:tcBorders>
            <w:shd w:val="clear" w:color="000000" w:fill="4D4D4D"/>
            <w:hideMark/>
          </w:tcPr>
          <w:p w14:paraId="7956F7C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8.781</w:t>
            </w:r>
          </w:p>
        </w:tc>
      </w:tr>
      <w:tr w:rsidR="00B31A5A" w:rsidRPr="00427232" w14:paraId="397A2B36"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187A0781"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Contribuciones</w:t>
            </w:r>
            <w:proofErr w:type="spellEnd"/>
          </w:p>
        </w:tc>
        <w:tc>
          <w:tcPr>
            <w:tcW w:w="949" w:type="dxa"/>
            <w:tcBorders>
              <w:top w:val="nil"/>
              <w:left w:val="nil"/>
              <w:bottom w:val="single" w:sz="4" w:space="0" w:color="B48C41"/>
              <w:right w:val="single" w:sz="4" w:space="0" w:color="B48C41"/>
            </w:tcBorders>
            <w:shd w:val="clear" w:color="auto" w:fill="auto"/>
            <w:noWrap/>
            <w:hideMark/>
          </w:tcPr>
          <w:p w14:paraId="1C7EAED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2.218</w:t>
            </w:r>
          </w:p>
        </w:tc>
        <w:tc>
          <w:tcPr>
            <w:tcW w:w="949" w:type="dxa"/>
            <w:tcBorders>
              <w:top w:val="nil"/>
              <w:left w:val="nil"/>
              <w:bottom w:val="single" w:sz="4" w:space="0" w:color="B48C41"/>
              <w:right w:val="single" w:sz="4" w:space="0" w:color="B48C41"/>
            </w:tcBorders>
            <w:shd w:val="clear" w:color="auto" w:fill="auto"/>
            <w:noWrap/>
            <w:hideMark/>
          </w:tcPr>
          <w:p w14:paraId="430632D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2.284</w:t>
            </w:r>
          </w:p>
        </w:tc>
        <w:tc>
          <w:tcPr>
            <w:tcW w:w="949" w:type="dxa"/>
            <w:tcBorders>
              <w:top w:val="nil"/>
              <w:left w:val="nil"/>
              <w:bottom w:val="single" w:sz="4" w:space="0" w:color="B48C41"/>
              <w:right w:val="single" w:sz="4" w:space="0" w:color="B48C41"/>
            </w:tcBorders>
            <w:shd w:val="clear" w:color="auto" w:fill="auto"/>
            <w:noWrap/>
            <w:hideMark/>
          </w:tcPr>
          <w:p w14:paraId="5FD8450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2.353</w:t>
            </w:r>
          </w:p>
        </w:tc>
        <w:tc>
          <w:tcPr>
            <w:tcW w:w="949" w:type="dxa"/>
            <w:tcBorders>
              <w:top w:val="nil"/>
              <w:left w:val="nil"/>
              <w:bottom w:val="single" w:sz="4" w:space="0" w:color="B48C41"/>
              <w:right w:val="single" w:sz="4" w:space="0" w:color="B48C41"/>
            </w:tcBorders>
            <w:shd w:val="clear" w:color="auto" w:fill="auto"/>
            <w:noWrap/>
            <w:hideMark/>
          </w:tcPr>
          <w:p w14:paraId="06DE0EB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2.423</w:t>
            </w:r>
          </w:p>
        </w:tc>
        <w:tc>
          <w:tcPr>
            <w:tcW w:w="949" w:type="dxa"/>
            <w:tcBorders>
              <w:top w:val="nil"/>
              <w:left w:val="nil"/>
              <w:bottom w:val="single" w:sz="4" w:space="0" w:color="B48C41"/>
              <w:right w:val="single" w:sz="4" w:space="0" w:color="B48C41"/>
            </w:tcBorders>
            <w:shd w:val="clear" w:color="auto" w:fill="auto"/>
            <w:noWrap/>
            <w:hideMark/>
          </w:tcPr>
          <w:p w14:paraId="0FE75A2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2.496</w:t>
            </w:r>
          </w:p>
        </w:tc>
      </w:tr>
      <w:tr w:rsidR="00B31A5A" w:rsidRPr="00427232" w14:paraId="6F059C43"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1ED8946E"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Tasas</w:t>
            </w:r>
            <w:proofErr w:type="spellEnd"/>
            <w:r w:rsidRPr="00427232">
              <w:rPr>
                <w:rFonts w:ascii="Arial" w:eastAsia="Times New Roman" w:hAnsi="Arial" w:cs="Arial"/>
                <w:color w:val="775C2B"/>
                <w:sz w:val="16"/>
                <w:szCs w:val="16"/>
                <w:lang w:val="en-US"/>
              </w:rPr>
              <w:t xml:space="preserve"> y derechos </w:t>
            </w:r>
            <w:proofErr w:type="spellStart"/>
            <w:r w:rsidRPr="00427232">
              <w:rPr>
                <w:rFonts w:ascii="Arial" w:eastAsia="Times New Roman" w:hAnsi="Arial" w:cs="Arial"/>
                <w:color w:val="775C2B"/>
                <w:sz w:val="16"/>
                <w:szCs w:val="16"/>
                <w:lang w:val="en-US"/>
              </w:rPr>
              <w:t>administrativos</w:t>
            </w:r>
            <w:proofErr w:type="spellEnd"/>
          </w:p>
        </w:tc>
        <w:tc>
          <w:tcPr>
            <w:tcW w:w="949" w:type="dxa"/>
            <w:tcBorders>
              <w:top w:val="nil"/>
              <w:left w:val="nil"/>
              <w:bottom w:val="single" w:sz="4" w:space="0" w:color="B48C41"/>
              <w:right w:val="single" w:sz="4" w:space="0" w:color="B48C41"/>
            </w:tcBorders>
            <w:shd w:val="clear" w:color="auto" w:fill="auto"/>
            <w:noWrap/>
            <w:hideMark/>
          </w:tcPr>
          <w:p w14:paraId="75C3035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447</w:t>
            </w:r>
          </w:p>
        </w:tc>
        <w:tc>
          <w:tcPr>
            <w:tcW w:w="949" w:type="dxa"/>
            <w:tcBorders>
              <w:top w:val="nil"/>
              <w:left w:val="nil"/>
              <w:bottom w:val="single" w:sz="4" w:space="0" w:color="B48C41"/>
              <w:right w:val="single" w:sz="4" w:space="0" w:color="B48C41"/>
            </w:tcBorders>
            <w:shd w:val="clear" w:color="auto" w:fill="auto"/>
            <w:noWrap/>
            <w:hideMark/>
          </w:tcPr>
          <w:p w14:paraId="556345F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461</w:t>
            </w:r>
          </w:p>
        </w:tc>
        <w:tc>
          <w:tcPr>
            <w:tcW w:w="949" w:type="dxa"/>
            <w:tcBorders>
              <w:top w:val="nil"/>
              <w:left w:val="nil"/>
              <w:bottom w:val="single" w:sz="4" w:space="0" w:color="B48C41"/>
              <w:right w:val="single" w:sz="4" w:space="0" w:color="B48C41"/>
            </w:tcBorders>
            <w:shd w:val="clear" w:color="auto" w:fill="auto"/>
            <w:noWrap/>
            <w:hideMark/>
          </w:tcPr>
          <w:p w14:paraId="5C7F10C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474</w:t>
            </w:r>
          </w:p>
        </w:tc>
        <w:tc>
          <w:tcPr>
            <w:tcW w:w="949" w:type="dxa"/>
            <w:tcBorders>
              <w:top w:val="nil"/>
              <w:left w:val="nil"/>
              <w:bottom w:val="single" w:sz="4" w:space="0" w:color="B48C41"/>
              <w:right w:val="single" w:sz="4" w:space="0" w:color="B48C41"/>
            </w:tcBorders>
            <w:shd w:val="clear" w:color="auto" w:fill="auto"/>
            <w:noWrap/>
            <w:hideMark/>
          </w:tcPr>
          <w:p w14:paraId="11B3A78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489</w:t>
            </w:r>
          </w:p>
        </w:tc>
        <w:tc>
          <w:tcPr>
            <w:tcW w:w="949" w:type="dxa"/>
            <w:tcBorders>
              <w:top w:val="nil"/>
              <w:left w:val="nil"/>
              <w:bottom w:val="single" w:sz="4" w:space="0" w:color="B48C41"/>
              <w:right w:val="single" w:sz="4" w:space="0" w:color="B48C41"/>
            </w:tcBorders>
            <w:shd w:val="clear" w:color="auto" w:fill="auto"/>
            <w:noWrap/>
            <w:hideMark/>
          </w:tcPr>
          <w:p w14:paraId="342E4B2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503</w:t>
            </w:r>
          </w:p>
        </w:tc>
      </w:tr>
      <w:tr w:rsidR="00B31A5A" w:rsidRPr="00427232" w14:paraId="47F1DB85"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45489DAA"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Multas, </w:t>
            </w:r>
            <w:proofErr w:type="spellStart"/>
            <w:r w:rsidRPr="00427232">
              <w:rPr>
                <w:rFonts w:ascii="Arial" w:eastAsia="Times New Roman" w:hAnsi="Arial" w:cs="Arial"/>
                <w:color w:val="775C2B"/>
                <w:sz w:val="16"/>
                <w:szCs w:val="16"/>
                <w:lang w:val="en-US"/>
              </w:rPr>
              <w:t>sanciones</w:t>
            </w:r>
            <w:proofErr w:type="spellEnd"/>
            <w:r w:rsidRPr="00427232">
              <w:rPr>
                <w:rFonts w:ascii="Arial" w:eastAsia="Times New Roman" w:hAnsi="Arial" w:cs="Arial"/>
                <w:color w:val="775C2B"/>
                <w:sz w:val="16"/>
                <w:szCs w:val="16"/>
                <w:lang w:val="en-US"/>
              </w:rPr>
              <w:t xml:space="preserve"> e </w:t>
            </w:r>
            <w:proofErr w:type="spellStart"/>
            <w:r w:rsidRPr="00427232">
              <w:rPr>
                <w:rFonts w:ascii="Arial" w:eastAsia="Times New Roman" w:hAnsi="Arial" w:cs="Arial"/>
                <w:color w:val="775C2B"/>
                <w:sz w:val="16"/>
                <w:szCs w:val="16"/>
                <w:lang w:val="en-US"/>
              </w:rPr>
              <w:t>intereses</w:t>
            </w:r>
            <w:proofErr w:type="spellEnd"/>
            <w:r w:rsidRPr="00427232">
              <w:rPr>
                <w:rFonts w:ascii="Arial" w:eastAsia="Times New Roman" w:hAnsi="Arial" w:cs="Arial"/>
                <w:color w:val="775C2B"/>
                <w:sz w:val="16"/>
                <w:szCs w:val="16"/>
                <w:lang w:val="en-US"/>
              </w:rPr>
              <w:t xml:space="preserve"> de mora</w:t>
            </w:r>
          </w:p>
        </w:tc>
        <w:tc>
          <w:tcPr>
            <w:tcW w:w="949" w:type="dxa"/>
            <w:tcBorders>
              <w:top w:val="nil"/>
              <w:left w:val="nil"/>
              <w:bottom w:val="single" w:sz="4" w:space="0" w:color="B48C41"/>
              <w:right w:val="single" w:sz="4" w:space="0" w:color="B48C41"/>
            </w:tcBorders>
            <w:shd w:val="clear" w:color="auto" w:fill="auto"/>
            <w:noWrap/>
            <w:hideMark/>
          </w:tcPr>
          <w:p w14:paraId="0DD56F2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18</w:t>
            </w:r>
          </w:p>
        </w:tc>
        <w:tc>
          <w:tcPr>
            <w:tcW w:w="949" w:type="dxa"/>
            <w:tcBorders>
              <w:top w:val="nil"/>
              <w:left w:val="nil"/>
              <w:bottom w:val="single" w:sz="4" w:space="0" w:color="B48C41"/>
              <w:right w:val="single" w:sz="4" w:space="0" w:color="B48C41"/>
            </w:tcBorders>
            <w:shd w:val="clear" w:color="auto" w:fill="auto"/>
            <w:noWrap/>
            <w:hideMark/>
          </w:tcPr>
          <w:p w14:paraId="50170B2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w:t>
            </w:r>
          </w:p>
        </w:tc>
        <w:tc>
          <w:tcPr>
            <w:tcW w:w="949" w:type="dxa"/>
            <w:tcBorders>
              <w:top w:val="nil"/>
              <w:left w:val="nil"/>
              <w:bottom w:val="single" w:sz="4" w:space="0" w:color="B48C41"/>
              <w:right w:val="single" w:sz="4" w:space="0" w:color="B48C41"/>
            </w:tcBorders>
            <w:shd w:val="clear" w:color="auto" w:fill="auto"/>
            <w:noWrap/>
            <w:hideMark/>
          </w:tcPr>
          <w:p w14:paraId="1F14CAE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w:t>
            </w:r>
          </w:p>
        </w:tc>
        <w:tc>
          <w:tcPr>
            <w:tcW w:w="949" w:type="dxa"/>
            <w:tcBorders>
              <w:top w:val="nil"/>
              <w:left w:val="nil"/>
              <w:bottom w:val="single" w:sz="4" w:space="0" w:color="B48C41"/>
              <w:right w:val="single" w:sz="4" w:space="0" w:color="B48C41"/>
            </w:tcBorders>
            <w:shd w:val="clear" w:color="auto" w:fill="auto"/>
            <w:noWrap/>
            <w:hideMark/>
          </w:tcPr>
          <w:p w14:paraId="7BB844D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w:t>
            </w:r>
          </w:p>
        </w:tc>
        <w:tc>
          <w:tcPr>
            <w:tcW w:w="949" w:type="dxa"/>
            <w:tcBorders>
              <w:top w:val="nil"/>
              <w:left w:val="nil"/>
              <w:bottom w:val="single" w:sz="4" w:space="0" w:color="B48C41"/>
              <w:right w:val="single" w:sz="4" w:space="0" w:color="B48C41"/>
            </w:tcBorders>
            <w:shd w:val="clear" w:color="auto" w:fill="auto"/>
            <w:noWrap/>
            <w:hideMark/>
          </w:tcPr>
          <w:p w14:paraId="67371A1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w:t>
            </w:r>
          </w:p>
        </w:tc>
      </w:tr>
      <w:tr w:rsidR="00B31A5A" w:rsidRPr="00427232" w14:paraId="1DD3DA94"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247F695D"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Venta de bienes y servicios</w:t>
            </w:r>
          </w:p>
        </w:tc>
        <w:tc>
          <w:tcPr>
            <w:tcW w:w="949" w:type="dxa"/>
            <w:tcBorders>
              <w:top w:val="nil"/>
              <w:left w:val="nil"/>
              <w:bottom w:val="single" w:sz="4" w:space="0" w:color="B48C41"/>
              <w:right w:val="single" w:sz="4" w:space="0" w:color="B48C41"/>
            </w:tcBorders>
            <w:shd w:val="clear" w:color="auto" w:fill="auto"/>
            <w:noWrap/>
            <w:hideMark/>
          </w:tcPr>
          <w:p w14:paraId="46F9EBC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890</w:t>
            </w:r>
          </w:p>
        </w:tc>
        <w:tc>
          <w:tcPr>
            <w:tcW w:w="949" w:type="dxa"/>
            <w:tcBorders>
              <w:top w:val="nil"/>
              <w:left w:val="nil"/>
              <w:bottom w:val="single" w:sz="4" w:space="0" w:color="B48C41"/>
              <w:right w:val="single" w:sz="4" w:space="0" w:color="B48C41"/>
            </w:tcBorders>
            <w:shd w:val="clear" w:color="auto" w:fill="auto"/>
            <w:noWrap/>
            <w:hideMark/>
          </w:tcPr>
          <w:p w14:paraId="7CD706B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917</w:t>
            </w:r>
          </w:p>
        </w:tc>
        <w:tc>
          <w:tcPr>
            <w:tcW w:w="949" w:type="dxa"/>
            <w:tcBorders>
              <w:top w:val="nil"/>
              <w:left w:val="nil"/>
              <w:bottom w:val="single" w:sz="4" w:space="0" w:color="B48C41"/>
              <w:right w:val="single" w:sz="4" w:space="0" w:color="B48C41"/>
            </w:tcBorders>
            <w:shd w:val="clear" w:color="auto" w:fill="auto"/>
            <w:noWrap/>
            <w:hideMark/>
          </w:tcPr>
          <w:p w14:paraId="602950A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944</w:t>
            </w:r>
          </w:p>
        </w:tc>
        <w:tc>
          <w:tcPr>
            <w:tcW w:w="949" w:type="dxa"/>
            <w:tcBorders>
              <w:top w:val="nil"/>
              <w:left w:val="nil"/>
              <w:bottom w:val="single" w:sz="4" w:space="0" w:color="B48C41"/>
              <w:right w:val="single" w:sz="4" w:space="0" w:color="B48C41"/>
            </w:tcBorders>
            <w:shd w:val="clear" w:color="auto" w:fill="auto"/>
            <w:noWrap/>
            <w:hideMark/>
          </w:tcPr>
          <w:p w14:paraId="2C07FD1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972</w:t>
            </w:r>
          </w:p>
        </w:tc>
        <w:tc>
          <w:tcPr>
            <w:tcW w:w="949" w:type="dxa"/>
            <w:tcBorders>
              <w:top w:val="nil"/>
              <w:left w:val="nil"/>
              <w:bottom w:val="single" w:sz="4" w:space="0" w:color="B48C41"/>
              <w:right w:val="single" w:sz="4" w:space="0" w:color="B48C41"/>
            </w:tcBorders>
            <w:shd w:val="clear" w:color="auto" w:fill="auto"/>
            <w:noWrap/>
            <w:hideMark/>
          </w:tcPr>
          <w:p w14:paraId="4985672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1.002</w:t>
            </w:r>
          </w:p>
        </w:tc>
      </w:tr>
      <w:tr w:rsidR="00B31A5A" w:rsidRPr="00427232" w14:paraId="04668DEA"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noWrap/>
            <w:vAlign w:val="center"/>
            <w:hideMark/>
          </w:tcPr>
          <w:p w14:paraId="63752034"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Participación y derechos por monopolio</w:t>
            </w:r>
          </w:p>
        </w:tc>
        <w:tc>
          <w:tcPr>
            <w:tcW w:w="949" w:type="dxa"/>
            <w:tcBorders>
              <w:top w:val="nil"/>
              <w:left w:val="nil"/>
              <w:bottom w:val="single" w:sz="4" w:space="0" w:color="B48C41"/>
              <w:right w:val="single" w:sz="4" w:space="0" w:color="B48C41"/>
            </w:tcBorders>
            <w:shd w:val="clear" w:color="auto" w:fill="auto"/>
            <w:noWrap/>
            <w:hideMark/>
          </w:tcPr>
          <w:p w14:paraId="1F614CD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4.229</w:t>
            </w:r>
          </w:p>
        </w:tc>
        <w:tc>
          <w:tcPr>
            <w:tcW w:w="949" w:type="dxa"/>
            <w:tcBorders>
              <w:top w:val="nil"/>
              <w:left w:val="nil"/>
              <w:bottom w:val="single" w:sz="4" w:space="0" w:color="B48C41"/>
              <w:right w:val="single" w:sz="4" w:space="0" w:color="B48C41"/>
            </w:tcBorders>
            <w:shd w:val="clear" w:color="auto" w:fill="auto"/>
            <w:noWrap/>
            <w:hideMark/>
          </w:tcPr>
          <w:p w14:paraId="72CCFDA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4.356</w:t>
            </w:r>
          </w:p>
        </w:tc>
        <w:tc>
          <w:tcPr>
            <w:tcW w:w="949" w:type="dxa"/>
            <w:tcBorders>
              <w:top w:val="nil"/>
              <w:left w:val="nil"/>
              <w:bottom w:val="single" w:sz="4" w:space="0" w:color="B48C41"/>
              <w:right w:val="single" w:sz="4" w:space="0" w:color="B48C41"/>
            </w:tcBorders>
            <w:shd w:val="clear" w:color="auto" w:fill="auto"/>
            <w:noWrap/>
            <w:hideMark/>
          </w:tcPr>
          <w:p w14:paraId="3D2B3EE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4.486</w:t>
            </w:r>
          </w:p>
        </w:tc>
        <w:tc>
          <w:tcPr>
            <w:tcW w:w="949" w:type="dxa"/>
            <w:tcBorders>
              <w:top w:val="nil"/>
              <w:left w:val="nil"/>
              <w:bottom w:val="single" w:sz="4" w:space="0" w:color="B48C41"/>
              <w:right w:val="single" w:sz="4" w:space="0" w:color="B48C41"/>
            </w:tcBorders>
            <w:shd w:val="clear" w:color="auto" w:fill="auto"/>
            <w:noWrap/>
            <w:hideMark/>
          </w:tcPr>
          <w:p w14:paraId="3F18813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4.621</w:t>
            </w:r>
          </w:p>
        </w:tc>
        <w:tc>
          <w:tcPr>
            <w:tcW w:w="949" w:type="dxa"/>
            <w:tcBorders>
              <w:top w:val="nil"/>
              <w:left w:val="nil"/>
              <w:bottom w:val="single" w:sz="4" w:space="0" w:color="B48C41"/>
              <w:right w:val="single" w:sz="4" w:space="0" w:color="B48C41"/>
            </w:tcBorders>
            <w:shd w:val="clear" w:color="auto" w:fill="auto"/>
            <w:noWrap/>
            <w:hideMark/>
          </w:tcPr>
          <w:p w14:paraId="2A22641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4.760</w:t>
            </w:r>
          </w:p>
        </w:tc>
      </w:tr>
      <w:tr w:rsidR="00B31A5A" w:rsidRPr="00427232" w14:paraId="7BC7214D"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6D5F0F64"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TRANSFERENCIAS CORRIENTES</w:t>
            </w:r>
          </w:p>
        </w:tc>
        <w:tc>
          <w:tcPr>
            <w:tcW w:w="949" w:type="dxa"/>
            <w:tcBorders>
              <w:top w:val="nil"/>
              <w:left w:val="nil"/>
              <w:bottom w:val="single" w:sz="4" w:space="0" w:color="B48C41"/>
              <w:right w:val="single" w:sz="4" w:space="0" w:color="B48C41"/>
            </w:tcBorders>
            <w:shd w:val="clear" w:color="000000" w:fill="4D4D4D"/>
            <w:hideMark/>
          </w:tcPr>
          <w:p w14:paraId="72DE50C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726.719</w:t>
            </w:r>
          </w:p>
        </w:tc>
        <w:tc>
          <w:tcPr>
            <w:tcW w:w="949" w:type="dxa"/>
            <w:tcBorders>
              <w:top w:val="nil"/>
              <w:left w:val="nil"/>
              <w:bottom w:val="single" w:sz="4" w:space="0" w:color="B48C41"/>
              <w:right w:val="single" w:sz="4" w:space="0" w:color="B48C41"/>
            </w:tcBorders>
            <w:shd w:val="clear" w:color="000000" w:fill="4D4D4D"/>
            <w:hideMark/>
          </w:tcPr>
          <w:p w14:paraId="55CEFB2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748.521</w:t>
            </w:r>
          </w:p>
        </w:tc>
        <w:tc>
          <w:tcPr>
            <w:tcW w:w="949" w:type="dxa"/>
            <w:tcBorders>
              <w:top w:val="nil"/>
              <w:left w:val="nil"/>
              <w:bottom w:val="single" w:sz="4" w:space="0" w:color="B48C41"/>
              <w:right w:val="single" w:sz="4" w:space="0" w:color="B48C41"/>
            </w:tcBorders>
            <w:shd w:val="clear" w:color="000000" w:fill="4D4D4D"/>
            <w:hideMark/>
          </w:tcPr>
          <w:p w14:paraId="0086CF6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770.977</w:t>
            </w:r>
          </w:p>
        </w:tc>
        <w:tc>
          <w:tcPr>
            <w:tcW w:w="949" w:type="dxa"/>
            <w:tcBorders>
              <w:top w:val="nil"/>
              <w:left w:val="nil"/>
              <w:bottom w:val="single" w:sz="4" w:space="0" w:color="B48C41"/>
              <w:right w:val="single" w:sz="4" w:space="0" w:color="B48C41"/>
            </w:tcBorders>
            <w:shd w:val="clear" w:color="000000" w:fill="4D4D4D"/>
            <w:hideMark/>
          </w:tcPr>
          <w:p w14:paraId="4ED07FE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794.106</w:t>
            </w:r>
          </w:p>
        </w:tc>
        <w:tc>
          <w:tcPr>
            <w:tcW w:w="949" w:type="dxa"/>
            <w:tcBorders>
              <w:top w:val="nil"/>
              <w:left w:val="nil"/>
              <w:bottom w:val="single" w:sz="4" w:space="0" w:color="B48C41"/>
              <w:right w:val="single" w:sz="4" w:space="0" w:color="B48C41"/>
            </w:tcBorders>
            <w:shd w:val="clear" w:color="000000" w:fill="4D4D4D"/>
            <w:hideMark/>
          </w:tcPr>
          <w:p w14:paraId="2FC6E18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817.929</w:t>
            </w:r>
          </w:p>
        </w:tc>
      </w:tr>
      <w:tr w:rsidR="00B31A5A" w:rsidRPr="00427232" w14:paraId="63514BA7"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215593B1"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 xml:space="preserve">Sistema General de </w:t>
            </w:r>
            <w:proofErr w:type="spellStart"/>
            <w:r w:rsidRPr="00427232">
              <w:rPr>
                <w:rFonts w:ascii="Arial" w:eastAsia="Times New Roman" w:hAnsi="Arial" w:cs="Arial"/>
                <w:b/>
                <w:bCs/>
                <w:color w:val="FFFFFF" w:themeColor="background1"/>
                <w:sz w:val="16"/>
                <w:szCs w:val="16"/>
                <w:lang w:val="en-US"/>
              </w:rPr>
              <w:t>Participaciones</w:t>
            </w:r>
            <w:proofErr w:type="spellEnd"/>
          </w:p>
        </w:tc>
        <w:tc>
          <w:tcPr>
            <w:tcW w:w="949" w:type="dxa"/>
            <w:tcBorders>
              <w:top w:val="nil"/>
              <w:left w:val="nil"/>
              <w:bottom w:val="single" w:sz="4" w:space="0" w:color="B48C41"/>
              <w:right w:val="single" w:sz="4" w:space="0" w:color="B48C41"/>
            </w:tcBorders>
            <w:shd w:val="clear" w:color="000000" w:fill="4D4D4D"/>
            <w:hideMark/>
          </w:tcPr>
          <w:p w14:paraId="6B0FA59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474.582</w:t>
            </w:r>
          </w:p>
        </w:tc>
        <w:tc>
          <w:tcPr>
            <w:tcW w:w="949" w:type="dxa"/>
            <w:tcBorders>
              <w:top w:val="nil"/>
              <w:left w:val="nil"/>
              <w:bottom w:val="single" w:sz="4" w:space="0" w:color="B48C41"/>
              <w:right w:val="single" w:sz="4" w:space="0" w:color="B48C41"/>
            </w:tcBorders>
            <w:shd w:val="clear" w:color="000000" w:fill="4D4D4D"/>
            <w:hideMark/>
          </w:tcPr>
          <w:p w14:paraId="524FBBB0"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488.819</w:t>
            </w:r>
          </w:p>
        </w:tc>
        <w:tc>
          <w:tcPr>
            <w:tcW w:w="949" w:type="dxa"/>
            <w:tcBorders>
              <w:top w:val="nil"/>
              <w:left w:val="nil"/>
              <w:bottom w:val="single" w:sz="4" w:space="0" w:color="B48C41"/>
              <w:right w:val="single" w:sz="4" w:space="0" w:color="B48C41"/>
            </w:tcBorders>
            <w:shd w:val="clear" w:color="000000" w:fill="4D4D4D"/>
            <w:hideMark/>
          </w:tcPr>
          <w:p w14:paraId="57E02D4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503.484</w:t>
            </w:r>
          </w:p>
        </w:tc>
        <w:tc>
          <w:tcPr>
            <w:tcW w:w="949" w:type="dxa"/>
            <w:tcBorders>
              <w:top w:val="nil"/>
              <w:left w:val="nil"/>
              <w:bottom w:val="single" w:sz="4" w:space="0" w:color="B48C41"/>
              <w:right w:val="single" w:sz="4" w:space="0" w:color="B48C41"/>
            </w:tcBorders>
            <w:shd w:val="clear" w:color="000000" w:fill="4D4D4D"/>
            <w:hideMark/>
          </w:tcPr>
          <w:p w14:paraId="4E35A43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518.588</w:t>
            </w:r>
          </w:p>
        </w:tc>
        <w:tc>
          <w:tcPr>
            <w:tcW w:w="949" w:type="dxa"/>
            <w:tcBorders>
              <w:top w:val="nil"/>
              <w:left w:val="nil"/>
              <w:bottom w:val="single" w:sz="4" w:space="0" w:color="B48C41"/>
              <w:right w:val="single" w:sz="4" w:space="0" w:color="B48C41"/>
            </w:tcBorders>
            <w:shd w:val="clear" w:color="000000" w:fill="4D4D4D"/>
            <w:hideMark/>
          </w:tcPr>
          <w:p w14:paraId="7AE94D8E"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534.146</w:t>
            </w:r>
          </w:p>
        </w:tc>
      </w:tr>
      <w:tr w:rsidR="00B31A5A" w:rsidRPr="00427232" w14:paraId="5579C5D3"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40D0244D"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Educación</w:t>
            </w:r>
            <w:proofErr w:type="spellEnd"/>
          </w:p>
        </w:tc>
        <w:tc>
          <w:tcPr>
            <w:tcW w:w="949" w:type="dxa"/>
            <w:tcBorders>
              <w:top w:val="nil"/>
              <w:left w:val="nil"/>
              <w:bottom w:val="single" w:sz="4" w:space="0" w:color="B48C41"/>
              <w:right w:val="single" w:sz="4" w:space="0" w:color="B48C41"/>
            </w:tcBorders>
            <w:shd w:val="clear" w:color="auto" w:fill="auto"/>
            <w:noWrap/>
            <w:hideMark/>
          </w:tcPr>
          <w:p w14:paraId="0C0D87A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285.997</w:t>
            </w:r>
          </w:p>
        </w:tc>
        <w:tc>
          <w:tcPr>
            <w:tcW w:w="949" w:type="dxa"/>
            <w:tcBorders>
              <w:top w:val="nil"/>
              <w:left w:val="nil"/>
              <w:bottom w:val="single" w:sz="4" w:space="0" w:color="B48C41"/>
              <w:right w:val="single" w:sz="4" w:space="0" w:color="B48C41"/>
            </w:tcBorders>
            <w:shd w:val="clear" w:color="auto" w:fill="auto"/>
            <w:noWrap/>
            <w:hideMark/>
          </w:tcPr>
          <w:p w14:paraId="7E18BCF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294.577</w:t>
            </w:r>
          </w:p>
        </w:tc>
        <w:tc>
          <w:tcPr>
            <w:tcW w:w="949" w:type="dxa"/>
            <w:tcBorders>
              <w:top w:val="nil"/>
              <w:left w:val="nil"/>
              <w:bottom w:val="single" w:sz="4" w:space="0" w:color="B48C41"/>
              <w:right w:val="single" w:sz="4" w:space="0" w:color="B48C41"/>
            </w:tcBorders>
            <w:shd w:val="clear" w:color="auto" w:fill="auto"/>
            <w:noWrap/>
            <w:hideMark/>
          </w:tcPr>
          <w:p w14:paraId="1615761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303.415</w:t>
            </w:r>
          </w:p>
        </w:tc>
        <w:tc>
          <w:tcPr>
            <w:tcW w:w="949" w:type="dxa"/>
            <w:tcBorders>
              <w:top w:val="nil"/>
              <w:left w:val="nil"/>
              <w:bottom w:val="single" w:sz="4" w:space="0" w:color="B48C41"/>
              <w:right w:val="single" w:sz="4" w:space="0" w:color="B48C41"/>
            </w:tcBorders>
            <w:shd w:val="clear" w:color="auto" w:fill="auto"/>
            <w:noWrap/>
            <w:hideMark/>
          </w:tcPr>
          <w:p w14:paraId="50612D7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312.517</w:t>
            </w:r>
          </w:p>
        </w:tc>
        <w:tc>
          <w:tcPr>
            <w:tcW w:w="949" w:type="dxa"/>
            <w:tcBorders>
              <w:top w:val="nil"/>
              <w:left w:val="nil"/>
              <w:bottom w:val="single" w:sz="4" w:space="0" w:color="B48C41"/>
              <w:right w:val="single" w:sz="4" w:space="0" w:color="B48C41"/>
            </w:tcBorders>
            <w:shd w:val="clear" w:color="auto" w:fill="auto"/>
            <w:noWrap/>
            <w:hideMark/>
          </w:tcPr>
          <w:p w14:paraId="3B19525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321.892</w:t>
            </w:r>
          </w:p>
        </w:tc>
      </w:tr>
      <w:tr w:rsidR="00B31A5A" w:rsidRPr="00427232" w14:paraId="447E3C03"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3BA71C26"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Salud</w:t>
            </w:r>
          </w:p>
        </w:tc>
        <w:tc>
          <w:tcPr>
            <w:tcW w:w="949" w:type="dxa"/>
            <w:tcBorders>
              <w:top w:val="nil"/>
              <w:left w:val="nil"/>
              <w:bottom w:val="single" w:sz="4" w:space="0" w:color="B48C41"/>
              <w:right w:val="single" w:sz="4" w:space="0" w:color="B48C41"/>
            </w:tcBorders>
            <w:shd w:val="clear" w:color="auto" w:fill="auto"/>
            <w:noWrap/>
            <w:hideMark/>
          </w:tcPr>
          <w:p w14:paraId="14EFB83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150.562</w:t>
            </w:r>
          </w:p>
        </w:tc>
        <w:tc>
          <w:tcPr>
            <w:tcW w:w="949" w:type="dxa"/>
            <w:tcBorders>
              <w:top w:val="nil"/>
              <w:left w:val="nil"/>
              <w:bottom w:val="single" w:sz="4" w:space="0" w:color="B48C41"/>
              <w:right w:val="single" w:sz="4" w:space="0" w:color="B48C41"/>
            </w:tcBorders>
            <w:shd w:val="clear" w:color="auto" w:fill="auto"/>
            <w:noWrap/>
            <w:hideMark/>
          </w:tcPr>
          <w:p w14:paraId="4B7C059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155.079</w:t>
            </w:r>
          </w:p>
        </w:tc>
        <w:tc>
          <w:tcPr>
            <w:tcW w:w="949" w:type="dxa"/>
            <w:tcBorders>
              <w:top w:val="nil"/>
              <w:left w:val="nil"/>
              <w:bottom w:val="single" w:sz="4" w:space="0" w:color="B48C41"/>
              <w:right w:val="single" w:sz="4" w:space="0" w:color="B48C41"/>
            </w:tcBorders>
            <w:shd w:val="clear" w:color="auto" w:fill="auto"/>
            <w:noWrap/>
            <w:hideMark/>
          </w:tcPr>
          <w:p w14:paraId="6FEEDD8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159.731</w:t>
            </w:r>
          </w:p>
        </w:tc>
        <w:tc>
          <w:tcPr>
            <w:tcW w:w="949" w:type="dxa"/>
            <w:tcBorders>
              <w:top w:val="nil"/>
              <w:left w:val="nil"/>
              <w:bottom w:val="single" w:sz="4" w:space="0" w:color="B48C41"/>
              <w:right w:val="single" w:sz="4" w:space="0" w:color="B48C41"/>
            </w:tcBorders>
            <w:shd w:val="clear" w:color="auto" w:fill="auto"/>
            <w:noWrap/>
            <w:hideMark/>
          </w:tcPr>
          <w:p w14:paraId="39B63B7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164.523</w:t>
            </w:r>
          </w:p>
        </w:tc>
        <w:tc>
          <w:tcPr>
            <w:tcW w:w="949" w:type="dxa"/>
            <w:tcBorders>
              <w:top w:val="nil"/>
              <w:left w:val="nil"/>
              <w:bottom w:val="single" w:sz="4" w:space="0" w:color="B48C41"/>
              <w:right w:val="single" w:sz="4" w:space="0" w:color="B48C41"/>
            </w:tcBorders>
            <w:shd w:val="clear" w:color="auto" w:fill="auto"/>
            <w:noWrap/>
            <w:hideMark/>
          </w:tcPr>
          <w:p w14:paraId="1F135A5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169.459</w:t>
            </w:r>
          </w:p>
        </w:tc>
      </w:tr>
      <w:tr w:rsidR="00B31A5A" w:rsidRPr="00427232" w14:paraId="5E070999"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39D10898"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Agua potable y saneamiento básico</w:t>
            </w:r>
          </w:p>
        </w:tc>
        <w:tc>
          <w:tcPr>
            <w:tcW w:w="949" w:type="dxa"/>
            <w:tcBorders>
              <w:top w:val="nil"/>
              <w:left w:val="nil"/>
              <w:bottom w:val="single" w:sz="4" w:space="0" w:color="B48C41"/>
              <w:right w:val="single" w:sz="4" w:space="0" w:color="B48C41"/>
            </w:tcBorders>
            <w:shd w:val="clear" w:color="auto" w:fill="auto"/>
            <w:noWrap/>
            <w:hideMark/>
          </w:tcPr>
          <w:p w14:paraId="2343905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16.697</w:t>
            </w:r>
          </w:p>
        </w:tc>
        <w:tc>
          <w:tcPr>
            <w:tcW w:w="949" w:type="dxa"/>
            <w:tcBorders>
              <w:top w:val="nil"/>
              <w:left w:val="nil"/>
              <w:bottom w:val="single" w:sz="4" w:space="0" w:color="B48C41"/>
              <w:right w:val="single" w:sz="4" w:space="0" w:color="B48C41"/>
            </w:tcBorders>
            <w:shd w:val="clear" w:color="auto" w:fill="auto"/>
            <w:noWrap/>
            <w:hideMark/>
          </w:tcPr>
          <w:p w14:paraId="7204A99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17.198</w:t>
            </w:r>
          </w:p>
        </w:tc>
        <w:tc>
          <w:tcPr>
            <w:tcW w:w="949" w:type="dxa"/>
            <w:tcBorders>
              <w:top w:val="nil"/>
              <w:left w:val="nil"/>
              <w:bottom w:val="single" w:sz="4" w:space="0" w:color="B48C41"/>
              <w:right w:val="single" w:sz="4" w:space="0" w:color="B48C41"/>
            </w:tcBorders>
            <w:shd w:val="clear" w:color="auto" w:fill="auto"/>
            <w:noWrap/>
            <w:hideMark/>
          </w:tcPr>
          <w:p w14:paraId="37EA5C0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17.714</w:t>
            </w:r>
          </w:p>
        </w:tc>
        <w:tc>
          <w:tcPr>
            <w:tcW w:w="949" w:type="dxa"/>
            <w:tcBorders>
              <w:top w:val="nil"/>
              <w:left w:val="nil"/>
              <w:bottom w:val="single" w:sz="4" w:space="0" w:color="B48C41"/>
              <w:right w:val="single" w:sz="4" w:space="0" w:color="B48C41"/>
            </w:tcBorders>
            <w:shd w:val="clear" w:color="auto" w:fill="auto"/>
            <w:noWrap/>
            <w:hideMark/>
          </w:tcPr>
          <w:p w14:paraId="34DA04B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18.245</w:t>
            </w:r>
          </w:p>
        </w:tc>
        <w:tc>
          <w:tcPr>
            <w:tcW w:w="949" w:type="dxa"/>
            <w:tcBorders>
              <w:top w:val="nil"/>
              <w:left w:val="nil"/>
              <w:bottom w:val="single" w:sz="4" w:space="0" w:color="B48C41"/>
              <w:right w:val="single" w:sz="4" w:space="0" w:color="B48C41"/>
            </w:tcBorders>
            <w:shd w:val="clear" w:color="auto" w:fill="auto"/>
            <w:noWrap/>
            <w:hideMark/>
          </w:tcPr>
          <w:p w14:paraId="2AF3977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18.793</w:t>
            </w:r>
          </w:p>
        </w:tc>
      </w:tr>
      <w:tr w:rsidR="00B31A5A" w:rsidRPr="00427232" w14:paraId="48BDB696"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4F080A19"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Propósito</w:t>
            </w:r>
            <w:proofErr w:type="spellEnd"/>
            <w:r w:rsidRPr="00427232">
              <w:rPr>
                <w:rFonts w:ascii="Arial" w:eastAsia="Times New Roman" w:hAnsi="Arial" w:cs="Arial"/>
                <w:color w:val="775C2B"/>
                <w:sz w:val="16"/>
                <w:szCs w:val="16"/>
                <w:lang w:val="en-US"/>
              </w:rPr>
              <w:t xml:space="preserve"> general</w:t>
            </w:r>
          </w:p>
        </w:tc>
        <w:tc>
          <w:tcPr>
            <w:tcW w:w="949" w:type="dxa"/>
            <w:tcBorders>
              <w:top w:val="nil"/>
              <w:left w:val="nil"/>
              <w:bottom w:val="single" w:sz="4" w:space="0" w:color="B48C41"/>
              <w:right w:val="single" w:sz="4" w:space="0" w:color="B48C41"/>
            </w:tcBorders>
            <w:shd w:val="clear" w:color="auto" w:fill="auto"/>
            <w:hideMark/>
          </w:tcPr>
          <w:p w14:paraId="027840EB"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16.174</w:t>
            </w:r>
          </w:p>
        </w:tc>
        <w:tc>
          <w:tcPr>
            <w:tcW w:w="949" w:type="dxa"/>
            <w:tcBorders>
              <w:top w:val="nil"/>
              <w:left w:val="nil"/>
              <w:bottom w:val="single" w:sz="4" w:space="0" w:color="B48C41"/>
              <w:right w:val="single" w:sz="4" w:space="0" w:color="B48C41"/>
            </w:tcBorders>
            <w:shd w:val="clear" w:color="auto" w:fill="auto"/>
            <w:hideMark/>
          </w:tcPr>
          <w:p w14:paraId="5A5F370F"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16.659</w:t>
            </w:r>
          </w:p>
        </w:tc>
        <w:tc>
          <w:tcPr>
            <w:tcW w:w="949" w:type="dxa"/>
            <w:tcBorders>
              <w:top w:val="nil"/>
              <w:left w:val="nil"/>
              <w:bottom w:val="single" w:sz="4" w:space="0" w:color="B48C41"/>
              <w:right w:val="single" w:sz="4" w:space="0" w:color="B48C41"/>
            </w:tcBorders>
            <w:shd w:val="clear" w:color="auto" w:fill="auto"/>
            <w:hideMark/>
          </w:tcPr>
          <w:p w14:paraId="11D0236E"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17.159</w:t>
            </w:r>
          </w:p>
        </w:tc>
        <w:tc>
          <w:tcPr>
            <w:tcW w:w="949" w:type="dxa"/>
            <w:tcBorders>
              <w:top w:val="nil"/>
              <w:left w:val="nil"/>
              <w:bottom w:val="single" w:sz="4" w:space="0" w:color="B48C41"/>
              <w:right w:val="single" w:sz="4" w:space="0" w:color="B48C41"/>
            </w:tcBorders>
            <w:shd w:val="clear" w:color="auto" w:fill="auto"/>
            <w:hideMark/>
          </w:tcPr>
          <w:p w14:paraId="78EBE96E"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17.674</w:t>
            </w:r>
          </w:p>
        </w:tc>
        <w:tc>
          <w:tcPr>
            <w:tcW w:w="949" w:type="dxa"/>
            <w:tcBorders>
              <w:top w:val="nil"/>
              <w:left w:val="nil"/>
              <w:bottom w:val="single" w:sz="4" w:space="0" w:color="B48C41"/>
              <w:right w:val="single" w:sz="4" w:space="0" w:color="B48C41"/>
            </w:tcBorders>
            <w:shd w:val="clear" w:color="auto" w:fill="auto"/>
            <w:hideMark/>
          </w:tcPr>
          <w:p w14:paraId="0D672331"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18.204</w:t>
            </w:r>
          </w:p>
        </w:tc>
      </w:tr>
      <w:tr w:rsidR="00B31A5A" w:rsidRPr="00427232" w14:paraId="13AE101F"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311283A4"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De libre destinación municipios categorías 4, 5 y 6</w:t>
            </w:r>
          </w:p>
        </w:tc>
        <w:tc>
          <w:tcPr>
            <w:tcW w:w="949" w:type="dxa"/>
            <w:tcBorders>
              <w:top w:val="nil"/>
              <w:left w:val="nil"/>
              <w:bottom w:val="single" w:sz="4" w:space="0" w:color="B48C41"/>
              <w:right w:val="single" w:sz="4" w:space="0" w:color="B48C41"/>
            </w:tcBorders>
            <w:shd w:val="clear" w:color="auto" w:fill="auto"/>
            <w:noWrap/>
            <w:hideMark/>
          </w:tcPr>
          <w:p w14:paraId="2E50FAA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3AD9F5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6C73E1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4A62F6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67578F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72B41DA8"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17AD22E5"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Distintos de libre de destinación</w:t>
            </w:r>
          </w:p>
        </w:tc>
        <w:tc>
          <w:tcPr>
            <w:tcW w:w="949" w:type="dxa"/>
            <w:tcBorders>
              <w:top w:val="nil"/>
              <w:left w:val="nil"/>
              <w:bottom w:val="single" w:sz="4" w:space="0" w:color="B48C41"/>
              <w:right w:val="single" w:sz="4" w:space="0" w:color="B48C41"/>
            </w:tcBorders>
            <w:shd w:val="clear" w:color="auto" w:fill="auto"/>
            <w:noWrap/>
            <w:hideMark/>
          </w:tcPr>
          <w:p w14:paraId="6820766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16.174</w:t>
            </w:r>
          </w:p>
        </w:tc>
        <w:tc>
          <w:tcPr>
            <w:tcW w:w="949" w:type="dxa"/>
            <w:tcBorders>
              <w:top w:val="nil"/>
              <w:left w:val="nil"/>
              <w:bottom w:val="single" w:sz="4" w:space="0" w:color="B48C41"/>
              <w:right w:val="single" w:sz="4" w:space="0" w:color="B48C41"/>
            </w:tcBorders>
            <w:shd w:val="clear" w:color="auto" w:fill="auto"/>
            <w:noWrap/>
            <w:hideMark/>
          </w:tcPr>
          <w:p w14:paraId="406BCEC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16.659</w:t>
            </w:r>
          </w:p>
        </w:tc>
        <w:tc>
          <w:tcPr>
            <w:tcW w:w="949" w:type="dxa"/>
            <w:tcBorders>
              <w:top w:val="nil"/>
              <w:left w:val="nil"/>
              <w:bottom w:val="single" w:sz="4" w:space="0" w:color="B48C41"/>
              <w:right w:val="single" w:sz="4" w:space="0" w:color="B48C41"/>
            </w:tcBorders>
            <w:shd w:val="clear" w:color="auto" w:fill="auto"/>
            <w:noWrap/>
            <w:hideMark/>
          </w:tcPr>
          <w:p w14:paraId="02E93F7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17.159</w:t>
            </w:r>
          </w:p>
        </w:tc>
        <w:tc>
          <w:tcPr>
            <w:tcW w:w="949" w:type="dxa"/>
            <w:tcBorders>
              <w:top w:val="nil"/>
              <w:left w:val="nil"/>
              <w:bottom w:val="single" w:sz="4" w:space="0" w:color="B48C41"/>
              <w:right w:val="single" w:sz="4" w:space="0" w:color="B48C41"/>
            </w:tcBorders>
            <w:shd w:val="clear" w:color="auto" w:fill="auto"/>
            <w:noWrap/>
            <w:hideMark/>
          </w:tcPr>
          <w:p w14:paraId="4934FD3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17.674</w:t>
            </w:r>
          </w:p>
        </w:tc>
        <w:tc>
          <w:tcPr>
            <w:tcW w:w="949" w:type="dxa"/>
            <w:tcBorders>
              <w:top w:val="nil"/>
              <w:left w:val="nil"/>
              <w:bottom w:val="single" w:sz="4" w:space="0" w:color="B48C41"/>
              <w:right w:val="single" w:sz="4" w:space="0" w:color="B48C41"/>
            </w:tcBorders>
            <w:shd w:val="clear" w:color="auto" w:fill="auto"/>
            <w:noWrap/>
            <w:hideMark/>
          </w:tcPr>
          <w:p w14:paraId="10E3154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18.204</w:t>
            </w:r>
          </w:p>
        </w:tc>
      </w:tr>
      <w:tr w:rsidR="00B31A5A" w:rsidRPr="00427232" w14:paraId="64D62BA1"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02E2A035"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Asignaciones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especiales</w:t>
            </w:r>
            <w:proofErr w:type="spellEnd"/>
          </w:p>
        </w:tc>
        <w:tc>
          <w:tcPr>
            <w:tcW w:w="949" w:type="dxa"/>
            <w:tcBorders>
              <w:top w:val="nil"/>
              <w:left w:val="nil"/>
              <w:bottom w:val="single" w:sz="4" w:space="0" w:color="B48C41"/>
              <w:right w:val="single" w:sz="4" w:space="0" w:color="B48C41"/>
            </w:tcBorders>
            <w:shd w:val="clear" w:color="auto" w:fill="auto"/>
            <w:noWrap/>
            <w:hideMark/>
          </w:tcPr>
          <w:p w14:paraId="4B28D39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5.151</w:t>
            </w:r>
          </w:p>
        </w:tc>
        <w:tc>
          <w:tcPr>
            <w:tcW w:w="949" w:type="dxa"/>
            <w:tcBorders>
              <w:top w:val="nil"/>
              <w:left w:val="nil"/>
              <w:bottom w:val="single" w:sz="4" w:space="0" w:color="B48C41"/>
              <w:right w:val="single" w:sz="4" w:space="0" w:color="B48C41"/>
            </w:tcBorders>
            <w:shd w:val="clear" w:color="auto" w:fill="auto"/>
            <w:noWrap/>
            <w:hideMark/>
          </w:tcPr>
          <w:p w14:paraId="7849320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5.306</w:t>
            </w:r>
          </w:p>
        </w:tc>
        <w:tc>
          <w:tcPr>
            <w:tcW w:w="949" w:type="dxa"/>
            <w:tcBorders>
              <w:top w:val="nil"/>
              <w:left w:val="nil"/>
              <w:bottom w:val="single" w:sz="4" w:space="0" w:color="B48C41"/>
              <w:right w:val="single" w:sz="4" w:space="0" w:color="B48C41"/>
            </w:tcBorders>
            <w:shd w:val="clear" w:color="auto" w:fill="auto"/>
            <w:noWrap/>
            <w:hideMark/>
          </w:tcPr>
          <w:p w14:paraId="2B10100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5.465</w:t>
            </w:r>
          </w:p>
        </w:tc>
        <w:tc>
          <w:tcPr>
            <w:tcW w:w="949" w:type="dxa"/>
            <w:tcBorders>
              <w:top w:val="nil"/>
              <w:left w:val="nil"/>
              <w:bottom w:val="single" w:sz="4" w:space="0" w:color="B48C41"/>
              <w:right w:val="single" w:sz="4" w:space="0" w:color="B48C41"/>
            </w:tcBorders>
            <w:shd w:val="clear" w:color="auto" w:fill="auto"/>
            <w:noWrap/>
            <w:hideMark/>
          </w:tcPr>
          <w:p w14:paraId="2244ABD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5.629</w:t>
            </w:r>
          </w:p>
        </w:tc>
        <w:tc>
          <w:tcPr>
            <w:tcW w:w="949" w:type="dxa"/>
            <w:tcBorders>
              <w:top w:val="nil"/>
              <w:left w:val="nil"/>
              <w:bottom w:val="single" w:sz="4" w:space="0" w:color="B48C41"/>
              <w:right w:val="single" w:sz="4" w:space="0" w:color="B48C41"/>
            </w:tcBorders>
            <w:shd w:val="clear" w:color="auto" w:fill="auto"/>
            <w:noWrap/>
            <w:hideMark/>
          </w:tcPr>
          <w:p w14:paraId="3F81779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5.798</w:t>
            </w:r>
          </w:p>
        </w:tc>
      </w:tr>
      <w:tr w:rsidR="00B31A5A" w:rsidRPr="00427232" w14:paraId="6FEB380B" w14:textId="77777777" w:rsidTr="00FA674B">
        <w:trPr>
          <w:trHeight w:val="199"/>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0754B3C8"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Atención integral de la primera infancia</w:t>
            </w:r>
          </w:p>
        </w:tc>
        <w:tc>
          <w:tcPr>
            <w:tcW w:w="949" w:type="dxa"/>
            <w:tcBorders>
              <w:top w:val="nil"/>
              <w:left w:val="nil"/>
              <w:bottom w:val="single" w:sz="4" w:space="0" w:color="B48C41"/>
              <w:right w:val="single" w:sz="4" w:space="0" w:color="B48C41"/>
            </w:tcBorders>
            <w:shd w:val="clear" w:color="auto" w:fill="auto"/>
            <w:noWrap/>
            <w:hideMark/>
          </w:tcPr>
          <w:p w14:paraId="5781AF8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537F73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F1471D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E5F418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761D9B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9A6B338"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2DD1FF06"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Participación</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en</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impuestos</w:t>
            </w:r>
            <w:proofErr w:type="spellEnd"/>
          </w:p>
        </w:tc>
        <w:tc>
          <w:tcPr>
            <w:tcW w:w="949" w:type="dxa"/>
            <w:tcBorders>
              <w:top w:val="nil"/>
              <w:left w:val="nil"/>
              <w:bottom w:val="single" w:sz="4" w:space="0" w:color="B48C41"/>
              <w:right w:val="single" w:sz="4" w:space="0" w:color="B48C41"/>
            </w:tcBorders>
            <w:shd w:val="clear" w:color="auto" w:fill="auto"/>
            <w:noWrap/>
            <w:hideMark/>
          </w:tcPr>
          <w:p w14:paraId="6C315AE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407</w:t>
            </w:r>
          </w:p>
        </w:tc>
        <w:tc>
          <w:tcPr>
            <w:tcW w:w="949" w:type="dxa"/>
            <w:tcBorders>
              <w:top w:val="nil"/>
              <w:left w:val="nil"/>
              <w:bottom w:val="single" w:sz="4" w:space="0" w:color="B48C41"/>
              <w:right w:val="single" w:sz="4" w:space="0" w:color="B48C41"/>
            </w:tcBorders>
            <w:shd w:val="clear" w:color="auto" w:fill="auto"/>
            <w:noWrap/>
            <w:hideMark/>
          </w:tcPr>
          <w:p w14:paraId="3C7A167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420</w:t>
            </w:r>
          </w:p>
        </w:tc>
        <w:tc>
          <w:tcPr>
            <w:tcW w:w="949" w:type="dxa"/>
            <w:tcBorders>
              <w:top w:val="nil"/>
              <w:left w:val="nil"/>
              <w:bottom w:val="single" w:sz="4" w:space="0" w:color="B48C41"/>
              <w:right w:val="single" w:sz="4" w:space="0" w:color="B48C41"/>
            </w:tcBorders>
            <w:shd w:val="clear" w:color="auto" w:fill="auto"/>
            <w:noWrap/>
            <w:hideMark/>
          </w:tcPr>
          <w:p w14:paraId="32BC50C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432</w:t>
            </w:r>
          </w:p>
        </w:tc>
        <w:tc>
          <w:tcPr>
            <w:tcW w:w="949" w:type="dxa"/>
            <w:tcBorders>
              <w:top w:val="nil"/>
              <w:left w:val="nil"/>
              <w:bottom w:val="single" w:sz="4" w:space="0" w:color="B48C41"/>
              <w:right w:val="single" w:sz="4" w:space="0" w:color="B48C41"/>
            </w:tcBorders>
            <w:shd w:val="clear" w:color="auto" w:fill="auto"/>
            <w:noWrap/>
            <w:hideMark/>
          </w:tcPr>
          <w:p w14:paraId="7D72FC8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445</w:t>
            </w:r>
          </w:p>
        </w:tc>
        <w:tc>
          <w:tcPr>
            <w:tcW w:w="949" w:type="dxa"/>
            <w:tcBorders>
              <w:top w:val="nil"/>
              <w:left w:val="nil"/>
              <w:bottom w:val="single" w:sz="4" w:space="0" w:color="B48C41"/>
              <w:right w:val="single" w:sz="4" w:space="0" w:color="B48C41"/>
            </w:tcBorders>
            <w:shd w:val="clear" w:color="auto" w:fill="auto"/>
            <w:noWrap/>
            <w:hideMark/>
          </w:tcPr>
          <w:p w14:paraId="3F4F20B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458</w:t>
            </w:r>
          </w:p>
        </w:tc>
      </w:tr>
      <w:tr w:rsidR="00B31A5A" w:rsidRPr="00427232" w14:paraId="0F9569D2"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6B3641A9"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Participación</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en</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contribuciones</w:t>
            </w:r>
            <w:proofErr w:type="spellEnd"/>
          </w:p>
        </w:tc>
        <w:tc>
          <w:tcPr>
            <w:tcW w:w="949" w:type="dxa"/>
            <w:tcBorders>
              <w:top w:val="nil"/>
              <w:left w:val="nil"/>
              <w:bottom w:val="single" w:sz="4" w:space="0" w:color="B48C41"/>
              <w:right w:val="single" w:sz="4" w:space="0" w:color="B48C41"/>
            </w:tcBorders>
            <w:shd w:val="clear" w:color="auto" w:fill="auto"/>
            <w:noWrap/>
            <w:hideMark/>
          </w:tcPr>
          <w:p w14:paraId="1B81D3D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46</w:t>
            </w:r>
          </w:p>
        </w:tc>
        <w:tc>
          <w:tcPr>
            <w:tcW w:w="949" w:type="dxa"/>
            <w:tcBorders>
              <w:top w:val="nil"/>
              <w:left w:val="nil"/>
              <w:bottom w:val="single" w:sz="4" w:space="0" w:color="B48C41"/>
              <w:right w:val="single" w:sz="4" w:space="0" w:color="B48C41"/>
            </w:tcBorders>
            <w:shd w:val="clear" w:color="auto" w:fill="auto"/>
            <w:noWrap/>
            <w:hideMark/>
          </w:tcPr>
          <w:p w14:paraId="5EA820F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48</w:t>
            </w:r>
          </w:p>
        </w:tc>
        <w:tc>
          <w:tcPr>
            <w:tcW w:w="949" w:type="dxa"/>
            <w:tcBorders>
              <w:top w:val="nil"/>
              <w:left w:val="nil"/>
              <w:bottom w:val="single" w:sz="4" w:space="0" w:color="B48C41"/>
              <w:right w:val="single" w:sz="4" w:space="0" w:color="B48C41"/>
            </w:tcBorders>
            <w:shd w:val="clear" w:color="auto" w:fill="auto"/>
            <w:noWrap/>
            <w:hideMark/>
          </w:tcPr>
          <w:p w14:paraId="730673D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49</w:t>
            </w:r>
          </w:p>
        </w:tc>
        <w:tc>
          <w:tcPr>
            <w:tcW w:w="949" w:type="dxa"/>
            <w:tcBorders>
              <w:top w:val="nil"/>
              <w:left w:val="nil"/>
              <w:bottom w:val="single" w:sz="4" w:space="0" w:color="B48C41"/>
              <w:right w:val="single" w:sz="4" w:space="0" w:color="B48C41"/>
            </w:tcBorders>
            <w:shd w:val="clear" w:color="auto" w:fill="auto"/>
            <w:noWrap/>
            <w:hideMark/>
          </w:tcPr>
          <w:p w14:paraId="5997929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51</w:t>
            </w:r>
          </w:p>
        </w:tc>
        <w:tc>
          <w:tcPr>
            <w:tcW w:w="949" w:type="dxa"/>
            <w:tcBorders>
              <w:top w:val="nil"/>
              <w:left w:val="nil"/>
              <w:bottom w:val="single" w:sz="4" w:space="0" w:color="B48C41"/>
              <w:right w:val="single" w:sz="4" w:space="0" w:color="B48C41"/>
            </w:tcBorders>
            <w:shd w:val="clear" w:color="auto" w:fill="auto"/>
            <w:noWrap/>
            <w:hideMark/>
          </w:tcPr>
          <w:p w14:paraId="26E08D3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52</w:t>
            </w:r>
          </w:p>
        </w:tc>
      </w:tr>
      <w:tr w:rsidR="00B31A5A" w:rsidRPr="00427232" w14:paraId="26AFC972"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720948AB"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w:t>
            </w:r>
            <w:proofErr w:type="spellStart"/>
            <w:r w:rsidRPr="00427232">
              <w:rPr>
                <w:rFonts w:ascii="Arial" w:eastAsia="Times New Roman" w:hAnsi="Arial" w:cs="Arial"/>
                <w:color w:val="775C2B"/>
                <w:sz w:val="16"/>
                <w:szCs w:val="16"/>
                <w:lang w:val="en-US"/>
              </w:rPr>
              <w:t>participaciones</w:t>
            </w:r>
            <w:proofErr w:type="spellEnd"/>
          </w:p>
        </w:tc>
        <w:tc>
          <w:tcPr>
            <w:tcW w:w="949" w:type="dxa"/>
            <w:tcBorders>
              <w:top w:val="nil"/>
              <w:left w:val="nil"/>
              <w:bottom w:val="single" w:sz="4" w:space="0" w:color="B48C41"/>
              <w:right w:val="single" w:sz="4" w:space="0" w:color="B48C41"/>
            </w:tcBorders>
            <w:shd w:val="clear" w:color="auto" w:fill="auto"/>
            <w:noWrap/>
            <w:hideMark/>
          </w:tcPr>
          <w:p w14:paraId="6935CED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04CFEB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4D4D94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4A012A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BF810F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4C213318"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40CFDBAD"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Compensaciones de ingresos tributarios y no tributarios</w:t>
            </w:r>
          </w:p>
        </w:tc>
        <w:tc>
          <w:tcPr>
            <w:tcW w:w="949" w:type="dxa"/>
            <w:tcBorders>
              <w:top w:val="nil"/>
              <w:left w:val="nil"/>
              <w:bottom w:val="single" w:sz="4" w:space="0" w:color="B48C41"/>
              <w:right w:val="single" w:sz="4" w:space="0" w:color="B48C41"/>
            </w:tcBorders>
            <w:shd w:val="clear" w:color="auto" w:fill="auto"/>
            <w:noWrap/>
            <w:hideMark/>
          </w:tcPr>
          <w:p w14:paraId="012B5DB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320</w:t>
            </w:r>
          </w:p>
        </w:tc>
        <w:tc>
          <w:tcPr>
            <w:tcW w:w="949" w:type="dxa"/>
            <w:tcBorders>
              <w:top w:val="nil"/>
              <w:left w:val="nil"/>
              <w:bottom w:val="single" w:sz="4" w:space="0" w:color="B48C41"/>
              <w:right w:val="single" w:sz="4" w:space="0" w:color="B48C41"/>
            </w:tcBorders>
            <w:shd w:val="clear" w:color="auto" w:fill="auto"/>
            <w:noWrap/>
            <w:hideMark/>
          </w:tcPr>
          <w:p w14:paraId="77B6A4C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329</w:t>
            </w:r>
          </w:p>
        </w:tc>
        <w:tc>
          <w:tcPr>
            <w:tcW w:w="949" w:type="dxa"/>
            <w:tcBorders>
              <w:top w:val="nil"/>
              <w:left w:val="nil"/>
              <w:bottom w:val="single" w:sz="4" w:space="0" w:color="B48C41"/>
              <w:right w:val="single" w:sz="4" w:space="0" w:color="B48C41"/>
            </w:tcBorders>
            <w:shd w:val="clear" w:color="auto" w:fill="auto"/>
            <w:noWrap/>
            <w:hideMark/>
          </w:tcPr>
          <w:p w14:paraId="34DC065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339</w:t>
            </w:r>
          </w:p>
        </w:tc>
        <w:tc>
          <w:tcPr>
            <w:tcW w:w="949" w:type="dxa"/>
            <w:tcBorders>
              <w:top w:val="nil"/>
              <w:left w:val="nil"/>
              <w:bottom w:val="single" w:sz="4" w:space="0" w:color="B48C41"/>
              <w:right w:val="single" w:sz="4" w:space="0" w:color="B48C41"/>
            </w:tcBorders>
            <w:shd w:val="clear" w:color="auto" w:fill="auto"/>
            <w:noWrap/>
            <w:hideMark/>
          </w:tcPr>
          <w:p w14:paraId="77ECF94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349</w:t>
            </w:r>
          </w:p>
        </w:tc>
        <w:tc>
          <w:tcPr>
            <w:tcW w:w="949" w:type="dxa"/>
            <w:tcBorders>
              <w:top w:val="nil"/>
              <w:left w:val="nil"/>
              <w:bottom w:val="single" w:sz="4" w:space="0" w:color="B48C41"/>
              <w:right w:val="single" w:sz="4" w:space="0" w:color="B48C41"/>
            </w:tcBorders>
            <w:shd w:val="clear" w:color="auto" w:fill="auto"/>
            <w:noWrap/>
            <w:hideMark/>
          </w:tcPr>
          <w:p w14:paraId="5923C3F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360</w:t>
            </w:r>
          </w:p>
        </w:tc>
      </w:tr>
      <w:tr w:rsidR="00B31A5A" w:rsidRPr="00427232" w14:paraId="009DD044"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30B1F630"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A entidades territoriales distintas de participaciones y compensaciones</w:t>
            </w:r>
          </w:p>
        </w:tc>
        <w:tc>
          <w:tcPr>
            <w:tcW w:w="949" w:type="dxa"/>
            <w:tcBorders>
              <w:top w:val="nil"/>
              <w:left w:val="nil"/>
              <w:bottom w:val="single" w:sz="4" w:space="0" w:color="B48C41"/>
              <w:right w:val="single" w:sz="4" w:space="0" w:color="B48C41"/>
            </w:tcBorders>
            <w:shd w:val="clear" w:color="auto" w:fill="auto"/>
            <w:noWrap/>
            <w:hideMark/>
          </w:tcPr>
          <w:p w14:paraId="363E5A7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37.469</w:t>
            </w:r>
          </w:p>
        </w:tc>
        <w:tc>
          <w:tcPr>
            <w:tcW w:w="949" w:type="dxa"/>
            <w:tcBorders>
              <w:top w:val="nil"/>
              <w:left w:val="nil"/>
              <w:bottom w:val="single" w:sz="4" w:space="0" w:color="B48C41"/>
              <w:right w:val="single" w:sz="4" w:space="0" w:color="B48C41"/>
            </w:tcBorders>
            <w:shd w:val="clear" w:color="auto" w:fill="auto"/>
            <w:noWrap/>
            <w:hideMark/>
          </w:tcPr>
          <w:p w14:paraId="1120741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38.593</w:t>
            </w:r>
          </w:p>
        </w:tc>
        <w:tc>
          <w:tcPr>
            <w:tcW w:w="949" w:type="dxa"/>
            <w:tcBorders>
              <w:top w:val="nil"/>
              <w:left w:val="nil"/>
              <w:bottom w:val="single" w:sz="4" w:space="0" w:color="B48C41"/>
              <w:right w:val="single" w:sz="4" w:space="0" w:color="B48C41"/>
            </w:tcBorders>
            <w:shd w:val="clear" w:color="auto" w:fill="auto"/>
            <w:noWrap/>
            <w:hideMark/>
          </w:tcPr>
          <w:p w14:paraId="2511BA4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39.751</w:t>
            </w:r>
          </w:p>
        </w:tc>
        <w:tc>
          <w:tcPr>
            <w:tcW w:w="949" w:type="dxa"/>
            <w:tcBorders>
              <w:top w:val="nil"/>
              <w:left w:val="nil"/>
              <w:bottom w:val="single" w:sz="4" w:space="0" w:color="B48C41"/>
              <w:right w:val="single" w:sz="4" w:space="0" w:color="B48C41"/>
            </w:tcBorders>
            <w:shd w:val="clear" w:color="auto" w:fill="auto"/>
            <w:noWrap/>
            <w:hideMark/>
          </w:tcPr>
          <w:p w14:paraId="3423B9D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40.943</w:t>
            </w:r>
          </w:p>
        </w:tc>
        <w:tc>
          <w:tcPr>
            <w:tcW w:w="949" w:type="dxa"/>
            <w:tcBorders>
              <w:top w:val="nil"/>
              <w:left w:val="nil"/>
              <w:bottom w:val="single" w:sz="4" w:space="0" w:color="B48C41"/>
              <w:right w:val="single" w:sz="4" w:space="0" w:color="B48C41"/>
            </w:tcBorders>
            <w:shd w:val="clear" w:color="auto" w:fill="auto"/>
            <w:noWrap/>
            <w:hideMark/>
          </w:tcPr>
          <w:p w14:paraId="599D3F9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42.172</w:t>
            </w:r>
          </w:p>
        </w:tc>
      </w:tr>
      <w:tr w:rsidR="00B31A5A" w:rsidRPr="00427232" w14:paraId="188351E4"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414B6199"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w:t>
            </w:r>
            <w:proofErr w:type="spellStart"/>
            <w:r w:rsidRPr="00427232">
              <w:rPr>
                <w:rFonts w:ascii="Arial" w:eastAsia="Times New Roman" w:hAnsi="Arial" w:cs="Arial"/>
                <w:color w:val="775C2B"/>
                <w:sz w:val="16"/>
                <w:szCs w:val="16"/>
                <w:lang w:val="en-US"/>
              </w:rPr>
              <w:t>transferencias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corrientes</w:t>
            </w:r>
            <w:proofErr w:type="spellEnd"/>
          </w:p>
        </w:tc>
        <w:tc>
          <w:tcPr>
            <w:tcW w:w="949" w:type="dxa"/>
            <w:tcBorders>
              <w:top w:val="nil"/>
              <w:left w:val="nil"/>
              <w:bottom w:val="single" w:sz="4" w:space="0" w:color="B48C41"/>
              <w:right w:val="single" w:sz="4" w:space="0" w:color="B48C41"/>
            </w:tcBorders>
            <w:shd w:val="clear" w:color="auto" w:fill="auto"/>
            <w:noWrap/>
            <w:hideMark/>
          </w:tcPr>
          <w:p w14:paraId="03EBFA7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213.895</w:t>
            </w:r>
          </w:p>
        </w:tc>
        <w:tc>
          <w:tcPr>
            <w:tcW w:w="949" w:type="dxa"/>
            <w:tcBorders>
              <w:top w:val="nil"/>
              <w:left w:val="nil"/>
              <w:bottom w:val="single" w:sz="4" w:space="0" w:color="B48C41"/>
              <w:right w:val="single" w:sz="4" w:space="0" w:color="B48C41"/>
            </w:tcBorders>
            <w:shd w:val="clear" w:color="auto" w:fill="auto"/>
            <w:noWrap/>
            <w:hideMark/>
          </w:tcPr>
          <w:p w14:paraId="0EF4319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220.312</w:t>
            </w:r>
          </w:p>
        </w:tc>
        <w:tc>
          <w:tcPr>
            <w:tcW w:w="949" w:type="dxa"/>
            <w:tcBorders>
              <w:top w:val="nil"/>
              <w:left w:val="nil"/>
              <w:bottom w:val="single" w:sz="4" w:space="0" w:color="B48C41"/>
              <w:right w:val="single" w:sz="4" w:space="0" w:color="B48C41"/>
            </w:tcBorders>
            <w:shd w:val="clear" w:color="auto" w:fill="auto"/>
            <w:noWrap/>
            <w:hideMark/>
          </w:tcPr>
          <w:p w14:paraId="491E8A6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226.922</w:t>
            </w:r>
          </w:p>
        </w:tc>
        <w:tc>
          <w:tcPr>
            <w:tcW w:w="949" w:type="dxa"/>
            <w:tcBorders>
              <w:top w:val="nil"/>
              <w:left w:val="nil"/>
              <w:bottom w:val="single" w:sz="4" w:space="0" w:color="B48C41"/>
              <w:right w:val="single" w:sz="4" w:space="0" w:color="B48C41"/>
            </w:tcBorders>
            <w:shd w:val="clear" w:color="auto" w:fill="auto"/>
            <w:noWrap/>
            <w:hideMark/>
          </w:tcPr>
          <w:p w14:paraId="33B1500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233.729</w:t>
            </w:r>
          </w:p>
        </w:tc>
        <w:tc>
          <w:tcPr>
            <w:tcW w:w="949" w:type="dxa"/>
            <w:tcBorders>
              <w:top w:val="nil"/>
              <w:left w:val="nil"/>
              <w:bottom w:val="single" w:sz="4" w:space="0" w:color="B48C41"/>
              <w:right w:val="single" w:sz="4" w:space="0" w:color="B48C41"/>
            </w:tcBorders>
            <w:shd w:val="clear" w:color="auto" w:fill="auto"/>
            <w:noWrap/>
            <w:hideMark/>
          </w:tcPr>
          <w:p w14:paraId="345769D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240.741</w:t>
            </w:r>
          </w:p>
        </w:tc>
      </w:tr>
      <w:tr w:rsidR="00B31A5A" w:rsidRPr="00427232" w14:paraId="11AC4D83"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noWrap/>
            <w:vAlign w:val="center"/>
            <w:hideMark/>
          </w:tcPr>
          <w:p w14:paraId="00E95EF0"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proofErr w:type="gramStart"/>
            <w:r w:rsidRPr="00427232">
              <w:rPr>
                <w:rFonts w:ascii="Arial" w:eastAsia="Times New Roman" w:hAnsi="Arial" w:cs="Arial"/>
                <w:b/>
                <w:bCs/>
                <w:color w:val="FFFFFF" w:themeColor="background1"/>
                <w:sz w:val="16"/>
                <w:szCs w:val="16"/>
                <w:lang w:val="en-US"/>
              </w:rPr>
              <w:t>GASTOS  TOTALES</w:t>
            </w:r>
            <w:proofErr w:type="gramEnd"/>
          </w:p>
        </w:tc>
        <w:tc>
          <w:tcPr>
            <w:tcW w:w="949" w:type="dxa"/>
            <w:tcBorders>
              <w:top w:val="nil"/>
              <w:left w:val="nil"/>
              <w:bottom w:val="single" w:sz="4" w:space="0" w:color="B48C41"/>
              <w:right w:val="single" w:sz="4" w:space="0" w:color="B48C41"/>
            </w:tcBorders>
            <w:shd w:val="clear" w:color="000000" w:fill="4D4D4D"/>
            <w:noWrap/>
            <w:hideMark/>
          </w:tcPr>
          <w:p w14:paraId="13EBDF2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801.355</w:t>
            </w:r>
          </w:p>
        </w:tc>
        <w:tc>
          <w:tcPr>
            <w:tcW w:w="949" w:type="dxa"/>
            <w:tcBorders>
              <w:top w:val="nil"/>
              <w:left w:val="nil"/>
              <w:bottom w:val="single" w:sz="4" w:space="0" w:color="B48C41"/>
              <w:right w:val="single" w:sz="4" w:space="0" w:color="B48C41"/>
            </w:tcBorders>
            <w:shd w:val="clear" w:color="000000" w:fill="4D4D4D"/>
            <w:noWrap/>
            <w:hideMark/>
          </w:tcPr>
          <w:p w14:paraId="5ADBA27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825.108</w:t>
            </w:r>
          </w:p>
        </w:tc>
        <w:tc>
          <w:tcPr>
            <w:tcW w:w="949" w:type="dxa"/>
            <w:tcBorders>
              <w:top w:val="nil"/>
              <w:left w:val="nil"/>
              <w:bottom w:val="single" w:sz="4" w:space="0" w:color="B48C41"/>
              <w:right w:val="single" w:sz="4" w:space="0" w:color="B48C41"/>
            </w:tcBorders>
            <w:shd w:val="clear" w:color="000000" w:fill="4D4D4D"/>
            <w:noWrap/>
            <w:hideMark/>
          </w:tcPr>
          <w:p w14:paraId="36F4C4C0"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849.581</w:t>
            </w:r>
          </w:p>
        </w:tc>
        <w:tc>
          <w:tcPr>
            <w:tcW w:w="949" w:type="dxa"/>
            <w:tcBorders>
              <w:top w:val="nil"/>
              <w:left w:val="nil"/>
              <w:bottom w:val="single" w:sz="4" w:space="0" w:color="B48C41"/>
              <w:right w:val="single" w:sz="4" w:space="0" w:color="B48C41"/>
            </w:tcBorders>
            <w:shd w:val="clear" w:color="000000" w:fill="4D4D4D"/>
            <w:noWrap/>
            <w:hideMark/>
          </w:tcPr>
          <w:p w14:paraId="672CD22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874.797</w:t>
            </w:r>
          </w:p>
        </w:tc>
        <w:tc>
          <w:tcPr>
            <w:tcW w:w="949" w:type="dxa"/>
            <w:tcBorders>
              <w:top w:val="nil"/>
              <w:left w:val="nil"/>
              <w:bottom w:val="single" w:sz="4" w:space="0" w:color="B48C41"/>
              <w:right w:val="single" w:sz="4" w:space="0" w:color="B48C41"/>
            </w:tcBorders>
            <w:shd w:val="clear" w:color="000000" w:fill="4D4D4D"/>
            <w:noWrap/>
            <w:hideMark/>
          </w:tcPr>
          <w:p w14:paraId="3D877BFC"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900.749</w:t>
            </w:r>
          </w:p>
        </w:tc>
      </w:tr>
      <w:tr w:rsidR="00B31A5A" w:rsidRPr="00427232" w14:paraId="6B10205F"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noWrap/>
            <w:vAlign w:val="center"/>
            <w:hideMark/>
          </w:tcPr>
          <w:p w14:paraId="1A2661B3"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GASTOS CORRIENTES</w:t>
            </w:r>
          </w:p>
        </w:tc>
        <w:tc>
          <w:tcPr>
            <w:tcW w:w="949" w:type="dxa"/>
            <w:tcBorders>
              <w:top w:val="nil"/>
              <w:left w:val="nil"/>
              <w:bottom w:val="single" w:sz="4" w:space="0" w:color="B48C41"/>
              <w:right w:val="single" w:sz="4" w:space="0" w:color="B48C41"/>
            </w:tcBorders>
            <w:shd w:val="clear" w:color="000000" w:fill="4D4D4D"/>
            <w:noWrap/>
            <w:hideMark/>
          </w:tcPr>
          <w:p w14:paraId="4D7ED1F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595.682</w:t>
            </w:r>
          </w:p>
        </w:tc>
        <w:tc>
          <w:tcPr>
            <w:tcW w:w="949" w:type="dxa"/>
            <w:tcBorders>
              <w:top w:val="nil"/>
              <w:left w:val="nil"/>
              <w:bottom w:val="single" w:sz="4" w:space="0" w:color="B48C41"/>
              <w:right w:val="single" w:sz="4" w:space="0" w:color="B48C41"/>
            </w:tcBorders>
            <w:shd w:val="clear" w:color="000000" w:fill="4D4D4D"/>
            <w:noWrap/>
            <w:hideMark/>
          </w:tcPr>
          <w:p w14:paraId="1549C49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613.265</w:t>
            </w:r>
          </w:p>
        </w:tc>
        <w:tc>
          <w:tcPr>
            <w:tcW w:w="949" w:type="dxa"/>
            <w:tcBorders>
              <w:top w:val="nil"/>
              <w:left w:val="nil"/>
              <w:bottom w:val="single" w:sz="4" w:space="0" w:color="B48C41"/>
              <w:right w:val="single" w:sz="4" w:space="0" w:color="B48C41"/>
            </w:tcBorders>
            <w:shd w:val="clear" w:color="000000" w:fill="4D4D4D"/>
            <w:noWrap/>
            <w:hideMark/>
          </w:tcPr>
          <w:p w14:paraId="4A071F0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631.383</w:t>
            </w:r>
          </w:p>
        </w:tc>
        <w:tc>
          <w:tcPr>
            <w:tcW w:w="949" w:type="dxa"/>
            <w:tcBorders>
              <w:top w:val="nil"/>
              <w:left w:val="nil"/>
              <w:bottom w:val="single" w:sz="4" w:space="0" w:color="B48C41"/>
              <w:right w:val="single" w:sz="4" w:space="0" w:color="B48C41"/>
            </w:tcBorders>
            <w:shd w:val="clear" w:color="000000" w:fill="4D4D4D"/>
            <w:noWrap/>
            <w:hideMark/>
          </w:tcPr>
          <w:p w14:paraId="0E3F4C4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650.053</w:t>
            </w:r>
          </w:p>
        </w:tc>
        <w:tc>
          <w:tcPr>
            <w:tcW w:w="949" w:type="dxa"/>
            <w:tcBorders>
              <w:top w:val="nil"/>
              <w:left w:val="nil"/>
              <w:bottom w:val="single" w:sz="4" w:space="0" w:color="B48C41"/>
              <w:right w:val="single" w:sz="4" w:space="0" w:color="B48C41"/>
            </w:tcBorders>
            <w:shd w:val="clear" w:color="000000" w:fill="4D4D4D"/>
            <w:noWrap/>
            <w:hideMark/>
          </w:tcPr>
          <w:p w14:paraId="2D5D303B"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669.263</w:t>
            </w:r>
          </w:p>
        </w:tc>
      </w:tr>
      <w:tr w:rsidR="00B31A5A" w:rsidRPr="00427232" w14:paraId="0197ECE3"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noWrap/>
            <w:vAlign w:val="center"/>
            <w:hideMark/>
          </w:tcPr>
          <w:p w14:paraId="64B6CDA7"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FUNCIONAMIENTO</w:t>
            </w:r>
          </w:p>
        </w:tc>
        <w:tc>
          <w:tcPr>
            <w:tcW w:w="949" w:type="dxa"/>
            <w:tcBorders>
              <w:top w:val="nil"/>
              <w:left w:val="nil"/>
              <w:bottom w:val="single" w:sz="4" w:space="0" w:color="B48C41"/>
              <w:right w:val="single" w:sz="4" w:space="0" w:color="B48C41"/>
            </w:tcBorders>
            <w:shd w:val="clear" w:color="000000" w:fill="4D4D4D"/>
            <w:noWrap/>
            <w:hideMark/>
          </w:tcPr>
          <w:p w14:paraId="53FC644C"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42.572</w:t>
            </w:r>
          </w:p>
        </w:tc>
        <w:tc>
          <w:tcPr>
            <w:tcW w:w="949" w:type="dxa"/>
            <w:tcBorders>
              <w:top w:val="nil"/>
              <w:left w:val="nil"/>
              <w:bottom w:val="single" w:sz="4" w:space="0" w:color="B48C41"/>
              <w:right w:val="single" w:sz="4" w:space="0" w:color="B48C41"/>
            </w:tcBorders>
            <w:shd w:val="clear" w:color="000000" w:fill="4D4D4D"/>
            <w:noWrap/>
            <w:hideMark/>
          </w:tcPr>
          <w:p w14:paraId="14A08F4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43.849</w:t>
            </w:r>
          </w:p>
        </w:tc>
        <w:tc>
          <w:tcPr>
            <w:tcW w:w="949" w:type="dxa"/>
            <w:tcBorders>
              <w:top w:val="nil"/>
              <w:left w:val="nil"/>
              <w:bottom w:val="single" w:sz="4" w:space="0" w:color="B48C41"/>
              <w:right w:val="single" w:sz="4" w:space="0" w:color="B48C41"/>
            </w:tcBorders>
            <w:shd w:val="clear" w:color="000000" w:fill="4D4D4D"/>
            <w:noWrap/>
            <w:hideMark/>
          </w:tcPr>
          <w:p w14:paraId="6EA55E3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45.165</w:t>
            </w:r>
          </w:p>
        </w:tc>
        <w:tc>
          <w:tcPr>
            <w:tcW w:w="949" w:type="dxa"/>
            <w:tcBorders>
              <w:top w:val="nil"/>
              <w:left w:val="nil"/>
              <w:bottom w:val="single" w:sz="4" w:space="0" w:color="B48C41"/>
              <w:right w:val="single" w:sz="4" w:space="0" w:color="B48C41"/>
            </w:tcBorders>
            <w:shd w:val="clear" w:color="000000" w:fill="4D4D4D"/>
            <w:noWrap/>
            <w:hideMark/>
          </w:tcPr>
          <w:p w14:paraId="591BA856"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46.520</w:t>
            </w:r>
          </w:p>
        </w:tc>
        <w:tc>
          <w:tcPr>
            <w:tcW w:w="949" w:type="dxa"/>
            <w:tcBorders>
              <w:top w:val="nil"/>
              <w:left w:val="nil"/>
              <w:bottom w:val="single" w:sz="4" w:space="0" w:color="B48C41"/>
              <w:right w:val="single" w:sz="4" w:space="0" w:color="B48C41"/>
            </w:tcBorders>
            <w:shd w:val="clear" w:color="000000" w:fill="4D4D4D"/>
            <w:noWrap/>
            <w:hideMark/>
          </w:tcPr>
          <w:p w14:paraId="1515D4F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47.915</w:t>
            </w:r>
          </w:p>
        </w:tc>
      </w:tr>
      <w:tr w:rsidR="00B31A5A" w:rsidRPr="00427232" w14:paraId="4161733A"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3C677C2F"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Gastos</w:t>
            </w:r>
            <w:proofErr w:type="spellEnd"/>
            <w:r w:rsidRPr="00427232">
              <w:rPr>
                <w:rFonts w:ascii="Arial" w:eastAsia="Times New Roman" w:hAnsi="Arial" w:cs="Arial"/>
                <w:color w:val="775C2B"/>
                <w:sz w:val="16"/>
                <w:szCs w:val="16"/>
                <w:lang w:val="en-US"/>
              </w:rPr>
              <w:t xml:space="preserve"> de personal</w:t>
            </w:r>
          </w:p>
        </w:tc>
        <w:tc>
          <w:tcPr>
            <w:tcW w:w="949" w:type="dxa"/>
            <w:tcBorders>
              <w:top w:val="nil"/>
              <w:left w:val="nil"/>
              <w:bottom w:val="single" w:sz="4" w:space="0" w:color="B48C41"/>
              <w:right w:val="single" w:sz="4" w:space="0" w:color="B48C41"/>
            </w:tcBorders>
            <w:shd w:val="clear" w:color="auto" w:fill="auto"/>
            <w:noWrap/>
            <w:hideMark/>
          </w:tcPr>
          <w:p w14:paraId="6913E7F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22.043</w:t>
            </w:r>
          </w:p>
        </w:tc>
        <w:tc>
          <w:tcPr>
            <w:tcW w:w="949" w:type="dxa"/>
            <w:tcBorders>
              <w:top w:val="nil"/>
              <w:left w:val="nil"/>
              <w:bottom w:val="single" w:sz="4" w:space="0" w:color="B48C41"/>
              <w:right w:val="single" w:sz="4" w:space="0" w:color="B48C41"/>
            </w:tcBorders>
            <w:shd w:val="clear" w:color="auto" w:fill="auto"/>
            <w:noWrap/>
            <w:hideMark/>
          </w:tcPr>
          <w:p w14:paraId="3BB80D8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22.705</w:t>
            </w:r>
          </w:p>
        </w:tc>
        <w:tc>
          <w:tcPr>
            <w:tcW w:w="949" w:type="dxa"/>
            <w:tcBorders>
              <w:top w:val="nil"/>
              <w:left w:val="nil"/>
              <w:bottom w:val="single" w:sz="4" w:space="0" w:color="B48C41"/>
              <w:right w:val="single" w:sz="4" w:space="0" w:color="B48C41"/>
            </w:tcBorders>
            <w:shd w:val="clear" w:color="auto" w:fill="auto"/>
            <w:noWrap/>
            <w:hideMark/>
          </w:tcPr>
          <w:p w14:paraId="1EEC09D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23.386</w:t>
            </w:r>
          </w:p>
        </w:tc>
        <w:tc>
          <w:tcPr>
            <w:tcW w:w="949" w:type="dxa"/>
            <w:tcBorders>
              <w:top w:val="nil"/>
              <w:left w:val="nil"/>
              <w:bottom w:val="single" w:sz="4" w:space="0" w:color="B48C41"/>
              <w:right w:val="single" w:sz="4" w:space="0" w:color="B48C41"/>
            </w:tcBorders>
            <w:shd w:val="clear" w:color="auto" w:fill="auto"/>
            <w:noWrap/>
            <w:hideMark/>
          </w:tcPr>
          <w:p w14:paraId="6041C15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24.087</w:t>
            </w:r>
          </w:p>
        </w:tc>
        <w:tc>
          <w:tcPr>
            <w:tcW w:w="949" w:type="dxa"/>
            <w:tcBorders>
              <w:top w:val="nil"/>
              <w:left w:val="nil"/>
              <w:bottom w:val="single" w:sz="4" w:space="0" w:color="B48C41"/>
              <w:right w:val="single" w:sz="4" w:space="0" w:color="B48C41"/>
            </w:tcBorders>
            <w:shd w:val="clear" w:color="auto" w:fill="auto"/>
            <w:noWrap/>
            <w:hideMark/>
          </w:tcPr>
          <w:p w14:paraId="55A1F5D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24.810</w:t>
            </w:r>
          </w:p>
        </w:tc>
      </w:tr>
      <w:tr w:rsidR="00B31A5A" w:rsidRPr="00427232" w14:paraId="2C6E6772"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528E5967"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Adquisición de bienes y servicios</w:t>
            </w:r>
          </w:p>
        </w:tc>
        <w:tc>
          <w:tcPr>
            <w:tcW w:w="949" w:type="dxa"/>
            <w:tcBorders>
              <w:top w:val="nil"/>
              <w:left w:val="nil"/>
              <w:bottom w:val="single" w:sz="4" w:space="0" w:color="B48C41"/>
              <w:right w:val="single" w:sz="4" w:space="0" w:color="B48C41"/>
            </w:tcBorders>
            <w:shd w:val="clear" w:color="auto" w:fill="auto"/>
            <w:noWrap/>
            <w:hideMark/>
          </w:tcPr>
          <w:p w14:paraId="3A089C6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11.195</w:t>
            </w:r>
          </w:p>
        </w:tc>
        <w:tc>
          <w:tcPr>
            <w:tcW w:w="949" w:type="dxa"/>
            <w:tcBorders>
              <w:top w:val="nil"/>
              <w:left w:val="nil"/>
              <w:bottom w:val="single" w:sz="4" w:space="0" w:color="B48C41"/>
              <w:right w:val="single" w:sz="4" w:space="0" w:color="B48C41"/>
            </w:tcBorders>
            <w:shd w:val="clear" w:color="auto" w:fill="auto"/>
            <w:noWrap/>
            <w:hideMark/>
          </w:tcPr>
          <w:p w14:paraId="77643EE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11.530</w:t>
            </w:r>
          </w:p>
        </w:tc>
        <w:tc>
          <w:tcPr>
            <w:tcW w:w="949" w:type="dxa"/>
            <w:tcBorders>
              <w:top w:val="nil"/>
              <w:left w:val="nil"/>
              <w:bottom w:val="single" w:sz="4" w:space="0" w:color="B48C41"/>
              <w:right w:val="single" w:sz="4" w:space="0" w:color="B48C41"/>
            </w:tcBorders>
            <w:shd w:val="clear" w:color="auto" w:fill="auto"/>
            <w:noWrap/>
            <w:hideMark/>
          </w:tcPr>
          <w:p w14:paraId="5BCD316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11.876</w:t>
            </w:r>
          </w:p>
        </w:tc>
        <w:tc>
          <w:tcPr>
            <w:tcW w:w="949" w:type="dxa"/>
            <w:tcBorders>
              <w:top w:val="nil"/>
              <w:left w:val="nil"/>
              <w:bottom w:val="single" w:sz="4" w:space="0" w:color="B48C41"/>
              <w:right w:val="single" w:sz="4" w:space="0" w:color="B48C41"/>
            </w:tcBorders>
            <w:shd w:val="clear" w:color="auto" w:fill="auto"/>
            <w:noWrap/>
            <w:hideMark/>
          </w:tcPr>
          <w:p w14:paraId="69EE0DD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12.233</w:t>
            </w:r>
          </w:p>
        </w:tc>
        <w:tc>
          <w:tcPr>
            <w:tcW w:w="949" w:type="dxa"/>
            <w:tcBorders>
              <w:top w:val="nil"/>
              <w:left w:val="nil"/>
              <w:bottom w:val="single" w:sz="4" w:space="0" w:color="B48C41"/>
              <w:right w:val="single" w:sz="4" w:space="0" w:color="B48C41"/>
            </w:tcBorders>
            <w:shd w:val="clear" w:color="auto" w:fill="auto"/>
            <w:noWrap/>
            <w:hideMark/>
          </w:tcPr>
          <w:p w14:paraId="6C95085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12.600</w:t>
            </w:r>
          </w:p>
        </w:tc>
      </w:tr>
      <w:tr w:rsidR="00B31A5A" w:rsidRPr="00427232" w14:paraId="4C4B25D0"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228358E8"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Transferencias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corrientes</w:t>
            </w:r>
            <w:proofErr w:type="spellEnd"/>
          </w:p>
        </w:tc>
        <w:tc>
          <w:tcPr>
            <w:tcW w:w="949" w:type="dxa"/>
            <w:tcBorders>
              <w:top w:val="nil"/>
              <w:left w:val="nil"/>
              <w:bottom w:val="single" w:sz="4" w:space="0" w:color="B48C41"/>
              <w:right w:val="single" w:sz="4" w:space="0" w:color="B48C41"/>
            </w:tcBorders>
            <w:shd w:val="clear" w:color="auto" w:fill="auto"/>
            <w:hideMark/>
          </w:tcPr>
          <w:p w14:paraId="23F6839D"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9.334</w:t>
            </w:r>
          </w:p>
        </w:tc>
        <w:tc>
          <w:tcPr>
            <w:tcW w:w="949" w:type="dxa"/>
            <w:tcBorders>
              <w:top w:val="nil"/>
              <w:left w:val="nil"/>
              <w:bottom w:val="single" w:sz="4" w:space="0" w:color="B48C41"/>
              <w:right w:val="single" w:sz="4" w:space="0" w:color="B48C41"/>
            </w:tcBorders>
            <w:shd w:val="clear" w:color="auto" w:fill="auto"/>
            <w:hideMark/>
          </w:tcPr>
          <w:p w14:paraId="4323F4E1"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9.614</w:t>
            </w:r>
          </w:p>
        </w:tc>
        <w:tc>
          <w:tcPr>
            <w:tcW w:w="949" w:type="dxa"/>
            <w:tcBorders>
              <w:top w:val="nil"/>
              <w:left w:val="nil"/>
              <w:bottom w:val="single" w:sz="4" w:space="0" w:color="B48C41"/>
              <w:right w:val="single" w:sz="4" w:space="0" w:color="B48C41"/>
            </w:tcBorders>
            <w:shd w:val="clear" w:color="auto" w:fill="auto"/>
            <w:hideMark/>
          </w:tcPr>
          <w:p w14:paraId="55762338"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9.902</w:t>
            </w:r>
          </w:p>
        </w:tc>
        <w:tc>
          <w:tcPr>
            <w:tcW w:w="949" w:type="dxa"/>
            <w:tcBorders>
              <w:top w:val="nil"/>
              <w:left w:val="nil"/>
              <w:bottom w:val="single" w:sz="4" w:space="0" w:color="B48C41"/>
              <w:right w:val="single" w:sz="4" w:space="0" w:color="B48C41"/>
            </w:tcBorders>
            <w:shd w:val="clear" w:color="auto" w:fill="auto"/>
            <w:hideMark/>
          </w:tcPr>
          <w:p w14:paraId="30320020"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10.199</w:t>
            </w:r>
          </w:p>
        </w:tc>
        <w:tc>
          <w:tcPr>
            <w:tcW w:w="949" w:type="dxa"/>
            <w:tcBorders>
              <w:top w:val="nil"/>
              <w:left w:val="nil"/>
              <w:bottom w:val="single" w:sz="4" w:space="0" w:color="B48C41"/>
              <w:right w:val="single" w:sz="4" w:space="0" w:color="B48C41"/>
            </w:tcBorders>
            <w:shd w:val="clear" w:color="auto" w:fill="auto"/>
            <w:hideMark/>
          </w:tcPr>
          <w:p w14:paraId="093B8ADE" w14:textId="77777777" w:rsidR="00B31A5A" w:rsidRPr="004461DF" w:rsidRDefault="00B31A5A" w:rsidP="00FA674B">
            <w:pPr>
              <w:spacing w:after="0" w:line="240" w:lineRule="auto"/>
              <w:jc w:val="right"/>
              <w:rPr>
                <w:rFonts w:ascii="Arial" w:eastAsia="Times New Roman" w:hAnsi="Arial" w:cs="Arial"/>
                <w:color w:val="775C2B"/>
                <w:sz w:val="16"/>
                <w:szCs w:val="16"/>
                <w:lang w:val="en-US"/>
              </w:rPr>
            </w:pPr>
            <w:r w:rsidRPr="004461DF">
              <w:rPr>
                <w:sz w:val="16"/>
                <w:szCs w:val="16"/>
              </w:rPr>
              <w:t>10.505</w:t>
            </w:r>
          </w:p>
        </w:tc>
      </w:tr>
      <w:tr w:rsidR="00B31A5A" w:rsidRPr="00427232" w14:paraId="40A3B99B"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79F67B1E"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Sentencias</w:t>
            </w:r>
            <w:proofErr w:type="spellEnd"/>
            <w:r w:rsidRPr="00427232">
              <w:rPr>
                <w:rFonts w:ascii="Arial" w:eastAsia="Times New Roman" w:hAnsi="Arial" w:cs="Arial"/>
                <w:color w:val="775C2B"/>
                <w:sz w:val="16"/>
                <w:szCs w:val="16"/>
                <w:lang w:val="en-US"/>
              </w:rPr>
              <w:t xml:space="preserve"> y </w:t>
            </w:r>
            <w:proofErr w:type="spellStart"/>
            <w:r w:rsidRPr="00427232">
              <w:rPr>
                <w:rFonts w:ascii="Arial" w:eastAsia="Times New Roman" w:hAnsi="Arial" w:cs="Arial"/>
                <w:color w:val="775C2B"/>
                <w:sz w:val="16"/>
                <w:szCs w:val="16"/>
                <w:lang w:val="en-US"/>
              </w:rPr>
              <w:t>conciliaciones</w:t>
            </w:r>
            <w:proofErr w:type="spellEnd"/>
          </w:p>
        </w:tc>
        <w:tc>
          <w:tcPr>
            <w:tcW w:w="949" w:type="dxa"/>
            <w:tcBorders>
              <w:top w:val="nil"/>
              <w:left w:val="nil"/>
              <w:bottom w:val="single" w:sz="4" w:space="0" w:color="B48C41"/>
              <w:right w:val="single" w:sz="4" w:space="0" w:color="B48C41"/>
            </w:tcBorders>
            <w:shd w:val="clear" w:color="auto" w:fill="auto"/>
            <w:noWrap/>
            <w:hideMark/>
          </w:tcPr>
          <w:p w14:paraId="7FDE36F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5.900</w:t>
            </w:r>
          </w:p>
        </w:tc>
        <w:tc>
          <w:tcPr>
            <w:tcW w:w="949" w:type="dxa"/>
            <w:tcBorders>
              <w:top w:val="nil"/>
              <w:left w:val="nil"/>
              <w:bottom w:val="single" w:sz="4" w:space="0" w:color="B48C41"/>
              <w:right w:val="single" w:sz="4" w:space="0" w:color="B48C41"/>
            </w:tcBorders>
            <w:shd w:val="clear" w:color="auto" w:fill="auto"/>
            <w:noWrap/>
            <w:hideMark/>
          </w:tcPr>
          <w:p w14:paraId="0AEE9DE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6.077</w:t>
            </w:r>
          </w:p>
        </w:tc>
        <w:tc>
          <w:tcPr>
            <w:tcW w:w="949" w:type="dxa"/>
            <w:tcBorders>
              <w:top w:val="nil"/>
              <w:left w:val="nil"/>
              <w:bottom w:val="single" w:sz="4" w:space="0" w:color="B48C41"/>
              <w:right w:val="single" w:sz="4" w:space="0" w:color="B48C41"/>
            </w:tcBorders>
            <w:shd w:val="clear" w:color="auto" w:fill="auto"/>
            <w:noWrap/>
            <w:hideMark/>
          </w:tcPr>
          <w:p w14:paraId="7F2DA05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6.259</w:t>
            </w:r>
          </w:p>
        </w:tc>
        <w:tc>
          <w:tcPr>
            <w:tcW w:w="949" w:type="dxa"/>
            <w:tcBorders>
              <w:top w:val="nil"/>
              <w:left w:val="nil"/>
              <w:bottom w:val="single" w:sz="4" w:space="0" w:color="B48C41"/>
              <w:right w:val="single" w:sz="4" w:space="0" w:color="B48C41"/>
            </w:tcBorders>
            <w:shd w:val="clear" w:color="auto" w:fill="auto"/>
            <w:noWrap/>
            <w:hideMark/>
          </w:tcPr>
          <w:p w14:paraId="146CB3C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6.447</w:t>
            </w:r>
          </w:p>
        </w:tc>
        <w:tc>
          <w:tcPr>
            <w:tcW w:w="949" w:type="dxa"/>
            <w:tcBorders>
              <w:top w:val="nil"/>
              <w:left w:val="nil"/>
              <w:bottom w:val="single" w:sz="4" w:space="0" w:color="B48C41"/>
              <w:right w:val="single" w:sz="4" w:space="0" w:color="B48C41"/>
            </w:tcBorders>
            <w:shd w:val="clear" w:color="auto" w:fill="auto"/>
            <w:noWrap/>
            <w:hideMark/>
          </w:tcPr>
          <w:p w14:paraId="293A679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6.640</w:t>
            </w:r>
          </w:p>
        </w:tc>
      </w:tr>
      <w:tr w:rsidR="00B31A5A" w:rsidRPr="00427232" w14:paraId="0AAF603A"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64145549"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Otras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transferencias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corrientes</w:t>
            </w:r>
            <w:proofErr w:type="spellEnd"/>
          </w:p>
        </w:tc>
        <w:tc>
          <w:tcPr>
            <w:tcW w:w="949" w:type="dxa"/>
            <w:tcBorders>
              <w:top w:val="nil"/>
              <w:left w:val="nil"/>
              <w:bottom w:val="single" w:sz="4" w:space="0" w:color="B48C41"/>
              <w:right w:val="single" w:sz="4" w:space="0" w:color="B48C41"/>
            </w:tcBorders>
            <w:shd w:val="clear" w:color="auto" w:fill="auto"/>
            <w:noWrap/>
            <w:hideMark/>
          </w:tcPr>
          <w:p w14:paraId="7B18B38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3.434</w:t>
            </w:r>
          </w:p>
        </w:tc>
        <w:tc>
          <w:tcPr>
            <w:tcW w:w="949" w:type="dxa"/>
            <w:tcBorders>
              <w:top w:val="nil"/>
              <w:left w:val="nil"/>
              <w:bottom w:val="single" w:sz="4" w:space="0" w:color="B48C41"/>
              <w:right w:val="single" w:sz="4" w:space="0" w:color="B48C41"/>
            </w:tcBorders>
            <w:shd w:val="clear" w:color="auto" w:fill="auto"/>
            <w:noWrap/>
            <w:hideMark/>
          </w:tcPr>
          <w:p w14:paraId="7DAC0BF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3.537</w:t>
            </w:r>
          </w:p>
        </w:tc>
        <w:tc>
          <w:tcPr>
            <w:tcW w:w="949" w:type="dxa"/>
            <w:tcBorders>
              <w:top w:val="nil"/>
              <w:left w:val="nil"/>
              <w:bottom w:val="single" w:sz="4" w:space="0" w:color="B48C41"/>
              <w:right w:val="single" w:sz="4" w:space="0" w:color="B48C41"/>
            </w:tcBorders>
            <w:shd w:val="clear" w:color="auto" w:fill="auto"/>
            <w:noWrap/>
            <w:hideMark/>
          </w:tcPr>
          <w:p w14:paraId="4C551A4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3.643</w:t>
            </w:r>
          </w:p>
        </w:tc>
        <w:tc>
          <w:tcPr>
            <w:tcW w:w="949" w:type="dxa"/>
            <w:tcBorders>
              <w:top w:val="nil"/>
              <w:left w:val="nil"/>
              <w:bottom w:val="single" w:sz="4" w:space="0" w:color="B48C41"/>
              <w:right w:val="single" w:sz="4" w:space="0" w:color="B48C41"/>
            </w:tcBorders>
            <w:shd w:val="clear" w:color="auto" w:fill="auto"/>
            <w:noWrap/>
            <w:hideMark/>
          </w:tcPr>
          <w:p w14:paraId="77DD7A7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3.753</w:t>
            </w:r>
          </w:p>
        </w:tc>
        <w:tc>
          <w:tcPr>
            <w:tcW w:w="949" w:type="dxa"/>
            <w:tcBorders>
              <w:top w:val="nil"/>
              <w:left w:val="nil"/>
              <w:bottom w:val="single" w:sz="4" w:space="0" w:color="B48C41"/>
              <w:right w:val="single" w:sz="4" w:space="0" w:color="B48C41"/>
            </w:tcBorders>
            <w:shd w:val="clear" w:color="auto" w:fill="auto"/>
            <w:noWrap/>
            <w:hideMark/>
          </w:tcPr>
          <w:p w14:paraId="06AF35C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3.865</w:t>
            </w:r>
          </w:p>
        </w:tc>
      </w:tr>
      <w:tr w:rsidR="00B31A5A" w:rsidRPr="00427232" w14:paraId="1684A929" w14:textId="77777777" w:rsidTr="00FA674B">
        <w:trPr>
          <w:trHeight w:val="21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050B3C62"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Transferencias</w:t>
            </w:r>
            <w:proofErr w:type="spellEnd"/>
            <w:r w:rsidRPr="00427232">
              <w:rPr>
                <w:rFonts w:ascii="Arial" w:eastAsia="Times New Roman" w:hAnsi="Arial" w:cs="Arial"/>
                <w:color w:val="775C2B"/>
                <w:sz w:val="16"/>
                <w:szCs w:val="16"/>
                <w:lang w:val="en-US"/>
              </w:rPr>
              <w:t xml:space="preserve"> de capital</w:t>
            </w:r>
          </w:p>
        </w:tc>
        <w:tc>
          <w:tcPr>
            <w:tcW w:w="949" w:type="dxa"/>
            <w:tcBorders>
              <w:top w:val="nil"/>
              <w:left w:val="nil"/>
              <w:bottom w:val="single" w:sz="4" w:space="0" w:color="B48C41"/>
              <w:right w:val="single" w:sz="4" w:space="0" w:color="B48C41"/>
            </w:tcBorders>
            <w:shd w:val="clear" w:color="auto" w:fill="auto"/>
            <w:noWrap/>
            <w:hideMark/>
          </w:tcPr>
          <w:p w14:paraId="1B182EA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9C1A4B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4D8CC3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C1FE5C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EBEBDD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AC823E2"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7A5A4024"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Gastos de comercialización y producción</w:t>
            </w:r>
          </w:p>
        </w:tc>
        <w:tc>
          <w:tcPr>
            <w:tcW w:w="949" w:type="dxa"/>
            <w:tcBorders>
              <w:top w:val="nil"/>
              <w:left w:val="nil"/>
              <w:bottom w:val="single" w:sz="4" w:space="0" w:color="B48C41"/>
              <w:right w:val="single" w:sz="4" w:space="0" w:color="B48C41"/>
            </w:tcBorders>
            <w:shd w:val="clear" w:color="auto" w:fill="auto"/>
            <w:noWrap/>
            <w:hideMark/>
          </w:tcPr>
          <w:p w14:paraId="735B926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B0C2D7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D3A1DE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99A0CA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5E4EF9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B2D8FEA"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4B157F80"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Adquisición</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activos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financieros</w:t>
            </w:r>
            <w:proofErr w:type="spellEnd"/>
          </w:p>
        </w:tc>
        <w:tc>
          <w:tcPr>
            <w:tcW w:w="949" w:type="dxa"/>
            <w:tcBorders>
              <w:top w:val="nil"/>
              <w:left w:val="nil"/>
              <w:bottom w:val="single" w:sz="4" w:space="0" w:color="B48C41"/>
              <w:right w:val="single" w:sz="4" w:space="0" w:color="B48C41"/>
            </w:tcBorders>
            <w:shd w:val="clear" w:color="auto" w:fill="auto"/>
            <w:noWrap/>
            <w:hideMark/>
          </w:tcPr>
          <w:p w14:paraId="12C928A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A28FEE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1C8EB1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3F0C50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6C2687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0A9A840F"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7DF6EE2E"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Disminución</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pasivos</w:t>
            </w:r>
            <w:proofErr w:type="spellEnd"/>
          </w:p>
        </w:tc>
        <w:tc>
          <w:tcPr>
            <w:tcW w:w="949" w:type="dxa"/>
            <w:tcBorders>
              <w:top w:val="nil"/>
              <w:left w:val="nil"/>
              <w:bottom w:val="single" w:sz="4" w:space="0" w:color="B48C41"/>
              <w:right w:val="single" w:sz="4" w:space="0" w:color="B48C41"/>
            </w:tcBorders>
            <w:shd w:val="clear" w:color="auto" w:fill="auto"/>
            <w:noWrap/>
            <w:hideMark/>
          </w:tcPr>
          <w:p w14:paraId="051C435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84F1D6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E28650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EB9224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F65AC9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4A17DBA9" w14:textId="77777777" w:rsidTr="00FA674B">
        <w:trPr>
          <w:trHeight w:val="21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64C8E234"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Gastos</w:t>
            </w:r>
            <w:proofErr w:type="spellEnd"/>
            <w:r w:rsidRPr="00427232">
              <w:rPr>
                <w:rFonts w:ascii="Arial" w:eastAsia="Times New Roman" w:hAnsi="Arial" w:cs="Arial"/>
                <w:color w:val="775C2B"/>
                <w:sz w:val="16"/>
                <w:szCs w:val="16"/>
                <w:lang w:val="en-US"/>
              </w:rPr>
              <w:t xml:space="preserve"> por </w:t>
            </w:r>
            <w:proofErr w:type="spellStart"/>
            <w:r w:rsidRPr="00427232">
              <w:rPr>
                <w:rFonts w:ascii="Arial" w:eastAsia="Times New Roman" w:hAnsi="Arial" w:cs="Arial"/>
                <w:color w:val="775C2B"/>
                <w:sz w:val="16"/>
                <w:szCs w:val="16"/>
                <w:lang w:val="en-US"/>
              </w:rPr>
              <w:t>tributos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tasas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contribuciones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multas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sanciones</w:t>
            </w:r>
            <w:proofErr w:type="spellEnd"/>
            <w:r w:rsidRPr="00427232">
              <w:rPr>
                <w:rFonts w:ascii="Arial" w:eastAsia="Times New Roman" w:hAnsi="Arial" w:cs="Arial"/>
                <w:color w:val="775C2B"/>
                <w:sz w:val="16"/>
                <w:szCs w:val="16"/>
                <w:lang w:val="en-US"/>
              </w:rPr>
              <w:t xml:space="preserve"> e </w:t>
            </w:r>
            <w:proofErr w:type="spellStart"/>
            <w:r w:rsidRPr="00427232">
              <w:rPr>
                <w:rFonts w:ascii="Arial" w:eastAsia="Times New Roman" w:hAnsi="Arial" w:cs="Arial"/>
                <w:color w:val="775C2B"/>
                <w:sz w:val="16"/>
                <w:szCs w:val="16"/>
                <w:lang w:val="en-US"/>
              </w:rPr>
              <w:t>intereses</w:t>
            </w:r>
            <w:proofErr w:type="spellEnd"/>
            <w:r w:rsidRPr="00427232">
              <w:rPr>
                <w:rFonts w:ascii="Arial" w:eastAsia="Times New Roman" w:hAnsi="Arial" w:cs="Arial"/>
                <w:color w:val="775C2B"/>
                <w:sz w:val="16"/>
                <w:szCs w:val="16"/>
                <w:lang w:val="en-US"/>
              </w:rPr>
              <w:t xml:space="preserve"> de mora</w:t>
            </w:r>
          </w:p>
        </w:tc>
        <w:tc>
          <w:tcPr>
            <w:tcW w:w="949" w:type="dxa"/>
            <w:tcBorders>
              <w:top w:val="nil"/>
              <w:left w:val="nil"/>
              <w:bottom w:val="single" w:sz="4" w:space="0" w:color="B48C41"/>
              <w:right w:val="single" w:sz="4" w:space="0" w:color="B48C41"/>
            </w:tcBorders>
            <w:shd w:val="clear" w:color="auto" w:fill="auto"/>
            <w:noWrap/>
            <w:hideMark/>
          </w:tcPr>
          <w:p w14:paraId="099ACBE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28DC6D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412297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7CD30F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5DB535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48C6987F"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1052B3B2" w14:textId="77777777" w:rsidR="00B31A5A" w:rsidRPr="00427232" w:rsidRDefault="00B31A5A" w:rsidP="00FA674B">
            <w:pPr>
              <w:spacing w:after="0" w:line="240" w:lineRule="auto"/>
              <w:rPr>
                <w:rFonts w:ascii="Arial" w:eastAsia="Times New Roman" w:hAnsi="Arial" w:cs="Arial"/>
                <w:b/>
                <w:bCs/>
                <w:color w:val="775C2B"/>
                <w:sz w:val="16"/>
                <w:szCs w:val="16"/>
                <w:lang w:val="en-US"/>
              </w:rPr>
            </w:pPr>
            <w:r w:rsidRPr="00427232">
              <w:rPr>
                <w:rFonts w:ascii="Arial" w:eastAsia="Times New Roman" w:hAnsi="Arial" w:cs="Arial"/>
                <w:b/>
                <w:bCs/>
                <w:color w:val="775C2B"/>
                <w:sz w:val="16"/>
                <w:szCs w:val="16"/>
                <w:lang w:val="en-US"/>
              </w:rPr>
              <w:t>GASTOS ORGANISMOS DE CONTROL</w:t>
            </w:r>
          </w:p>
        </w:tc>
        <w:tc>
          <w:tcPr>
            <w:tcW w:w="949" w:type="dxa"/>
            <w:tcBorders>
              <w:top w:val="nil"/>
              <w:left w:val="nil"/>
              <w:bottom w:val="single" w:sz="4" w:space="0" w:color="B48C41"/>
              <w:right w:val="single" w:sz="4" w:space="0" w:color="B48C41"/>
            </w:tcBorders>
            <w:shd w:val="clear" w:color="auto" w:fill="auto"/>
            <w:noWrap/>
            <w:hideMark/>
          </w:tcPr>
          <w:p w14:paraId="4FC46A36"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D2B7C73"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85211A8"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F7C379F"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B6E7D38"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r>
      <w:tr w:rsidR="00B31A5A" w:rsidRPr="00427232" w14:paraId="34996A3A"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05D52119"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Gastos</w:t>
            </w:r>
            <w:proofErr w:type="spellEnd"/>
            <w:r w:rsidRPr="00427232">
              <w:rPr>
                <w:rFonts w:ascii="Arial" w:eastAsia="Times New Roman" w:hAnsi="Arial" w:cs="Arial"/>
                <w:color w:val="775C2B"/>
                <w:sz w:val="16"/>
                <w:szCs w:val="16"/>
                <w:lang w:val="en-US"/>
              </w:rPr>
              <w:t xml:space="preserve"> de personal</w:t>
            </w:r>
          </w:p>
        </w:tc>
        <w:tc>
          <w:tcPr>
            <w:tcW w:w="949" w:type="dxa"/>
            <w:tcBorders>
              <w:top w:val="nil"/>
              <w:left w:val="nil"/>
              <w:bottom w:val="single" w:sz="4" w:space="0" w:color="B48C41"/>
              <w:right w:val="single" w:sz="4" w:space="0" w:color="B48C41"/>
            </w:tcBorders>
            <w:shd w:val="clear" w:color="auto" w:fill="auto"/>
            <w:noWrap/>
            <w:hideMark/>
          </w:tcPr>
          <w:p w14:paraId="5C63713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DFACFC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A01D0B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2B205E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29A4D6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0C5EF873"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7C8CF0CF"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w:t>
            </w:r>
            <w:proofErr w:type="spellStart"/>
            <w:r w:rsidRPr="00427232">
              <w:rPr>
                <w:rFonts w:ascii="Arial" w:eastAsia="Times New Roman" w:hAnsi="Arial" w:cs="Arial"/>
                <w:color w:val="775C2B"/>
                <w:sz w:val="16"/>
                <w:szCs w:val="16"/>
                <w:lang w:val="en-US"/>
              </w:rPr>
              <w:t>gastos</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órganos</w:t>
            </w:r>
            <w:proofErr w:type="spellEnd"/>
            <w:r w:rsidRPr="00427232">
              <w:rPr>
                <w:rFonts w:ascii="Arial" w:eastAsia="Times New Roman" w:hAnsi="Arial" w:cs="Arial"/>
                <w:color w:val="775C2B"/>
                <w:sz w:val="16"/>
                <w:szCs w:val="16"/>
                <w:lang w:val="en-US"/>
              </w:rPr>
              <w:t xml:space="preserve"> de control</w:t>
            </w:r>
          </w:p>
        </w:tc>
        <w:tc>
          <w:tcPr>
            <w:tcW w:w="949" w:type="dxa"/>
            <w:tcBorders>
              <w:top w:val="nil"/>
              <w:left w:val="nil"/>
              <w:bottom w:val="single" w:sz="4" w:space="0" w:color="B48C41"/>
              <w:right w:val="single" w:sz="4" w:space="0" w:color="B48C41"/>
            </w:tcBorders>
            <w:shd w:val="clear" w:color="auto" w:fill="auto"/>
            <w:noWrap/>
            <w:hideMark/>
          </w:tcPr>
          <w:p w14:paraId="45FF28D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8CD97E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248E7F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1F8867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64A530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32A1F0A8"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326E1843" w14:textId="77777777" w:rsidR="00B31A5A" w:rsidRPr="00427232" w:rsidRDefault="00B31A5A" w:rsidP="00FA674B">
            <w:pPr>
              <w:spacing w:after="0" w:line="240" w:lineRule="auto"/>
              <w:rPr>
                <w:rFonts w:ascii="Arial" w:eastAsia="Times New Roman" w:hAnsi="Arial" w:cs="Arial"/>
                <w:b/>
                <w:bCs/>
                <w:color w:val="775C2B"/>
                <w:sz w:val="16"/>
                <w:szCs w:val="16"/>
              </w:rPr>
            </w:pPr>
            <w:r w:rsidRPr="00427232">
              <w:rPr>
                <w:rFonts w:ascii="Arial" w:eastAsia="Times New Roman" w:hAnsi="Arial" w:cs="Arial"/>
                <w:b/>
                <w:bCs/>
                <w:color w:val="775C2B"/>
                <w:sz w:val="16"/>
                <w:szCs w:val="16"/>
              </w:rPr>
              <w:t>PAGO DE BONOS PENSIONALES y CUOTAS PARTES DE BONO PENSIONAL</w:t>
            </w:r>
          </w:p>
        </w:tc>
        <w:tc>
          <w:tcPr>
            <w:tcW w:w="949" w:type="dxa"/>
            <w:tcBorders>
              <w:top w:val="nil"/>
              <w:left w:val="nil"/>
              <w:bottom w:val="single" w:sz="4" w:space="0" w:color="B48C41"/>
              <w:right w:val="single" w:sz="4" w:space="0" w:color="B48C41"/>
            </w:tcBorders>
            <w:shd w:val="clear" w:color="auto" w:fill="auto"/>
            <w:noWrap/>
            <w:hideMark/>
          </w:tcPr>
          <w:p w14:paraId="44A59CEE"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0822117"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B3C45E6"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2525A88"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C67BBF0"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r>
      <w:tr w:rsidR="00B31A5A" w:rsidRPr="00427232" w14:paraId="5C00CA47"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099A2A49" w14:textId="77777777" w:rsidR="00B31A5A" w:rsidRPr="00427232" w:rsidRDefault="00B31A5A" w:rsidP="00FA674B">
            <w:pPr>
              <w:spacing w:after="0" w:line="240" w:lineRule="auto"/>
              <w:rPr>
                <w:rFonts w:ascii="Arial" w:eastAsia="Times New Roman" w:hAnsi="Arial" w:cs="Arial"/>
                <w:b/>
                <w:bCs/>
                <w:color w:val="775C2B"/>
                <w:sz w:val="16"/>
                <w:szCs w:val="16"/>
              </w:rPr>
            </w:pPr>
            <w:r w:rsidRPr="00427232">
              <w:rPr>
                <w:rFonts w:ascii="Arial" w:eastAsia="Times New Roman" w:hAnsi="Arial" w:cs="Arial"/>
                <w:b/>
                <w:bCs/>
                <w:color w:val="775C2B"/>
                <w:sz w:val="16"/>
                <w:szCs w:val="16"/>
              </w:rPr>
              <w:t>APORTES AL FONDO DE CONTINGENCIAS DE LAS ENTIDADES ESTATALES</w:t>
            </w:r>
          </w:p>
        </w:tc>
        <w:tc>
          <w:tcPr>
            <w:tcW w:w="949" w:type="dxa"/>
            <w:tcBorders>
              <w:top w:val="nil"/>
              <w:left w:val="nil"/>
              <w:bottom w:val="single" w:sz="4" w:space="0" w:color="B48C41"/>
              <w:right w:val="single" w:sz="4" w:space="0" w:color="B48C41"/>
            </w:tcBorders>
            <w:shd w:val="clear" w:color="auto" w:fill="auto"/>
            <w:noWrap/>
            <w:hideMark/>
          </w:tcPr>
          <w:p w14:paraId="7A54F068"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797C756"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4C6E3F8"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D245DA2"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7290710" w14:textId="77777777" w:rsidR="00B31A5A" w:rsidRPr="004461DF" w:rsidRDefault="00B31A5A" w:rsidP="00FA674B">
            <w:pPr>
              <w:spacing w:after="0" w:line="240" w:lineRule="auto"/>
              <w:jc w:val="right"/>
              <w:rPr>
                <w:rFonts w:ascii="Arial" w:eastAsia="Times New Roman" w:hAnsi="Arial" w:cs="Arial"/>
                <w:b/>
                <w:bCs/>
                <w:color w:val="81642F"/>
                <w:sz w:val="16"/>
                <w:szCs w:val="16"/>
                <w:lang w:val="en-US"/>
              </w:rPr>
            </w:pPr>
            <w:r w:rsidRPr="004461DF">
              <w:rPr>
                <w:sz w:val="16"/>
                <w:szCs w:val="16"/>
              </w:rPr>
              <w:t>0</w:t>
            </w:r>
          </w:p>
        </w:tc>
      </w:tr>
      <w:tr w:rsidR="00B31A5A" w:rsidRPr="00427232" w14:paraId="430845B1"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255CDAFD" w14:textId="77777777" w:rsidR="00B31A5A" w:rsidRPr="00427232" w:rsidRDefault="00B31A5A" w:rsidP="00FA674B">
            <w:pPr>
              <w:spacing w:after="0" w:line="240" w:lineRule="auto"/>
              <w:rPr>
                <w:rFonts w:ascii="Arial" w:eastAsia="Times New Roman" w:hAnsi="Arial" w:cs="Arial"/>
                <w:b/>
                <w:bCs/>
                <w:color w:val="FFFFFF" w:themeColor="background1"/>
                <w:sz w:val="16"/>
                <w:szCs w:val="16"/>
              </w:rPr>
            </w:pPr>
            <w:r w:rsidRPr="00427232">
              <w:rPr>
                <w:rFonts w:ascii="Arial" w:eastAsia="Times New Roman" w:hAnsi="Arial" w:cs="Arial"/>
                <w:b/>
                <w:bCs/>
                <w:color w:val="FFFFFF" w:themeColor="background1"/>
                <w:sz w:val="16"/>
                <w:szCs w:val="16"/>
              </w:rPr>
              <w:t>GASTOS OPERATIVOS EN SECTORES SOCIALES</w:t>
            </w:r>
          </w:p>
        </w:tc>
        <w:tc>
          <w:tcPr>
            <w:tcW w:w="949" w:type="dxa"/>
            <w:tcBorders>
              <w:top w:val="nil"/>
              <w:left w:val="nil"/>
              <w:bottom w:val="single" w:sz="4" w:space="0" w:color="B48C41"/>
              <w:right w:val="single" w:sz="4" w:space="0" w:color="B48C41"/>
            </w:tcBorders>
            <w:shd w:val="clear" w:color="000000" w:fill="4D4D4D"/>
            <w:hideMark/>
          </w:tcPr>
          <w:p w14:paraId="7649E38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552.059</w:t>
            </w:r>
          </w:p>
        </w:tc>
        <w:tc>
          <w:tcPr>
            <w:tcW w:w="949" w:type="dxa"/>
            <w:tcBorders>
              <w:top w:val="nil"/>
              <w:left w:val="nil"/>
              <w:bottom w:val="single" w:sz="4" w:space="0" w:color="B48C41"/>
              <w:right w:val="single" w:sz="4" w:space="0" w:color="B48C41"/>
            </w:tcBorders>
            <w:shd w:val="clear" w:color="000000" w:fill="4D4D4D"/>
            <w:hideMark/>
          </w:tcPr>
          <w:p w14:paraId="0BAB17D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568.621</w:t>
            </w:r>
          </w:p>
        </w:tc>
        <w:tc>
          <w:tcPr>
            <w:tcW w:w="949" w:type="dxa"/>
            <w:tcBorders>
              <w:top w:val="nil"/>
              <w:left w:val="nil"/>
              <w:bottom w:val="single" w:sz="4" w:space="0" w:color="B48C41"/>
              <w:right w:val="single" w:sz="4" w:space="0" w:color="B48C41"/>
            </w:tcBorders>
            <w:shd w:val="clear" w:color="000000" w:fill="4D4D4D"/>
            <w:hideMark/>
          </w:tcPr>
          <w:p w14:paraId="3DBEBD4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585.680</w:t>
            </w:r>
          </w:p>
        </w:tc>
        <w:tc>
          <w:tcPr>
            <w:tcW w:w="949" w:type="dxa"/>
            <w:tcBorders>
              <w:top w:val="nil"/>
              <w:left w:val="nil"/>
              <w:bottom w:val="single" w:sz="4" w:space="0" w:color="B48C41"/>
              <w:right w:val="single" w:sz="4" w:space="0" w:color="B48C41"/>
            </w:tcBorders>
            <w:shd w:val="clear" w:color="000000" w:fill="4D4D4D"/>
            <w:hideMark/>
          </w:tcPr>
          <w:p w14:paraId="596FC6F3"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603.250</w:t>
            </w:r>
          </w:p>
        </w:tc>
        <w:tc>
          <w:tcPr>
            <w:tcW w:w="949" w:type="dxa"/>
            <w:tcBorders>
              <w:top w:val="nil"/>
              <w:left w:val="nil"/>
              <w:bottom w:val="single" w:sz="4" w:space="0" w:color="B48C41"/>
              <w:right w:val="single" w:sz="4" w:space="0" w:color="B48C41"/>
            </w:tcBorders>
            <w:shd w:val="clear" w:color="000000" w:fill="4D4D4D"/>
            <w:hideMark/>
          </w:tcPr>
          <w:p w14:paraId="30302BAC"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621.348</w:t>
            </w:r>
          </w:p>
        </w:tc>
      </w:tr>
      <w:tr w:rsidR="00B31A5A" w:rsidRPr="00427232" w14:paraId="45DC66AE"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2F6679D5"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Educación</w:t>
            </w:r>
            <w:proofErr w:type="spellEnd"/>
          </w:p>
        </w:tc>
        <w:tc>
          <w:tcPr>
            <w:tcW w:w="949" w:type="dxa"/>
            <w:tcBorders>
              <w:top w:val="nil"/>
              <w:left w:val="nil"/>
              <w:bottom w:val="single" w:sz="4" w:space="0" w:color="B48C41"/>
              <w:right w:val="single" w:sz="4" w:space="0" w:color="B48C41"/>
            </w:tcBorders>
            <w:shd w:val="clear" w:color="auto" w:fill="auto"/>
            <w:noWrap/>
            <w:hideMark/>
          </w:tcPr>
          <w:p w14:paraId="095CB4C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142.801</w:t>
            </w:r>
          </w:p>
        </w:tc>
        <w:tc>
          <w:tcPr>
            <w:tcW w:w="949" w:type="dxa"/>
            <w:tcBorders>
              <w:top w:val="nil"/>
              <w:left w:val="nil"/>
              <w:bottom w:val="single" w:sz="4" w:space="0" w:color="B48C41"/>
              <w:right w:val="single" w:sz="4" w:space="0" w:color="B48C41"/>
            </w:tcBorders>
            <w:shd w:val="clear" w:color="auto" w:fill="auto"/>
            <w:noWrap/>
            <w:hideMark/>
          </w:tcPr>
          <w:p w14:paraId="448EF17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147.086</w:t>
            </w:r>
          </w:p>
        </w:tc>
        <w:tc>
          <w:tcPr>
            <w:tcW w:w="949" w:type="dxa"/>
            <w:tcBorders>
              <w:top w:val="nil"/>
              <w:left w:val="nil"/>
              <w:bottom w:val="single" w:sz="4" w:space="0" w:color="B48C41"/>
              <w:right w:val="single" w:sz="4" w:space="0" w:color="B48C41"/>
            </w:tcBorders>
            <w:shd w:val="clear" w:color="auto" w:fill="auto"/>
            <w:noWrap/>
            <w:hideMark/>
          </w:tcPr>
          <w:p w14:paraId="3AD1E8D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151.498</w:t>
            </w:r>
          </w:p>
        </w:tc>
        <w:tc>
          <w:tcPr>
            <w:tcW w:w="949" w:type="dxa"/>
            <w:tcBorders>
              <w:top w:val="nil"/>
              <w:left w:val="nil"/>
              <w:bottom w:val="single" w:sz="4" w:space="0" w:color="B48C41"/>
              <w:right w:val="single" w:sz="4" w:space="0" w:color="B48C41"/>
            </w:tcBorders>
            <w:shd w:val="clear" w:color="auto" w:fill="auto"/>
            <w:noWrap/>
            <w:hideMark/>
          </w:tcPr>
          <w:p w14:paraId="21DDBFE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156.043</w:t>
            </w:r>
          </w:p>
        </w:tc>
        <w:tc>
          <w:tcPr>
            <w:tcW w:w="949" w:type="dxa"/>
            <w:tcBorders>
              <w:top w:val="nil"/>
              <w:left w:val="nil"/>
              <w:bottom w:val="single" w:sz="4" w:space="0" w:color="B48C41"/>
              <w:right w:val="single" w:sz="4" w:space="0" w:color="B48C41"/>
            </w:tcBorders>
            <w:shd w:val="clear" w:color="auto" w:fill="auto"/>
            <w:noWrap/>
            <w:hideMark/>
          </w:tcPr>
          <w:p w14:paraId="5317747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160.724</w:t>
            </w:r>
          </w:p>
        </w:tc>
      </w:tr>
      <w:tr w:rsidR="00B31A5A" w:rsidRPr="00427232" w14:paraId="74BBBE65"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335BEC71"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Salud y </w:t>
            </w:r>
            <w:proofErr w:type="spellStart"/>
            <w:r w:rsidRPr="00427232">
              <w:rPr>
                <w:rFonts w:ascii="Arial" w:eastAsia="Times New Roman" w:hAnsi="Arial" w:cs="Arial"/>
                <w:color w:val="775C2B"/>
                <w:sz w:val="16"/>
                <w:szCs w:val="16"/>
                <w:lang w:val="en-US"/>
              </w:rPr>
              <w:t>protección</w:t>
            </w:r>
            <w:proofErr w:type="spellEnd"/>
            <w:r w:rsidRPr="00427232">
              <w:rPr>
                <w:rFonts w:ascii="Arial" w:eastAsia="Times New Roman" w:hAnsi="Arial" w:cs="Arial"/>
                <w:color w:val="775C2B"/>
                <w:sz w:val="16"/>
                <w:szCs w:val="16"/>
                <w:lang w:val="en-US"/>
              </w:rPr>
              <w:t xml:space="preserve"> social</w:t>
            </w:r>
          </w:p>
        </w:tc>
        <w:tc>
          <w:tcPr>
            <w:tcW w:w="949" w:type="dxa"/>
            <w:tcBorders>
              <w:top w:val="nil"/>
              <w:left w:val="nil"/>
              <w:bottom w:val="single" w:sz="4" w:space="0" w:color="B48C41"/>
              <w:right w:val="single" w:sz="4" w:space="0" w:color="B48C41"/>
            </w:tcBorders>
            <w:shd w:val="clear" w:color="auto" w:fill="auto"/>
            <w:noWrap/>
            <w:hideMark/>
          </w:tcPr>
          <w:p w14:paraId="688A6C9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368.686</w:t>
            </w:r>
          </w:p>
        </w:tc>
        <w:tc>
          <w:tcPr>
            <w:tcW w:w="949" w:type="dxa"/>
            <w:tcBorders>
              <w:top w:val="nil"/>
              <w:left w:val="nil"/>
              <w:bottom w:val="single" w:sz="4" w:space="0" w:color="B48C41"/>
              <w:right w:val="single" w:sz="4" w:space="0" w:color="B48C41"/>
            </w:tcBorders>
            <w:shd w:val="clear" w:color="auto" w:fill="auto"/>
            <w:noWrap/>
            <w:hideMark/>
          </w:tcPr>
          <w:p w14:paraId="21759A6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379.747</w:t>
            </w:r>
          </w:p>
        </w:tc>
        <w:tc>
          <w:tcPr>
            <w:tcW w:w="949" w:type="dxa"/>
            <w:tcBorders>
              <w:top w:val="nil"/>
              <w:left w:val="nil"/>
              <w:bottom w:val="single" w:sz="4" w:space="0" w:color="B48C41"/>
              <w:right w:val="single" w:sz="4" w:space="0" w:color="B48C41"/>
            </w:tcBorders>
            <w:shd w:val="clear" w:color="auto" w:fill="auto"/>
            <w:noWrap/>
            <w:hideMark/>
          </w:tcPr>
          <w:p w14:paraId="37B1335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391.139</w:t>
            </w:r>
          </w:p>
        </w:tc>
        <w:tc>
          <w:tcPr>
            <w:tcW w:w="949" w:type="dxa"/>
            <w:tcBorders>
              <w:top w:val="nil"/>
              <w:left w:val="nil"/>
              <w:bottom w:val="single" w:sz="4" w:space="0" w:color="B48C41"/>
              <w:right w:val="single" w:sz="4" w:space="0" w:color="B48C41"/>
            </w:tcBorders>
            <w:shd w:val="clear" w:color="auto" w:fill="auto"/>
            <w:noWrap/>
            <w:hideMark/>
          </w:tcPr>
          <w:p w14:paraId="240A725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402.873</w:t>
            </w:r>
          </w:p>
        </w:tc>
        <w:tc>
          <w:tcPr>
            <w:tcW w:w="949" w:type="dxa"/>
            <w:tcBorders>
              <w:top w:val="nil"/>
              <w:left w:val="nil"/>
              <w:bottom w:val="single" w:sz="4" w:space="0" w:color="B48C41"/>
              <w:right w:val="single" w:sz="4" w:space="0" w:color="B48C41"/>
            </w:tcBorders>
            <w:shd w:val="clear" w:color="auto" w:fill="auto"/>
            <w:noWrap/>
            <w:hideMark/>
          </w:tcPr>
          <w:p w14:paraId="3FD1F54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414.959</w:t>
            </w:r>
          </w:p>
        </w:tc>
      </w:tr>
      <w:tr w:rsidR="00B31A5A" w:rsidRPr="00427232" w14:paraId="59E7A72A"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61841077"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Vivienda, ciudad y </w:t>
            </w:r>
            <w:proofErr w:type="spellStart"/>
            <w:r w:rsidRPr="00427232">
              <w:rPr>
                <w:rFonts w:ascii="Arial" w:eastAsia="Times New Roman" w:hAnsi="Arial" w:cs="Arial"/>
                <w:color w:val="775C2B"/>
                <w:sz w:val="16"/>
                <w:szCs w:val="16"/>
                <w:lang w:val="en-US"/>
              </w:rPr>
              <w:t>territorio</w:t>
            </w:r>
            <w:proofErr w:type="spellEnd"/>
          </w:p>
        </w:tc>
        <w:tc>
          <w:tcPr>
            <w:tcW w:w="949" w:type="dxa"/>
            <w:tcBorders>
              <w:top w:val="nil"/>
              <w:left w:val="nil"/>
              <w:bottom w:val="single" w:sz="4" w:space="0" w:color="B48C41"/>
              <w:right w:val="single" w:sz="4" w:space="0" w:color="B48C41"/>
            </w:tcBorders>
            <w:shd w:val="clear" w:color="auto" w:fill="auto"/>
            <w:noWrap/>
            <w:hideMark/>
          </w:tcPr>
          <w:p w14:paraId="2278951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15.302</w:t>
            </w:r>
          </w:p>
        </w:tc>
        <w:tc>
          <w:tcPr>
            <w:tcW w:w="949" w:type="dxa"/>
            <w:tcBorders>
              <w:top w:val="nil"/>
              <w:left w:val="nil"/>
              <w:bottom w:val="single" w:sz="4" w:space="0" w:color="B48C41"/>
              <w:right w:val="single" w:sz="4" w:space="0" w:color="B48C41"/>
            </w:tcBorders>
            <w:shd w:val="clear" w:color="auto" w:fill="auto"/>
            <w:noWrap/>
            <w:hideMark/>
          </w:tcPr>
          <w:p w14:paraId="06FCC13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15.761</w:t>
            </w:r>
          </w:p>
        </w:tc>
        <w:tc>
          <w:tcPr>
            <w:tcW w:w="949" w:type="dxa"/>
            <w:tcBorders>
              <w:top w:val="nil"/>
              <w:left w:val="nil"/>
              <w:bottom w:val="single" w:sz="4" w:space="0" w:color="B48C41"/>
              <w:right w:val="single" w:sz="4" w:space="0" w:color="B48C41"/>
            </w:tcBorders>
            <w:shd w:val="clear" w:color="auto" w:fill="auto"/>
            <w:noWrap/>
            <w:hideMark/>
          </w:tcPr>
          <w:p w14:paraId="298C37D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16.234</w:t>
            </w:r>
          </w:p>
        </w:tc>
        <w:tc>
          <w:tcPr>
            <w:tcW w:w="949" w:type="dxa"/>
            <w:tcBorders>
              <w:top w:val="nil"/>
              <w:left w:val="nil"/>
              <w:bottom w:val="single" w:sz="4" w:space="0" w:color="B48C41"/>
              <w:right w:val="single" w:sz="4" w:space="0" w:color="B48C41"/>
            </w:tcBorders>
            <w:shd w:val="clear" w:color="auto" w:fill="auto"/>
            <w:noWrap/>
            <w:hideMark/>
          </w:tcPr>
          <w:p w14:paraId="0347E29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16.721</w:t>
            </w:r>
          </w:p>
        </w:tc>
        <w:tc>
          <w:tcPr>
            <w:tcW w:w="949" w:type="dxa"/>
            <w:tcBorders>
              <w:top w:val="nil"/>
              <w:left w:val="nil"/>
              <w:bottom w:val="single" w:sz="4" w:space="0" w:color="B48C41"/>
              <w:right w:val="single" w:sz="4" w:space="0" w:color="B48C41"/>
            </w:tcBorders>
            <w:shd w:val="clear" w:color="auto" w:fill="auto"/>
            <w:noWrap/>
            <w:hideMark/>
          </w:tcPr>
          <w:p w14:paraId="77CBA0E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17.223</w:t>
            </w:r>
          </w:p>
        </w:tc>
      </w:tr>
      <w:tr w:rsidR="00B31A5A" w:rsidRPr="00427232" w14:paraId="0E7F0604"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2704D57E"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Gobierno</w:t>
            </w:r>
            <w:proofErr w:type="spellEnd"/>
            <w:r w:rsidRPr="00427232">
              <w:rPr>
                <w:rFonts w:ascii="Arial" w:eastAsia="Times New Roman" w:hAnsi="Arial" w:cs="Arial"/>
                <w:color w:val="775C2B"/>
                <w:sz w:val="16"/>
                <w:szCs w:val="16"/>
                <w:lang w:val="en-US"/>
              </w:rPr>
              <w:t xml:space="preserve"> territorial</w:t>
            </w:r>
          </w:p>
        </w:tc>
        <w:tc>
          <w:tcPr>
            <w:tcW w:w="949" w:type="dxa"/>
            <w:tcBorders>
              <w:top w:val="nil"/>
              <w:left w:val="nil"/>
              <w:bottom w:val="single" w:sz="4" w:space="0" w:color="B48C41"/>
              <w:right w:val="single" w:sz="4" w:space="0" w:color="B48C41"/>
            </w:tcBorders>
            <w:shd w:val="clear" w:color="auto" w:fill="auto"/>
            <w:noWrap/>
            <w:hideMark/>
          </w:tcPr>
          <w:p w14:paraId="7F7F177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8.106</w:t>
            </w:r>
          </w:p>
        </w:tc>
        <w:tc>
          <w:tcPr>
            <w:tcW w:w="949" w:type="dxa"/>
            <w:tcBorders>
              <w:top w:val="nil"/>
              <w:left w:val="nil"/>
              <w:bottom w:val="single" w:sz="4" w:space="0" w:color="B48C41"/>
              <w:right w:val="single" w:sz="4" w:space="0" w:color="B48C41"/>
            </w:tcBorders>
            <w:shd w:val="clear" w:color="auto" w:fill="auto"/>
            <w:noWrap/>
            <w:hideMark/>
          </w:tcPr>
          <w:p w14:paraId="49B32DA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8.350</w:t>
            </w:r>
          </w:p>
        </w:tc>
        <w:tc>
          <w:tcPr>
            <w:tcW w:w="949" w:type="dxa"/>
            <w:tcBorders>
              <w:top w:val="nil"/>
              <w:left w:val="nil"/>
              <w:bottom w:val="single" w:sz="4" w:space="0" w:color="B48C41"/>
              <w:right w:val="single" w:sz="4" w:space="0" w:color="B48C41"/>
            </w:tcBorders>
            <w:shd w:val="clear" w:color="auto" w:fill="auto"/>
            <w:noWrap/>
            <w:hideMark/>
          </w:tcPr>
          <w:p w14:paraId="79EA62C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8.600</w:t>
            </w:r>
          </w:p>
        </w:tc>
        <w:tc>
          <w:tcPr>
            <w:tcW w:w="949" w:type="dxa"/>
            <w:tcBorders>
              <w:top w:val="nil"/>
              <w:left w:val="nil"/>
              <w:bottom w:val="single" w:sz="4" w:space="0" w:color="B48C41"/>
              <w:right w:val="single" w:sz="4" w:space="0" w:color="B48C41"/>
            </w:tcBorders>
            <w:shd w:val="clear" w:color="auto" w:fill="auto"/>
            <w:noWrap/>
            <w:hideMark/>
          </w:tcPr>
          <w:p w14:paraId="2FDBB48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8.858</w:t>
            </w:r>
          </w:p>
        </w:tc>
        <w:tc>
          <w:tcPr>
            <w:tcW w:w="949" w:type="dxa"/>
            <w:tcBorders>
              <w:top w:val="nil"/>
              <w:left w:val="nil"/>
              <w:bottom w:val="single" w:sz="4" w:space="0" w:color="B48C41"/>
              <w:right w:val="single" w:sz="4" w:space="0" w:color="B48C41"/>
            </w:tcBorders>
            <w:shd w:val="clear" w:color="auto" w:fill="auto"/>
            <w:noWrap/>
            <w:hideMark/>
          </w:tcPr>
          <w:p w14:paraId="1AAA334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9.124</w:t>
            </w:r>
          </w:p>
        </w:tc>
      </w:tr>
      <w:tr w:rsidR="00B31A5A" w:rsidRPr="00427232" w14:paraId="5C09D38E"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3A16704A"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Transporte</w:t>
            </w:r>
            <w:proofErr w:type="spellEnd"/>
          </w:p>
        </w:tc>
        <w:tc>
          <w:tcPr>
            <w:tcW w:w="949" w:type="dxa"/>
            <w:tcBorders>
              <w:top w:val="nil"/>
              <w:left w:val="nil"/>
              <w:bottom w:val="single" w:sz="4" w:space="0" w:color="B48C41"/>
              <w:right w:val="single" w:sz="4" w:space="0" w:color="B48C41"/>
            </w:tcBorders>
            <w:shd w:val="clear" w:color="auto" w:fill="auto"/>
            <w:noWrap/>
            <w:hideMark/>
          </w:tcPr>
          <w:p w14:paraId="09DEA08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CC00B4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E7D157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FACF69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97D6E9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BA22391"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0005C9EE"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Inclusión</w:t>
            </w:r>
            <w:proofErr w:type="spellEnd"/>
            <w:r w:rsidRPr="00427232">
              <w:rPr>
                <w:rFonts w:ascii="Arial" w:eastAsia="Times New Roman" w:hAnsi="Arial" w:cs="Arial"/>
                <w:color w:val="775C2B"/>
                <w:sz w:val="16"/>
                <w:szCs w:val="16"/>
                <w:lang w:val="en-US"/>
              </w:rPr>
              <w:t xml:space="preserve"> social y </w:t>
            </w:r>
            <w:proofErr w:type="spellStart"/>
            <w:r w:rsidRPr="00427232">
              <w:rPr>
                <w:rFonts w:ascii="Arial" w:eastAsia="Times New Roman" w:hAnsi="Arial" w:cs="Arial"/>
                <w:color w:val="775C2B"/>
                <w:sz w:val="16"/>
                <w:szCs w:val="16"/>
                <w:lang w:val="en-US"/>
              </w:rPr>
              <w:t>reconciliación</w:t>
            </w:r>
            <w:proofErr w:type="spellEnd"/>
          </w:p>
        </w:tc>
        <w:tc>
          <w:tcPr>
            <w:tcW w:w="949" w:type="dxa"/>
            <w:tcBorders>
              <w:top w:val="nil"/>
              <w:left w:val="nil"/>
              <w:bottom w:val="single" w:sz="4" w:space="0" w:color="B48C41"/>
              <w:right w:val="single" w:sz="4" w:space="0" w:color="B48C41"/>
            </w:tcBorders>
            <w:shd w:val="clear" w:color="auto" w:fill="auto"/>
            <w:noWrap/>
            <w:hideMark/>
          </w:tcPr>
          <w:p w14:paraId="79204CA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6.170</w:t>
            </w:r>
          </w:p>
        </w:tc>
        <w:tc>
          <w:tcPr>
            <w:tcW w:w="949" w:type="dxa"/>
            <w:tcBorders>
              <w:top w:val="nil"/>
              <w:left w:val="nil"/>
              <w:bottom w:val="single" w:sz="4" w:space="0" w:color="B48C41"/>
              <w:right w:val="single" w:sz="4" w:space="0" w:color="B48C41"/>
            </w:tcBorders>
            <w:shd w:val="clear" w:color="auto" w:fill="auto"/>
            <w:noWrap/>
            <w:hideMark/>
          </w:tcPr>
          <w:p w14:paraId="672AA94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6.355</w:t>
            </w:r>
          </w:p>
        </w:tc>
        <w:tc>
          <w:tcPr>
            <w:tcW w:w="949" w:type="dxa"/>
            <w:tcBorders>
              <w:top w:val="nil"/>
              <w:left w:val="nil"/>
              <w:bottom w:val="single" w:sz="4" w:space="0" w:color="B48C41"/>
              <w:right w:val="single" w:sz="4" w:space="0" w:color="B48C41"/>
            </w:tcBorders>
            <w:shd w:val="clear" w:color="auto" w:fill="auto"/>
            <w:noWrap/>
            <w:hideMark/>
          </w:tcPr>
          <w:p w14:paraId="6AAC9FA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6.545</w:t>
            </w:r>
          </w:p>
        </w:tc>
        <w:tc>
          <w:tcPr>
            <w:tcW w:w="949" w:type="dxa"/>
            <w:tcBorders>
              <w:top w:val="nil"/>
              <w:left w:val="nil"/>
              <w:bottom w:val="single" w:sz="4" w:space="0" w:color="B48C41"/>
              <w:right w:val="single" w:sz="4" w:space="0" w:color="B48C41"/>
            </w:tcBorders>
            <w:shd w:val="clear" w:color="auto" w:fill="auto"/>
            <w:noWrap/>
            <w:hideMark/>
          </w:tcPr>
          <w:p w14:paraId="7B75662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6.742</w:t>
            </w:r>
          </w:p>
        </w:tc>
        <w:tc>
          <w:tcPr>
            <w:tcW w:w="949" w:type="dxa"/>
            <w:tcBorders>
              <w:top w:val="nil"/>
              <w:left w:val="nil"/>
              <w:bottom w:val="single" w:sz="4" w:space="0" w:color="B48C41"/>
              <w:right w:val="single" w:sz="4" w:space="0" w:color="B48C41"/>
            </w:tcBorders>
            <w:shd w:val="clear" w:color="auto" w:fill="auto"/>
            <w:noWrap/>
            <w:hideMark/>
          </w:tcPr>
          <w:p w14:paraId="61DC4DD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6.944</w:t>
            </w:r>
          </w:p>
        </w:tc>
      </w:tr>
      <w:tr w:rsidR="00B31A5A" w:rsidRPr="00427232" w14:paraId="033BB63D"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763B46F1"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Deporte</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recreación</w:t>
            </w:r>
            <w:proofErr w:type="spellEnd"/>
            <w:r w:rsidRPr="00427232">
              <w:rPr>
                <w:rFonts w:ascii="Arial" w:eastAsia="Times New Roman" w:hAnsi="Arial" w:cs="Arial"/>
                <w:color w:val="775C2B"/>
                <w:sz w:val="16"/>
                <w:szCs w:val="16"/>
                <w:lang w:val="en-US"/>
              </w:rPr>
              <w:t xml:space="preserve"> y </w:t>
            </w:r>
            <w:proofErr w:type="spellStart"/>
            <w:r w:rsidRPr="00427232">
              <w:rPr>
                <w:rFonts w:ascii="Arial" w:eastAsia="Times New Roman" w:hAnsi="Arial" w:cs="Arial"/>
                <w:color w:val="775C2B"/>
                <w:sz w:val="16"/>
                <w:szCs w:val="16"/>
                <w:lang w:val="en-US"/>
              </w:rPr>
              <w:t>cultura</w:t>
            </w:r>
            <w:proofErr w:type="spellEnd"/>
          </w:p>
        </w:tc>
        <w:tc>
          <w:tcPr>
            <w:tcW w:w="949" w:type="dxa"/>
            <w:tcBorders>
              <w:top w:val="nil"/>
              <w:left w:val="nil"/>
              <w:bottom w:val="single" w:sz="4" w:space="0" w:color="B48C41"/>
              <w:right w:val="single" w:sz="4" w:space="0" w:color="B48C41"/>
            </w:tcBorders>
            <w:shd w:val="clear" w:color="auto" w:fill="auto"/>
            <w:noWrap/>
            <w:hideMark/>
          </w:tcPr>
          <w:p w14:paraId="5B1D808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2.225</w:t>
            </w:r>
          </w:p>
        </w:tc>
        <w:tc>
          <w:tcPr>
            <w:tcW w:w="949" w:type="dxa"/>
            <w:tcBorders>
              <w:top w:val="nil"/>
              <w:left w:val="nil"/>
              <w:bottom w:val="single" w:sz="4" w:space="0" w:color="B48C41"/>
              <w:right w:val="single" w:sz="4" w:space="0" w:color="B48C41"/>
            </w:tcBorders>
            <w:shd w:val="clear" w:color="auto" w:fill="auto"/>
            <w:noWrap/>
            <w:hideMark/>
          </w:tcPr>
          <w:p w14:paraId="15D8104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2.291</w:t>
            </w:r>
          </w:p>
        </w:tc>
        <w:tc>
          <w:tcPr>
            <w:tcW w:w="949" w:type="dxa"/>
            <w:tcBorders>
              <w:top w:val="nil"/>
              <w:left w:val="nil"/>
              <w:bottom w:val="single" w:sz="4" w:space="0" w:color="B48C41"/>
              <w:right w:val="single" w:sz="4" w:space="0" w:color="B48C41"/>
            </w:tcBorders>
            <w:shd w:val="clear" w:color="auto" w:fill="auto"/>
            <w:noWrap/>
            <w:hideMark/>
          </w:tcPr>
          <w:p w14:paraId="1CF498A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2.360</w:t>
            </w:r>
          </w:p>
        </w:tc>
        <w:tc>
          <w:tcPr>
            <w:tcW w:w="949" w:type="dxa"/>
            <w:tcBorders>
              <w:top w:val="nil"/>
              <w:left w:val="nil"/>
              <w:bottom w:val="single" w:sz="4" w:space="0" w:color="B48C41"/>
              <w:right w:val="single" w:sz="4" w:space="0" w:color="B48C41"/>
            </w:tcBorders>
            <w:shd w:val="clear" w:color="auto" w:fill="auto"/>
            <w:noWrap/>
            <w:hideMark/>
          </w:tcPr>
          <w:p w14:paraId="6E9229D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2.431</w:t>
            </w:r>
          </w:p>
        </w:tc>
        <w:tc>
          <w:tcPr>
            <w:tcW w:w="949" w:type="dxa"/>
            <w:tcBorders>
              <w:top w:val="nil"/>
              <w:left w:val="nil"/>
              <w:bottom w:val="single" w:sz="4" w:space="0" w:color="B48C41"/>
              <w:right w:val="single" w:sz="4" w:space="0" w:color="B48C41"/>
            </w:tcBorders>
            <w:shd w:val="clear" w:color="auto" w:fill="auto"/>
            <w:noWrap/>
            <w:hideMark/>
          </w:tcPr>
          <w:p w14:paraId="785C2D1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2.504</w:t>
            </w:r>
          </w:p>
        </w:tc>
      </w:tr>
      <w:tr w:rsidR="00B31A5A" w:rsidRPr="00427232" w14:paraId="32D2A2BC"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24CAE9A6"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lastRenderedPageBreak/>
              <w:t xml:space="preserve">Resto de </w:t>
            </w:r>
            <w:proofErr w:type="spellStart"/>
            <w:r w:rsidRPr="00427232">
              <w:rPr>
                <w:rFonts w:ascii="Arial" w:eastAsia="Times New Roman" w:hAnsi="Arial" w:cs="Arial"/>
                <w:color w:val="775C2B"/>
                <w:sz w:val="16"/>
                <w:szCs w:val="16"/>
                <w:lang w:val="en-US"/>
              </w:rPr>
              <w:t>sectores</w:t>
            </w:r>
            <w:proofErr w:type="spellEnd"/>
          </w:p>
        </w:tc>
        <w:tc>
          <w:tcPr>
            <w:tcW w:w="949" w:type="dxa"/>
            <w:tcBorders>
              <w:top w:val="nil"/>
              <w:left w:val="nil"/>
              <w:bottom w:val="single" w:sz="4" w:space="0" w:color="B48C41"/>
              <w:right w:val="single" w:sz="4" w:space="0" w:color="B48C41"/>
            </w:tcBorders>
            <w:shd w:val="clear" w:color="auto" w:fill="auto"/>
            <w:noWrap/>
            <w:hideMark/>
          </w:tcPr>
          <w:p w14:paraId="1772549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8.769</w:t>
            </w:r>
          </w:p>
        </w:tc>
        <w:tc>
          <w:tcPr>
            <w:tcW w:w="949" w:type="dxa"/>
            <w:tcBorders>
              <w:top w:val="nil"/>
              <w:left w:val="nil"/>
              <w:bottom w:val="single" w:sz="4" w:space="0" w:color="B48C41"/>
              <w:right w:val="single" w:sz="4" w:space="0" w:color="B48C41"/>
            </w:tcBorders>
            <w:shd w:val="clear" w:color="auto" w:fill="auto"/>
            <w:noWrap/>
            <w:hideMark/>
          </w:tcPr>
          <w:p w14:paraId="1823A95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9.032</w:t>
            </w:r>
          </w:p>
        </w:tc>
        <w:tc>
          <w:tcPr>
            <w:tcW w:w="949" w:type="dxa"/>
            <w:tcBorders>
              <w:top w:val="nil"/>
              <w:left w:val="nil"/>
              <w:bottom w:val="single" w:sz="4" w:space="0" w:color="B48C41"/>
              <w:right w:val="single" w:sz="4" w:space="0" w:color="B48C41"/>
            </w:tcBorders>
            <w:shd w:val="clear" w:color="auto" w:fill="auto"/>
            <w:noWrap/>
            <w:hideMark/>
          </w:tcPr>
          <w:p w14:paraId="2B24B7A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9.303</w:t>
            </w:r>
          </w:p>
        </w:tc>
        <w:tc>
          <w:tcPr>
            <w:tcW w:w="949" w:type="dxa"/>
            <w:tcBorders>
              <w:top w:val="nil"/>
              <w:left w:val="nil"/>
              <w:bottom w:val="single" w:sz="4" w:space="0" w:color="B48C41"/>
              <w:right w:val="single" w:sz="4" w:space="0" w:color="B48C41"/>
            </w:tcBorders>
            <w:shd w:val="clear" w:color="auto" w:fill="auto"/>
            <w:noWrap/>
            <w:hideMark/>
          </w:tcPr>
          <w:p w14:paraId="3AA5CF2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9.582</w:t>
            </w:r>
          </w:p>
        </w:tc>
        <w:tc>
          <w:tcPr>
            <w:tcW w:w="949" w:type="dxa"/>
            <w:tcBorders>
              <w:top w:val="nil"/>
              <w:left w:val="nil"/>
              <w:bottom w:val="single" w:sz="4" w:space="0" w:color="B48C41"/>
              <w:right w:val="single" w:sz="4" w:space="0" w:color="B48C41"/>
            </w:tcBorders>
            <w:shd w:val="clear" w:color="auto" w:fill="auto"/>
            <w:noWrap/>
            <w:hideMark/>
          </w:tcPr>
          <w:p w14:paraId="06096E2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9.869</w:t>
            </w:r>
          </w:p>
        </w:tc>
      </w:tr>
      <w:tr w:rsidR="00B31A5A" w:rsidRPr="00427232" w14:paraId="3EA12CB6"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55B9C95B" w14:textId="77777777" w:rsidR="00B31A5A" w:rsidRPr="00427232" w:rsidRDefault="00B31A5A" w:rsidP="00FA674B">
            <w:pPr>
              <w:spacing w:after="0" w:line="240" w:lineRule="auto"/>
              <w:rPr>
                <w:rFonts w:ascii="Arial" w:eastAsia="Times New Roman" w:hAnsi="Arial" w:cs="Arial"/>
                <w:b/>
                <w:bCs/>
                <w:color w:val="FFFFFF" w:themeColor="background1"/>
                <w:sz w:val="16"/>
                <w:szCs w:val="16"/>
              </w:rPr>
            </w:pPr>
            <w:r w:rsidRPr="00427232">
              <w:rPr>
                <w:rFonts w:ascii="Arial" w:eastAsia="Times New Roman" w:hAnsi="Arial" w:cs="Arial"/>
                <w:b/>
                <w:bCs/>
                <w:color w:val="FFFFFF" w:themeColor="background1"/>
                <w:sz w:val="16"/>
                <w:szCs w:val="16"/>
              </w:rPr>
              <w:t>INTERESES Y COMISIONES DE LA DEUDA</w:t>
            </w:r>
          </w:p>
        </w:tc>
        <w:tc>
          <w:tcPr>
            <w:tcW w:w="949" w:type="dxa"/>
            <w:tcBorders>
              <w:top w:val="nil"/>
              <w:left w:val="nil"/>
              <w:bottom w:val="single" w:sz="4" w:space="0" w:color="B48C41"/>
              <w:right w:val="single" w:sz="4" w:space="0" w:color="B48C41"/>
            </w:tcBorders>
            <w:shd w:val="clear" w:color="000000" w:fill="4D4D4D"/>
            <w:hideMark/>
          </w:tcPr>
          <w:p w14:paraId="536E97B3"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1.051</w:t>
            </w:r>
          </w:p>
        </w:tc>
        <w:tc>
          <w:tcPr>
            <w:tcW w:w="949" w:type="dxa"/>
            <w:tcBorders>
              <w:top w:val="nil"/>
              <w:left w:val="nil"/>
              <w:bottom w:val="single" w:sz="4" w:space="0" w:color="B48C41"/>
              <w:right w:val="single" w:sz="4" w:space="0" w:color="B48C41"/>
            </w:tcBorders>
            <w:shd w:val="clear" w:color="000000" w:fill="4D4D4D"/>
            <w:hideMark/>
          </w:tcPr>
          <w:p w14:paraId="54BEA09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795</w:t>
            </w:r>
          </w:p>
        </w:tc>
        <w:tc>
          <w:tcPr>
            <w:tcW w:w="949" w:type="dxa"/>
            <w:tcBorders>
              <w:top w:val="nil"/>
              <w:left w:val="nil"/>
              <w:bottom w:val="single" w:sz="4" w:space="0" w:color="B48C41"/>
              <w:right w:val="single" w:sz="4" w:space="0" w:color="B48C41"/>
            </w:tcBorders>
            <w:shd w:val="clear" w:color="000000" w:fill="4D4D4D"/>
            <w:hideMark/>
          </w:tcPr>
          <w:p w14:paraId="3023B6A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539</w:t>
            </w:r>
          </w:p>
        </w:tc>
        <w:tc>
          <w:tcPr>
            <w:tcW w:w="949" w:type="dxa"/>
            <w:tcBorders>
              <w:top w:val="nil"/>
              <w:left w:val="nil"/>
              <w:bottom w:val="single" w:sz="4" w:space="0" w:color="B48C41"/>
              <w:right w:val="single" w:sz="4" w:space="0" w:color="B48C41"/>
            </w:tcBorders>
            <w:shd w:val="clear" w:color="000000" w:fill="4D4D4D"/>
            <w:hideMark/>
          </w:tcPr>
          <w:p w14:paraId="6522A01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283</w:t>
            </w:r>
          </w:p>
        </w:tc>
        <w:tc>
          <w:tcPr>
            <w:tcW w:w="949" w:type="dxa"/>
            <w:tcBorders>
              <w:top w:val="nil"/>
              <w:left w:val="nil"/>
              <w:bottom w:val="single" w:sz="4" w:space="0" w:color="B48C41"/>
              <w:right w:val="single" w:sz="4" w:space="0" w:color="B48C41"/>
            </w:tcBorders>
            <w:shd w:val="clear" w:color="000000" w:fill="4D4D4D"/>
            <w:hideMark/>
          </w:tcPr>
          <w:p w14:paraId="7C64B5D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r>
      <w:tr w:rsidR="00B31A5A" w:rsidRPr="00427232" w14:paraId="17AA234B"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483D04BA"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Interna</w:t>
            </w:r>
          </w:p>
        </w:tc>
        <w:tc>
          <w:tcPr>
            <w:tcW w:w="949" w:type="dxa"/>
            <w:tcBorders>
              <w:top w:val="nil"/>
              <w:left w:val="nil"/>
              <w:bottom w:val="single" w:sz="4" w:space="0" w:color="B48C41"/>
              <w:right w:val="single" w:sz="4" w:space="0" w:color="B48C41"/>
            </w:tcBorders>
            <w:shd w:val="clear" w:color="auto" w:fill="auto"/>
            <w:noWrap/>
            <w:hideMark/>
          </w:tcPr>
          <w:p w14:paraId="67EB3FC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1.051</w:t>
            </w:r>
          </w:p>
        </w:tc>
        <w:tc>
          <w:tcPr>
            <w:tcW w:w="949" w:type="dxa"/>
            <w:tcBorders>
              <w:top w:val="nil"/>
              <w:left w:val="nil"/>
              <w:bottom w:val="single" w:sz="4" w:space="0" w:color="B48C41"/>
              <w:right w:val="single" w:sz="4" w:space="0" w:color="B48C41"/>
            </w:tcBorders>
            <w:shd w:val="clear" w:color="auto" w:fill="auto"/>
            <w:noWrap/>
            <w:hideMark/>
          </w:tcPr>
          <w:p w14:paraId="46FA272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795</w:t>
            </w:r>
          </w:p>
        </w:tc>
        <w:tc>
          <w:tcPr>
            <w:tcW w:w="949" w:type="dxa"/>
            <w:tcBorders>
              <w:top w:val="nil"/>
              <w:left w:val="nil"/>
              <w:bottom w:val="single" w:sz="4" w:space="0" w:color="B48C41"/>
              <w:right w:val="single" w:sz="4" w:space="0" w:color="B48C41"/>
            </w:tcBorders>
            <w:shd w:val="clear" w:color="auto" w:fill="auto"/>
            <w:noWrap/>
            <w:hideMark/>
          </w:tcPr>
          <w:p w14:paraId="05BC108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539</w:t>
            </w:r>
          </w:p>
        </w:tc>
        <w:tc>
          <w:tcPr>
            <w:tcW w:w="949" w:type="dxa"/>
            <w:tcBorders>
              <w:top w:val="nil"/>
              <w:left w:val="nil"/>
              <w:bottom w:val="single" w:sz="4" w:space="0" w:color="B48C41"/>
              <w:right w:val="single" w:sz="4" w:space="0" w:color="B48C41"/>
            </w:tcBorders>
            <w:shd w:val="clear" w:color="auto" w:fill="auto"/>
            <w:noWrap/>
            <w:hideMark/>
          </w:tcPr>
          <w:p w14:paraId="1AD2E85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283</w:t>
            </w:r>
          </w:p>
        </w:tc>
        <w:tc>
          <w:tcPr>
            <w:tcW w:w="949" w:type="dxa"/>
            <w:tcBorders>
              <w:top w:val="nil"/>
              <w:left w:val="nil"/>
              <w:bottom w:val="single" w:sz="4" w:space="0" w:color="B48C41"/>
              <w:right w:val="single" w:sz="4" w:space="0" w:color="B48C41"/>
            </w:tcBorders>
            <w:shd w:val="clear" w:color="auto" w:fill="auto"/>
            <w:noWrap/>
            <w:hideMark/>
          </w:tcPr>
          <w:p w14:paraId="2827BDD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p>
        </w:tc>
      </w:tr>
      <w:tr w:rsidR="00B31A5A" w:rsidRPr="00427232" w14:paraId="4853DC44"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7518AD57"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Externa</w:t>
            </w:r>
          </w:p>
        </w:tc>
        <w:tc>
          <w:tcPr>
            <w:tcW w:w="949" w:type="dxa"/>
            <w:tcBorders>
              <w:top w:val="nil"/>
              <w:left w:val="nil"/>
              <w:bottom w:val="single" w:sz="4" w:space="0" w:color="B48C41"/>
              <w:right w:val="single" w:sz="4" w:space="0" w:color="B48C41"/>
            </w:tcBorders>
            <w:shd w:val="clear" w:color="auto" w:fill="auto"/>
            <w:noWrap/>
            <w:hideMark/>
          </w:tcPr>
          <w:p w14:paraId="4EBECC2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p>
        </w:tc>
        <w:tc>
          <w:tcPr>
            <w:tcW w:w="949" w:type="dxa"/>
            <w:tcBorders>
              <w:top w:val="nil"/>
              <w:left w:val="nil"/>
              <w:bottom w:val="single" w:sz="4" w:space="0" w:color="B48C41"/>
              <w:right w:val="single" w:sz="4" w:space="0" w:color="B48C41"/>
            </w:tcBorders>
            <w:shd w:val="clear" w:color="auto" w:fill="auto"/>
            <w:noWrap/>
            <w:hideMark/>
          </w:tcPr>
          <w:p w14:paraId="08ABD80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p>
        </w:tc>
        <w:tc>
          <w:tcPr>
            <w:tcW w:w="949" w:type="dxa"/>
            <w:tcBorders>
              <w:top w:val="nil"/>
              <w:left w:val="nil"/>
              <w:bottom w:val="single" w:sz="4" w:space="0" w:color="B48C41"/>
              <w:right w:val="single" w:sz="4" w:space="0" w:color="B48C41"/>
            </w:tcBorders>
            <w:shd w:val="clear" w:color="auto" w:fill="auto"/>
            <w:noWrap/>
            <w:hideMark/>
          </w:tcPr>
          <w:p w14:paraId="438A694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p>
        </w:tc>
        <w:tc>
          <w:tcPr>
            <w:tcW w:w="949" w:type="dxa"/>
            <w:tcBorders>
              <w:top w:val="nil"/>
              <w:left w:val="nil"/>
              <w:bottom w:val="single" w:sz="4" w:space="0" w:color="B48C41"/>
              <w:right w:val="single" w:sz="4" w:space="0" w:color="B48C41"/>
            </w:tcBorders>
            <w:shd w:val="clear" w:color="auto" w:fill="auto"/>
            <w:noWrap/>
            <w:hideMark/>
          </w:tcPr>
          <w:p w14:paraId="2FF62E4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p>
        </w:tc>
        <w:tc>
          <w:tcPr>
            <w:tcW w:w="949" w:type="dxa"/>
            <w:tcBorders>
              <w:top w:val="nil"/>
              <w:left w:val="nil"/>
              <w:bottom w:val="single" w:sz="4" w:space="0" w:color="B48C41"/>
              <w:right w:val="single" w:sz="4" w:space="0" w:color="B48C41"/>
            </w:tcBorders>
            <w:shd w:val="clear" w:color="auto" w:fill="auto"/>
            <w:noWrap/>
            <w:hideMark/>
          </w:tcPr>
          <w:p w14:paraId="125B017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p>
        </w:tc>
      </w:tr>
      <w:tr w:rsidR="00B31A5A" w:rsidRPr="00427232" w14:paraId="00C42DD6"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5435F2B8"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DÉFICIT O AHORRO CORRIENTE</w:t>
            </w:r>
          </w:p>
        </w:tc>
        <w:tc>
          <w:tcPr>
            <w:tcW w:w="949" w:type="dxa"/>
            <w:tcBorders>
              <w:top w:val="nil"/>
              <w:left w:val="nil"/>
              <w:bottom w:val="single" w:sz="4" w:space="0" w:color="B48C41"/>
              <w:right w:val="single" w:sz="4" w:space="0" w:color="B48C41"/>
            </w:tcBorders>
            <w:shd w:val="clear" w:color="000000" w:fill="4D4D4D"/>
            <w:hideMark/>
          </w:tcPr>
          <w:p w14:paraId="34AD6AC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209.431</w:t>
            </w:r>
          </w:p>
        </w:tc>
        <w:tc>
          <w:tcPr>
            <w:tcW w:w="949" w:type="dxa"/>
            <w:tcBorders>
              <w:top w:val="nil"/>
              <w:left w:val="nil"/>
              <w:bottom w:val="single" w:sz="4" w:space="0" w:color="B48C41"/>
              <w:right w:val="single" w:sz="4" w:space="0" w:color="B48C41"/>
            </w:tcBorders>
            <w:shd w:val="clear" w:color="000000" w:fill="4D4D4D"/>
            <w:hideMark/>
          </w:tcPr>
          <w:p w14:paraId="7BE5A69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216.002</w:t>
            </w:r>
          </w:p>
        </w:tc>
        <w:tc>
          <w:tcPr>
            <w:tcW w:w="949" w:type="dxa"/>
            <w:tcBorders>
              <w:top w:val="nil"/>
              <w:left w:val="nil"/>
              <w:bottom w:val="single" w:sz="4" w:space="0" w:color="B48C41"/>
              <w:right w:val="single" w:sz="4" w:space="0" w:color="B48C41"/>
            </w:tcBorders>
            <w:shd w:val="clear" w:color="000000" w:fill="4D4D4D"/>
            <w:hideMark/>
          </w:tcPr>
          <w:p w14:paraId="3434A9F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222.761</w:t>
            </w:r>
          </w:p>
        </w:tc>
        <w:tc>
          <w:tcPr>
            <w:tcW w:w="949" w:type="dxa"/>
            <w:tcBorders>
              <w:top w:val="nil"/>
              <w:left w:val="nil"/>
              <w:bottom w:val="single" w:sz="4" w:space="0" w:color="B48C41"/>
              <w:right w:val="single" w:sz="4" w:space="0" w:color="B48C41"/>
            </w:tcBorders>
            <w:shd w:val="clear" w:color="000000" w:fill="4D4D4D"/>
            <w:hideMark/>
          </w:tcPr>
          <w:p w14:paraId="63699B6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229.716</w:t>
            </w:r>
          </w:p>
        </w:tc>
        <w:tc>
          <w:tcPr>
            <w:tcW w:w="949" w:type="dxa"/>
            <w:tcBorders>
              <w:top w:val="nil"/>
              <w:left w:val="nil"/>
              <w:bottom w:val="single" w:sz="4" w:space="0" w:color="B48C41"/>
              <w:right w:val="single" w:sz="4" w:space="0" w:color="B48C41"/>
            </w:tcBorders>
            <w:shd w:val="clear" w:color="000000" w:fill="4D4D4D"/>
            <w:hideMark/>
          </w:tcPr>
          <w:p w14:paraId="657CD35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236.899</w:t>
            </w:r>
          </w:p>
        </w:tc>
      </w:tr>
      <w:tr w:rsidR="00B31A5A" w:rsidRPr="00427232" w14:paraId="6029FBA4"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011F28F0"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INGRESOS DE CAPITAL</w:t>
            </w:r>
          </w:p>
        </w:tc>
        <w:tc>
          <w:tcPr>
            <w:tcW w:w="949" w:type="dxa"/>
            <w:tcBorders>
              <w:top w:val="nil"/>
              <w:left w:val="nil"/>
              <w:bottom w:val="single" w:sz="4" w:space="0" w:color="B48C41"/>
              <w:right w:val="single" w:sz="4" w:space="0" w:color="B48C41"/>
            </w:tcBorders>
            <w:shd w:val="clear" w:color="000000" w:fill="4D4D4D"/>
            <w:hideMark/>
          </w:tcPr>
          <w:p w14:paraId="23722986"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000000" w:fill="4D4D4D"/>
            <w:hideMark/>
          </w:tcPr>
          <w:p w14:paraId="6DAFD0B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000000" w:fill="4D4D4D"/>
            <w:hideMark/>
          </w:tcPr>
          <w:p w14:paraId="0CE684D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000000" w:fill="4D4D4D"/>
            <w:hideMark/>
          </w:tcPr>
          <w:p w14:paraId="0282D62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000000" w:fill="4D4D4D"/>
            <w:hideMark/>
          </w:tcPr>
          <w:p w14:paraId="705DF91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r>
      <w:tr w:rsidR="00B31A5A" w:rsidRPr="00427232" w14:paraId="08A0C3F3"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45A79EF7" w14:textId="77777777" w:rsidR="00B31A5A" w:rsidRPr="00427232" w:rsidRDefault="00B31A5A" w:rsidP="00FA674B">
            <w:pPr>
              <w:spacing w:after="0" w:line="240" w:lineRule="auto"/>
              <w:rPr>
                <w:rFonts w:ascii="Arial" w:eastAsia="Times New Roman" w:hAnsi="Arial" w:cs="Arial"/>
                <w:color w:val="775C2B"/>
                <w:sz w:val="16"/>
                <w:szCs w:val="16"/>
              </w:rPr>
            </w:pPr>
            <w:r w:rsidRPr="00427232">
              <w:rPr>
                <w:rFonts w:ascii="Arial" w:eastAsia="Times New Roman" w:hAnsi="Arial" w:cs="Arial"/>
                <w:color w:val="775C2B"/>
                <w:sz w:val="16"/>
                <w:szCs w:val="16"/>
              </w:rPr>
              <w:t>Excedentes financieros, dividendos y utilidades</w:t>
            </w:r>
          </w:p>
        </w:tc>
        <w:tc>
          <w:tcPr>
            <w:tcW w:w="949" w:type="dxa"/>
            <w:tcBorders>
              <w:top w:val="nil"/>
              <w:left w:val="nil"/>
              <w:bottom w:val="single" w:sz="4" w:space="0" w:color="B48C41"/>
              <w:right w:val="single" w:sz="4" w:space="0" w:color="B48C41"/>
            </w:tcBorders>
            <w:shd w:val="clear" w:color="auto" w:fill="auto"/>
            <w:noWrap/>
            <w:hideMark/>
          </w:tcPr>
          <w:p w14:paraId="4A8A422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5186C2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4FA889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A56A99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9B53AE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4A0C1354"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1A89FE92"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Rendimientos</w:t>
            </w:r>
            <w:proofErr w:type="spellEnd"/>
            <w:r w:rsidRPr="00427232">
              <w:rPr>
                <w:rFonts w:ascii="Arial" w:eastAsia="Times New Roman" w:hAnsi="Arial" w:cs="Arial"/>
                <w:color w:val="775C2B"/>
                <w:sz w:val="16"/>
                <w:szCs w:val="16"/>
                <w:lang w:val="en-US"/>
              </w:rPr>
              <w:t xml:space="preserve"> </w:t>
            </w:r>
            <w:proofErr w:type="spellStart"/>
            <w:r w:rsidRPr="00427232">
              <w:rPr>
                <w:rFonts w:ascii="Arial" w:eastAsia="Times New Roman" w:hAnsi="Arial" w:cs="Arial"/>
                <w:color w:val="775C2B"/>
                <w:sz w:val="16"/>
                <w:szCs w:val="16"/>
                <w:lang w:val="en-US"/>
              </w:rPr>
              <w:t>financieros</w:t>
            </w:r>
            <w:proofErr w:type="spellEnd"/>
          </w:p>
        </w:tc>
        <w:tc>
          <w:tcPr>
            <w:tcW w:w="949" w:type="dxa"/>
            <w:tcBorders>
              <w:top w:val="nil"/>
              <w:left w:val="nil"/>
              <w:bottom w:val="single" w:sz="4" w:space="0" w:color="B48C41"/>
              <w:right w:val="single" w:sz="4" w:space="0" w:color="B48C41"/>
            </w:tcBorders>
            <w:shd w:val="clear" w:color="auto" w:fill="auto"/>
            <w:noWrap/>
            <w:hideMark/>
          </w:tcPr>
          <w:p w14:paraId="3AF7F0D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4DF651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935D5E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15CFC9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753846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3B472538"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4C4E4D2A"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Transferencias</w:t>
            </w:r>
            <w:proofErr w:type="spellEnd"/>
            <w:r w:rsidRPr="00427232">
              <w:rPr>
                <w:rFonts w:ascii="Arial" w:eastAsia="Times New Roman" w:hAnsi="Arial" w:cs="Arial"/>
                <w:color w:val="775C2B"/>
                <w:sz w:val="16"/>
                <w:szCs w:val="16"/>
                <w:lang w:val="en-US"/>
              </w:rPr>
              <w:t xml:space="preserve"> de capital</w:t>
            </w:r>
          </w:p>
        </w:tc>
        <w:tc>
          <w:tcPr>
            <w:tcW w:w="949" w:type="dxa"/>
            <w:tcBorders>
              <w:top w:val="nil"/>
              <w:left w:val="nil"/>
              <w:bottom w:val="single" w:sz="4" w:space="0" w:color="B48C41"/>
              <w:right w:val="single" w:sz="4" w:space="0" w:color="B48C41"/>
            </w:tcBorders>
            <w:shd w:val="clear" w:color="auto" w:fill="auto"/>
            <w:noWrap/>
            <w:hideMark/>
          </w:tcPr>
          <w:p w14:paraId="72F3215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452113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B6A6CE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CDFB2C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CD966B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278663E7"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336BB6FA"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Recuperación</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cartera</w:t>
            </w:r>
            <w:proofErr w:type="spellEnd"/>
          </w:p>
        </w:tc>
        <w:tc>
          <w:tcPr>
            <w:tcW w:w="949" w:type="dxa"/>
            <w:tcBorders>
              <w:top w:val="nil"/>
              <w:left w:val="nil"/>
              <w:bottom w:val="single" w:sz="4" w:space="0" w:color="B48C41"/>
              <w:right w:val="single" w:sz="4" w:space="0" w:color="B48C41"/>
            </w:tcBorders>
            <w:shd w:val="clear" w:color="auto" w:fill="auto"/>
            <w:noWrap/>
            <w:hideMark/>
          </w:tcPr>
          <w:p w14:paraId="4657624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162D06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6E1F49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571BB7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730D5C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7CF9B44D"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69B34D56"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Retiros</w:t>
            </w:r>
            <w:proofErr w:type="spellEnd"/>
            <w:r w:rsidRPr="00427232">
              <w:rPr>
                <w:rFonts w:ascii="Arial" w:eastAsia="Times New Roman" w:hAnsi="Arial" w:cs="Arial"/>
                <w:color w:val="775C2B"/>
                <w:sz w:val="16"/>
                <w:szCs w:val="16"/>
                <w:lang w:val="en-US"/>
              </w:rPr>
              <w:t xml:space="preserve"> del FONPET</w:t>
            </w:r>
          </w:p>
        </w:tc>
        <w:tc>
          <w:tcPr>
            <w:tcW w:w="949" w:type="dxa"/>
            <w:tcBorders>
              <w:top w:val="nil"/>
              <w:left w:val="nil"/>
              <w:bottom w:val="single" w:sz="4" w:space="0" w:color="B48C41"/>
              <w:right w:val="single" w:sz="4" w:space="0" w:color="B48C41"/>
            </w:tcBorders>
            <w:shd w:val="clear" w:color="auto" w:fill="auto"/>
            <w:noWrap/>
            <w:hideMark/>
          </w:tcPr>
          <w:p w14:paraId="1EAAD3D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A8D41F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8283AF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A6A928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583665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05C87E66"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1286DD9E"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w:t>
            </w:r>
            <w:proofErr w:type="spellStart"/>
            <w:r w:rsidRPr="00427232">
              <w:rPr>
                <w:rFonts w:ascii="Arial" w:eastAsia="Times New Roman" w:hAnsi="Arial" w:cs="Arial"/>
                <w:color w:val="775C2B"/>
                <w:sz w:val="16"/>
                <w:szCs w:val="16"/>
                <w:lang w:val="en-US"/>
              </w:rPr>
              <w:t>recursos</w:t>
            </w:r>
            <w:proofErr w:type="spellEnd"/>
            <w:r w:rsidRPr="00427232">
              <w:rPr>
                <w:rFonts w:ascii="Arial" w:eastAsia="Times New Roman" w:hAnsi="Arial" w:cs="Arial"/>
                <w:color w:val="775C2B"/>
                <w:sz w:val="16"/>
                <w:szCs w:val="16"/>
                <w:lang w:val="en-US"/>
              </w:rPr>
              <w:t xml:space="preserve"> de capital</w:t>
            </w:r>
          </w:p>
        </w:tc>
        <w:tc>
          <w:tcPr>
            <w:tcW w:w="949" w:type="dxa"/>
            <w:tcBorders>
              <w:top w:val="nil"/>
              <w:left w:val="nil"/>
              <w:bottom w:val="single" w:sz="4" w:space="0" w:color="B48C41"/>
              <w:right w:val="single" w:sz="4" w:space="0" w:color="B48C41"/>
            </w:tcBorders>
            <w:shd w:val="clear" w:color="auto" w:fill="auto"/>
            <w:noWrap/>
            <w:hideMark/>
          </w:tcPr>
          <w:p w14:paraId="5AF0C2C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16C1D1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0BA5A17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C2F904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7BF6D1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2D7914E7"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77A5B258"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GASTOS DE CAPITAL</w:t>
            </w:r>
          </w:p>
        </w:tc>
        <w:tc>
          <w:tcPr>
            <w:tcW w:w="949" w:type="dxa"/>
            <w:tcBorders>
              <w:top w:val="nil"/>
              <w:left w:val="nil"/>
              <w:bottom w:val="single" w:sz="4" w:space="0" w:color="B48C41"/>
              <w:right w:val="single" w:sz="4" w:space="0" w:color="B48C41"/>
            </w:tcBorders>
            <w:shd w:val="clear" w:color="000000" w:fill="4D4D4D"/>
            <w:hideMark/>
          </w:tcPr>
          <w:p w14:paraId="2AB7C90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205.673</w:t>
            </w:r>
          </w:p>
        </w:tc>
        <w:tc>
          <w:tcPr>
            <w:tcW w:w="949" w:type="dxa"/>
            <w:tcBorders>
              <w:top w:val="nil"/>
              <w:left w:val="nil"/>
              <w:bottom w:val="single" w:sz="4" w:space="0" w:color="B48C41"/>
              <w:right w:val="single" w:sz="4" w:space="0" w:color="B48C41"/>
            </w:tcBorders>
            <w:shd w:val="clear" w:color="000000" w:fill="4D4D4D"/>
            <w:hideMark/>
          </w:tcPr>
          <w:p w14:paraId="67A7596B"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211.843</w:t>
            </w:r>
          </w:p>
        </w:tc>
        <w:tc>
          <w:tcPr>
            <w:tcW w:w="949" w:type="dxa"/>
            <w:tcBorders>
              <w:top w:val="nil"/>
              <w:left w:val="nil"/>
              <w:bottom w:val="single" w:sz="4" w:space="0" w:color="B48C41"/>
              <w:right w:val="single" w:sz="4" w:space="0" w:color="B48C41"/>
            </w:tcBorders>
            <w:shd w:val="clear" w:color="000000" w:fill="4D4D4D"/>
            <w:hideMark/>
          </w:tcPr>
          <w:p w14:paraId="1A1E5C3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218.198</w:t>
            </w:r>
          </w:p>
        </w:tc>
        <w:tc>
          <w:tcPr>
            <w:tcW w:w="949" w:type="dxa"/>
            <w:tcBorders>
              <w:top w:val="nil"/>
              <w:left w:val="nil"/>
              <w:bottom w:val="single" w:sz="4" w:space="0" w:color="B48C41"/>
              <w:right w:val="single" w:sz="4" w:space="0" w:color="B48C41"/>
            </w:tcBorders>
            <w:shd w:val="clear" w:color="000000" w:fill="4D4D4D"/>
            <w:hideMark/>
          </w:tcPr>
          <w:p w14:paraId="19C3F3C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224.744</w:t>
            </w:r>
          </w:p>
        </w:tc>
        <w:tc>
          <w:tcPr>
            <w:tcW w:w="949" w:type="dxa"/>
            <w:tcBorders>
              <w:top w:val="nil"/>
              <w:left w:val="nil"/>
              <w:bottom w:val="single" w:sz="4" w:space="0" w:color="B48C41"/>
              <w:right w:val="single" w:sz="4" w:space="0" w:color="B48C41"/>
            </w:tcBorders>
            <w:shd w:val="clear" w:color="000000" w:fill="4D4D4D"/>
            <w:hideMark/>
          </w:tcPr>
          <w:p w14:paraId="0D6D198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231.486</w:t>
            </w:r>
          </w:p>
        </w:tc>
      </w:tr>
      <w:tr w:rsidR="00B31A5A" w:rsidRPr="00427232" w14:paraId="02A8387B"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1923B8FD"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FORMACIÓN BRUTA DE CAPITAL</w:t>
            </w:r>
          </w:p>
        </w:tc>
        <w:tc>
          <w:tcPr>
            <w:tcW w:w="949" w:type="dxa"/>
            <w:tcBorders>
              <w:top w:val="nil"/>
              <w:left w:val="nil"/>
              <w:bottom w:val="single" w:sz="4" w:space="0" w:color="B48C41"/>
              <w:right w:val="single" w:sz="4" w:space="0" w:color="B48C41"/>
            </w:tcBorders>
            <w:shd w:val="clear" w:color="000000" w:fill="4D4D4D"/>
            <w:hideMark/>
          </w:tcPr>
          <w:p w14:paraId="0A7C77F0"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205.673</w:t>
            </w:r>
          </w:p>
        </w:tc>
        <w:tc>
          <w:tcPr>
            <w:tcW w:w="949" w:type="dxa"/>
            <w:tcBorders>
              <w:top w:val="nil"/>
              <w:left w:val="nil"/>
              <w:bottom w:val="single" w:sz="4" w:space="0" w:color="B48C41"/>
              <w:right w:val="single" w:sz="4" w:space="0" w:color="B48C41"/>
            </w:tcBorders>
            <w:shd w:val="clear" w:color="000000" w:fill="4D4D4D"/>
            <w:hideMark/>
          </w:tcPr>
          <w:p w14:paraId="6411E43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211.843</w:t>
            </w:r>
          </w:p>
        </w:tc>
        <w:tc>
          <w:tcPr>
            <w:tcW w:w="949" w:type="dxa"/>
            <w:tcBorders>
              <w:top w:val="nil"/>
              <w:left w:val="nil"/>
              <w:bottom w:val="single" w:sz="4" w:space="0" w:color="B48C41"/>
              <w:right w:val="single" w:sz="4" w:space="0" w:color="B48C41"/>
            </w:tcBorders>
            <w:shd w:val="clear" w:color="000000" w:fill="4D4D4D"/>
            <w:hideMark/>
          </w:tcPr>
          <w:p w14:paraId="1D6DDEE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218.198</w:t>
            </w:r>
          </w:p>
        </w:tc>
        <w:tc>
          <w:tcPr>
            <w:tcW w:w="949" w:type="dxa"/>
            <w:tcBorders>
              <w:top w:val="nil"/>
              <w:left w:val="nil"/>
              <w:bottom w:val="single" w:sz="4" w:space="0" w:color="B48C41"/>
              <w:right w:val="single" w:sz="4" w:space="0" w:color="B48C41"/>
            </w:tcBorders>
            <w:shd w:val="clear" w:color="000000" w:fill="4D4D4D"/>
            <w:hideMark/>
          </w:tcPr>
          <w:p w14:paraId="1B0C856E"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224.744</w:t>
            </w:r>
          </w:p>
        </w:tc>
        <w:tc>
          <w:tcPr>
            <w:tcW w:w="949" w:type="dxa"/>
            <w:tcBorders>
              <w:top w:val="nil"/>
              <w:left w:val="nil"/>
              <w:bottom w:val="single" w:sz="4" w:space="0" w:color="B48C41"/>
              <w:right w:val="single" w:sz="4" w:space="0" w:color="B48C41"/>
            </w:tcBorders>
            <w:shd w:val="clear" w:color="000000" w:fill="4D4D4D"/>
            <w:hideMark/>
          </w:tcPr>
          <w:p w14:paraId="4A67941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231.486</w:t>
            </w:r>
          </w:p>
        </w:tc>
      </w:tr>
      <w:tr w:rsidR="00B31A5A" w:rsidRPr="00427232" w14:paraId="15FBEF48"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0A8B742B"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Educación</w:t>
            </w:r>
            <w:proofErr w:type="spellEnd"/>
          </w:p>
        </w:tc>
        <w:tc>
          <w:tcPr>
            <w:tcW w:w="949" w:type="dxa"/>
            <w:tcBorders>
              <w:top w:val="nil"/>
              <w:left w:val="nil"/>
              <w:bottom w:val="single" w:sz="4" w:space="0" w:color="B48C41"/>
              <w:right w:val="single" w:sz="4" w:space="0" w:color="B48C41"/>
            </w:tcBorders>
            <w:shd w:val="clear" w:color="auto" w:fill="auto"/>
            <w:noWrap/>
            <w:hideMark/>
          </w:tcPr>
          <w:p w14:paraId="22F452E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189.294</w:t>
            </w:r>
          </w:p>
        </w:tc>
        <w:tc>
          <w:tcPr>
            <w:tcW w:w="949" w:type="dxa"/>
            <w:tcBorders>
              <w:top w:val="nil"/>
              <w:left w:val="nil"/>
              <w:bottom w:val="single" w:sz="4" w:space="0" w:color="B48C41"/>
              <w:right w:val="single" w:sz="4" w:space="0" w:color="B48C41"/>
            </w:tcBorders>
            <w:shd w:val="clear" w:color="auto" w:fill="auto"/>
            <w:noWrap/>
            <w:hideMark/>
          </w:tcPr>
          <w:p w14:paraId="121DBBC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194.973</w:t>
            </w:r>
          </w:p>
        </w:tc>
        <w:tc>
          <w:tcPr>
            <w:tcW w:w="949" w:type="dxa"/>
            <w:tcBorders>
              <w:top w:val="nil"/>
              <w:left w:val="nil"/>
              <w:bottom w:val="single" w:sz="4" w:space="0" w:color="B48C41"/>
              <w:right w:val="single" w:sz="4" w:space="0" w:color="B48C41"/>
            </w:tcBorders>
            <w:shd w:val="clear" w:color="auto" w:fill="auto"/>
            <w:noWrap/>
            <w:hideMark/>
          </w:tcPr>
          <w:p w14:paraId="19BAB28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200.822</w:t>
            </w:r>
          </w:p>
        </w:tc>
        <w:tc>
          <w:tcPr>
            <w:tcW w:w="949" w:type="dxa"/>
            <w:tcBorders>
              <w:top w:val="nil"/>
              <w:left w:val="nil"/>
              <w:bottom w:val="single" w:sz="4" w:space="0" w:color="B48C41"/>
              <w:right w:val="single" w:sz="4" w:space="0" w:color="B48C41"/>
            </w:tcBorders>
            <w:shd w:val="clear" w:color="auto" w:fill="auto"/>
            <w:noWrap/>
            <w:hideMark/>
          </w:tcPr>
          <w:p w14:paraId="2A5EC6D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206.847</w:t>
            </w:r>
          </w:p>
        </w:tc>
        <w:tc>
          <w:tcPr>
            <w:tcW w:w="949" w:type="dxa"/>
            <w:tcBorders>
              <w:top w:val="nil"/>
              <w:left w:val="nil"/>
              <w:bottom w:val="single" w:sz="4" w:space="0" w:color="B48C41"/>
              <w:right w:val="single" w:sz="4" w:space="0" w:color="B48C41"/>
            </w:tcBorders>
            <w:shd w:val="clear" w:color="auto" w:fill="auto"/>
            <w:noWrap/>
            <w:hideMark/>
          </w:tcPr>
          <w:p w14:paraId="10FEB1E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213.052</w:t>
            </w:r>
          </w:p>
        </w:tc>
      </w:tr>
      <w:tr w:rsidR="00B31A5A" w:rsidRPr="00427232" w14:paraId="7B80483B"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7D175EC1"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Salud y </w:t>
            </w:r>
            <w:proofErr w:type="spellStart"/>
            <w:r w:rsidRPr="00427232">
              <w:rPr>
                <w:rFonts w:ascii="Arial" w:eastAsia="Times New Roman" w:hAnsi="Arial" w:cs="Arial"/>
                <w:color w:val="775C2B"/>
                <w:sz w:val="16"/>
                <w:szCs w:val="16"/>
                <w:lang w:val="en-US"/>
              </w:rPr>
              <w:t>protección</w:t>
            </w:r>
            <w:proofErr w:type="spellEnd"/>
            <w:r w:rsidRPr="00427232">
              <w:rPr>
                <w:rFonts w:ascii="Arial" w:eastAsia="Times New Roman" w:hAnsi="Arial" w:cs="Arial"/>
                <w:color w:val="775C2B"/>
                <w:sz w:val="16"/>
                <w:szCs w:val="16"/>
                <w:lang w:val="en-US"/>
              </w:rPr>
              <w:t xml:space="preserve"> social</w:t>
            </w:r>
          </w:p>
        </w:tc>
        <w:tc>
          <w:tcPr>
            <w:tcW w:w="949" w:type="dxa"/>
            <w:tcBorders>
              <w:top w:val="nil"/>
              <w:left w:val="nil"/>
              <w:bottom w:val="single" w:sz="4" w:space="0" w:color="B48C41"/>
              <w:right w:val="single" w:sz="4" w:space="0" w:color="B48C41"/>
            </w:tcBorders>
            <w:shd w:val="clear" w:color="auto" w:fill="auto"/>
            <w:noWrap/>
            <w:hideMark/>
          </w:tcPr>
          <w:p w14:paraId="049B002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9616E9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9DBBCC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DE684D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F834F2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533A1CD"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03600110"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Vivienda, ciudad y </w:t>
            </w:r>
            <w:proofErr w:type="spellStart"/>
            <w:r w:rsidRPr="00427232">
              <w:rPr>
                <w:rFonts w:ascii="Arial" w:eastAsia="Times New Roman" w:hAnsi="Arial" w:cs="Arial"/>
                <w:color w:val="775C2B"/>
                <w:sz w:val="16"/>
                <w:szCs w:val="16"/>
                <w:lang w:val="en-US"/>
              </w:rPr>
              <w:t>territorio</w:t>
            </w:r>
            <w:proofErr w:type="spellEnd"/>
          </w:p>
        </w:tc>
        <w:tc>
          <w:tcPr>
            <w:tcW w:w="949" w:type="dxa"/>
            <w:tcBorders>
              <w:top w:val="nil"/>
              <w:left w:val="nil"/>
              <w:bottom w:val="single" w:sz="4" w:space="0" w:color="B48C41"/>
              <w:right w:val="single" w:sz="4" w:space="0" w:color="B48C41"/>
            </w:tcBorders>
            <w:shd w:val="clear" w:color="auto" w:fill="auto"/>
            <w:noWrap/>
            <w:hideMark/>
          </w:tcPr>
          <w:p w14:paraId="15157F9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2.792</w:t>
            </w:r>
          </w:p>
        </w:tc>
        <w:tc>
          <w:tcPr>
            <w:tcW w:w="949" w:type="dxa"/>
            <w:tcBorders>
              <w:top w:val="nil"/>
              <w:left w:val="nil"/>
              <w:bottom w:val="single" w:sz="4" w:space="0" w:color="B48C41"/>
              <w:right w:val="single" w:sz="4" w:space="0" w:color="B48C41"/>
            </w:tcBorders>
            <w:shd w:val="clear" w:color="auto" w:fill="auto"/>
            <w:noWrap/>
            <w:hideMark/>
          </w:tcPr>
          <w:p w14:paraId="74CC368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2.876</w:t>
            </w:r>
          </w:p>
        </w:tc>
        <w:tc>
          <w:tcPr>
            <w:tcW w:w="949" w:type="dxa"/>
            <w:tcBorders>
              <w:top w:val="nil"/>
              <w:left w:val="nil"/>
              <w:bottom w:val="single" w:sz="4" w:space="0" w:color="B48C41"/>
              <w:right w:val="single" w:sz="4" w:space="0" w:color="B48C41"/>
            </w:tcBorders>
            <w:shd w:val="clear" w:color="auto" w:fill="auto"/>
            <w:noWrap/>
            <w:hideMark/>
          </w:tcPr>
          <w:p w14:paraId="5954596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2.962</w:t>
            </w:r>
          </w:p>
        </w:tc>
        <w:tc>
          <w:tcPr>
            <w:tcW w:w="949" w:type="dxa"/>
            <w:tcBorders>
              <w:top w:val="nil"/>
              <w:left w:val="nil"/>
              <w:bottom w:val="single" w:sz="4" w:space="0" w:color="B48C41"/>
              <w:right w:val="single" w:sz="4" w:space="0" w:color="B48C41"/>
            </w:tcBorders>
            <w:shd w:val="clear" w:color="auto" w:fill="auto"/>
            <w:noWrap/>
            <w:hideMark/>
          </w:tcPr>
          <w:p w14:paraId="13F7344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3.051</w:t>
            </w:r>
          </w:p>
        </w:tc>
        <w:tc>
          <w:tcPr>
            <w:tcW w:w="949" w:type="dxa"/>
            <w:tcBorders>
              <w:top w:val="nil"/>
              <w:left w:val="nil"/>
              <w:bottom w:val="single" w:sz="4" w:space="0" w:color="B48C41"/>
              <w:right w:val="single" w:sz="4" w:space="0" w:color="B48C41"/>
            </w:tcBorders>
            <w:shd w:val="clear" w:color="auto" w:fill="auto"/>
            <w:noWrap/>
            <w:hideMark/>
          </w:tcPr>
          <w:p w14:paraId="0D9CD8B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3.142</w:t>
            </w:r>
          </w:p>
        </w:tc>
      </w:tr>
      <w:tr w:rsidR="00B31A5A" w:rsidRPr="00427232" w14:paraId="67024490"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38D318D4"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Gobierno</w:t>
            </w:r>
            <w:proofErr w:type="spellEnd"/>
            <w:r w:rsidRPr="00427232">
              <w:rPr>
                <w:rFonts w:ascii="Arial" w:eastAsia="Times New Roman" w:hAnsi="Arial" w:cs="Arial"/>
                <w:color w:val="775C2B"/>
                <w:sz w:val="16"/>
                <w:szCs w:val="16"/>
                <w:lang w:val="en-US"/>
              </w:rPr>
              <w:t xml:space="preserve"> territorial</w:t>
            </w:r>
          </w:p>
        </w:tc>
        <w:tc>
          <w:tcPr>
            <w:tcW w:w="949" w:type="dxa"/>
            <w:tcBorders>
              <w:top w:val="nil"/>
              <w:left w:val="nil"/>
              <w:bottom w:val="single" w:sz="4" w:space="0" w:color="B48C41"/>
              <w:right w:val="single" w:sz="4" w:space="0" w:color="B48C41"/>
            </w:tcBorders>
            <w:shd w:val="clear" w:color="auto" w:fill="auto"/>
            <w:noWrap/>
            <w:hideMark/>
          </w:tcPr>
          <w:p w14:paraId="156C515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1.490</w:t>
            </w:r>
          </w:p>
        </w:tc>
        <w:tc>
          <w:tcPr>
            <w:tcW w:w="949" w:type="dxa"/>
            <w:tcBorders>
              <w:top w:val="nil"/>
              <w:left w:val="nil"/>
              <w:bottom w:val="single" w:sz="4" w:space="0" w:color="B48C41"/>
              <w:right w:val="single" w:sz="4" w:space="0" w:color="B48C41"/>
            </w:tcBorders>
            <w:shd w:val="clear" w:color="auto" w:fill="auto"/>
            <w:noWrap/>
            <w:hideMark/>
          </w:tcPr>
          <w:p w14:paraId="77782AC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1.535</w:t>
            </w:r>
          </w:p>
        </w:tc>
        <w:tc>
          <w:tcPr>
            <w:tcW w:w="949" w:type="dxa"/>
            <w:tcBorders>
              <w:top w:val="nil"/>
              <w:left w:val="nil"/>
              <w:bottom w:val="single" w:sz="4" w:space="0" w:color="B48C41"/>
              <w:right w:val="single" w:sz="4" w:space="0" w:color="B48C41"/>
            </w:tcBorders>
            <w:shd w:val="clear" w:color="auto" w:fill="auto"/>
            <w:noWrap/>
            <w:hideMark/>
          </w:tcPr>
          <w:p w14:paraId="580ED1E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1.581</w:t>
            </w:r>
          </w:p>
        </w:tc>
        <w:tc>
          <w:tcPr>
            <w:tcW w:w="949" w:type="dxa"/>
            <w:tcBorders>
              <w:top w:val="nil"/>
              <w:left w:val="nil"/>
              <w:bottom w:val="single" w:sz="4" w:space="0" w:color="B48C41"/>
              <w:right w:val="single" w:sz="4" w:space="0" w:color="B48C41"/>
            </w:tcBorders>
            <w:shd w:val="clear" w:color="auto" w:fill="auto"/>
            <w:noWrap/>
            <w:hideMark/>
          </w:tcPr>
          <w:p w14:paraId="4B97D6F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1.628</w:t>
            </w:r>
          </w:p>
        </w:tc>
        <w:tc>
          <w:tcPr>
            <w:tcW w:w="949" w:type="dxa"/>
            <w:tcBorders>
              <w:top w:val="nil"/>
              <w:left w:val="nil"/>
              <w:bottom w:val="single" w:sz="4" w:space="0" w:color="B48C41"/>
              <w:right w:val="single" w:sz="4" w:space="0" w:color="B48C41"/>
            </w:tcBorders>
            <w:shd w:val="clear" w:color="auto" w:fill="auto"/>
            <w:noWrap/>
            <w:hideMark/>
          </w:tcPr>
          <w:p w14:paraId="1B1DF30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1.677</w:t>
            </w:r>
          </w:p>
        </w:tc>
      </w:tr>
      <w:tr w:rsidR="00B31A5A" w:rsidRPr="00427232" w14:paraId="0B30FBEE"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5D0D3867"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Transporte</w:t>
            </w:r>
            <w:proofErr w:type="spellEnd"/>
          </w:p>
        </w:tc>
        <w:tc>
          <w:tcPr>
            <w:tcW w:w="949" w:type="dxa"/>
            <w:tcBorders>
              <w:top w:val="nil"/>
              <w:left w:val="nil"/>
              <w:bottom w:val="single" w:sz="4" w:space="0" w:color="B48C41"/>
              <w:right w:val="single" w:sz="4" w:space="0" w:color="B48C41"/>
            </w:tcBorders>
            <w:shd w:val="clear" w:color="auto" w:fill="auto"/>
            <w:noWrap/>
            <w:hideMark/>
          </w:tcPr>
          <w:p w14:paraId="5F39BD6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2.757</w:t>
            </w:r>
          </w:p>
        </w:tc>
        <w:tc>
          <w:tcPr>
            <w:tcW w:w="949" w:type="dxa"/>
            <w:tcBorders>
              <w:top w:val="nil"/>
              <w:left w:val="nil"/>
              <w:bottom w:val="single" w:sz="4" w:space="0" w:color="B48C41"/>
              <w:right w:val="single" w:sz="4" w:space="0" w:color="B48C41"/>
            </w:tcBorders>
            <w:shd w:val="clear" w:color="auto" w:fill="auto"/>
            <w:noWrap/>
            <w:hideMark/>
          </w:tcPr>
          <w:p w14:paraId="4525020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2.839</w:t>
            </w:r>
          </w:p>
        </w:tc>
        <w:tc>
          <w:tcPr>
            <w:tcW w:w="949" w:type="dxa"/>
            <w:tcBorders>
              <w:top w:val="nil"/>
              <w:left w:val="nil"/>
              <w:bottom w:val="single" w:sz="4" w:space="0" w:color="B48C41"/>
              <w:right w:val="single" w:sz="4" w:space="0" w:color="B48C41"/>
            </w:tcBorders>
            <w:shd w:val="clear" w:color="auto" w:fill="auto"/>
            <w:noWrap/>
            <w:hideMark/>
          </w:tcPr>
          <w:p w14:paraId="37CB6A9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2.925</w:t>
            </w:r>
          </w:p>
        </w:tc>
        <w:tc>
          <w:tcPr>
            <w:tcW w:w="949" w:type="dxa"/>
            <w:tcBorders>
              <w:top w:val="nil"/>
              <w:left w:val="nil"/>
              <w:bottom w:val="single" w:sz="4" w:space="0" w:color="B48C41"/>
              <w:right w:val="single" w:sz="4" w:space="0" w:color="B48C41"/>
            </w:tcBorders>
            <w:shd w:val="clear" w:color="auto" w:fill="auto"/>
            <w:noWrap/>
            <w:hideMark/>
          </w:tcPr>
          <w:p w14:paraId="11C4BE2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3.012</w:t>
            </w:r>
          </w:p>
        </w:tc>
        <w:tc>
          <w:tcPr>
            <w:tcW w:w="949" w:type="dxa"/>
            <w:tcBorders>
              <w:top w:val="nil"/>
              <w:left w:val="nil"/>
              <w:bottom w:val="single" w:sz="4" w:space="0" w:color="B48C41"/>
              <w:right w:val="single" w:sz="4" w:space="0" w:color="B48C41"/>
            </w:tcBorders>
            <w:shd w:val="clear" w:color="auto" w:fill="auto"/>
            <w:noWrap/>
            <w:hideMark/>
          </w:tcPr>
          <w:p w14:paraId="43BED65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3.103</w:t>
            </w:r>
          </w:p>
        </w:tc>
      </w:tr>
      <w:tr w:rsidR="00B31A5A" w:rsidRPr="00427232" w14:paraId="5E91769F"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713DA1C4"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Inclusión</w:t>
            </w:r>
            <w:proofErr w:type="spellEnd"/>
            <w:r w:rsidRPr="00427232">
              <w:rPr>
                <w:rFonts w:ascii="Arial" w:eastAsia="Times New Roman" w:hAnsi="Arial" w:cs="Arial"/>
                <w:color w:val="775C2B"/>
                <w:sz w:val="16"/>
                <w:szCs w:val="16"/>
                <w:lang w:val="en-US"/>
              </w:rPr>
              <w:t xml:space="preserve"> social y </w:t>
            </w:r>
            <w:proofErr w:type="spellStart"/>
            <w:r w:rsidRPr="00427232">
              <w:rPr>
                <w:rFonts w:ascii="Arial" w:eastAsia="Times New Roman" w:hAnsi="Arial" w:cs="Arial"/>
                <w:color w:val="775C2B"/>
                <w:sz w:val="16"/>
                <w:szCs w:val="16"/>
                <w:lang w:val="en-US"/>
              </w:rPr>
              <w:t>reconciliación</w:t>
            </w:r>
            <w:proofErr w:type="spellEnd"/>
          </w:p>
        </w:tc>
        <w:tc>
          <w:tcPr>
            <w:tcW w:w="949" w:type="dxa"/>
            <w:tcBorders>
              <w:top w:val="nil"/>
              <w:left w:val="nil"/>
              <w:bottom w:val="single" w:sz="4" w:space="0" w:color="B48C41"/>
              <w:right w:val="single" w:sz="4" w:space="0" w:color="B48C41"/>
            </w:tcBorders>
            <w:shd w:val="clear" w:color="auto" w:fill="auto"/>
            <w:noWrap/>
            <w:hideMark/>
          </w:tcPr>
          <w:p w14:paraId="6473C0E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7BC62E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12B94A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FF2CF3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104572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15C11F24"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0D8095B8"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Deporte</w:t>
            </w:r>
            <w:proofErr w:type="spellEnd"/>
            <w:r w:rsidRPr="00427232">
              <w:rPr>
                <w:rFonts w:ascii="Arial" w:eastAsia="Times New Roman" w:hAnsi="Arial" w:cs="Arial"/>
                <w:color w:val="775C2B"/>
                <w:sz w:val="16"/>
                <w:szCs w:val="16"/>
                <w:lang w:val="en-US"/>
              </w:rPr>
              <w:t xml:space="preserve"> y </w:t>
            </w:r>
            <w:proofErr w:type="spellStart"/>
            <w:r w:rsidRPr="00427232">
              <w:rPr>
                <w:rFonts w:ascii="Arial" w:eastAsia="Times New Roman" w:hAnsi="Arial" w:cs="Arial"/>
                <w:color w:val="775C2B"/>
                <w:sz w:val="16"/>
                <w:szCs w:val="16"/>
                <w:lang w:val="en-US"/>
              </w:rPr>
              <w:t>recreación</w:t>
            </w:r>
            <w:proofErr w:type="spellEnd"/>
          </w:p>
        </w:tc>
        <w:tc>
          <w:tcPr>
            <w:tcW w:w="949" w:type="dxa"/>
            <w:tcBorders>
              <w:top w:val="nil"/>
              <w:left w:val="nil"/>
              <w:bottom w:val="single" w:sz="4" w:space="0" w:color="B48C41"/>
              <w:right w:val="single" w:sz="4" w:space="0" w:color="B48C41"/>
            </w:tcBorders>
            <w:shd w:val="clear" w:color="auto" w:fill="auto"/>
            <w:noWrap/>
            <w:hideMark/>
          </w:tcPr>
          <w:p w14:paraId="18FC7329"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2.976</w:t>
            </w:r>
          </w:p>
        </w:tc>
        <w:tc>
          <w:tcPr>
            <w:tcW w:w="949" w:type="dxa"/>
            <w:tcBorders>
              <w:top w:val="nil"/>
              <w:left w:val="nil"/>
              <w:bottom w:val="single" w:sz="4" w:space="0" w:color="B48C41"/>
              <w:right w:val="single" w:sz="4" w:space="0" w:color="B48C41"/>
            </w:tcBorders>
            <w:shd w:val="clear" w:color="auto" w:fill="auto"/>
            <w:noWrap/>
            <w:hideMark/>
          </w:tcPr>
          <w:p w14:paraId="27DAB207"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3.065</w:t>
            </w:r>
          </w:p>
        </w:tc>
        <w:tc>
          <w:tcPr>
            <w:tcW w:w="949" w:type="dxa"/>
            <w:tcBorders>
              <w:top w:val="nil"/>
              <w:left w:val="nil"/>
              <w:bottom w:val="single" w:sz="4" w:space="0" w:color="B48C41"/>
              <w:right w:val="single" w:sz="4" w:space="0" w:color="B48C41"/>
            </w:tcBorders>
            <w:shd w:val="clear" w:color="auto" w:fill="auto"/>
            <w:noWrap/>
            <w:hideMark/>
          </w:tcPr>
          <w:p w14:paraId="0BEC90F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3.157</w:t>
            </w:r>
          </w:p>
        </w:tc>
        <w:tc>
          <w:tcPr>
            <w:tcW w:w="949" w:type="dxa"/>
            <w:tcBorders>
              <w:top w:val="nil"/>
              <w:left w:val="nil"/>
              <w:bottom w:val="single" w:sz="4" w:space="0" w:color="B48C41"/>
              <w:right w:val="single" w:sz="4" w:space="0" w:color="B48C41"/>
            </w:tcBorders>
            <w:shd w:val="clear" w:color="auto" w:fill="auto"/>
            <w:noWrap/>
            <w:hideMark/>
          </w:tcPr>
          <w:p w14:paraId="0D82D03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3.252</w:t>
            </w:r>
          </w:p>
        </w:tc>
        <w:tc>
          <w:tcPr>
            <w:tcW w:w="949" w:type="dxa"/>
            <w:tcBorders>
              <w:top w:val="nil"/>
              <w:left w:val="nil"/>
              <w:bottom w:val="single" w:sz="4" w:space="0" w:color="B48C41"/>
              <w:right w:val="single" w:sz="4" w:space="0" w:color="B48C41"/>
            </w:tcBorders>
            <w:shd w:val="clear" w:color="auto" w:fill="auto"/>
            <w:noWrap/>
            <w:hideMark/>
          </w:tcPr>
          <w:p w14:paraId="6E7B92F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3.349</w:t>
            </w:r>
          </w:p>
        </w:tc>
      </w:tr>
      <w:tr w:rsidR="00B31A5A" w:rsidRPr="00427232" w14:paraId="4F825115"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2CD457A9" w14:textId="77777777" w:rsidR="00B31A5A" w:rsidRPr="00427232" w:rsidRDefault="00B31A5A" w:rsidP="00FA674B">
            <w:pPr>
              <w:spacing w:after="0" w:line="240" w:lineRule="auto"/>
              <w:rPr>
                <w:rFonts w:ascii="Arial" w:eastAsia="Times New Roman" w:hAnsi="Arial" w:cs="Arial"/>
                <w:color w:val="775C2B"/>
                <w:sz w:val="16"/>
                <w:szCs w:val="16"/>
                <w:lang w:val="en-US"/>
              </w:rPr>
            </w:pPr>
            <w:r w:rsidRPr="00427232">
              <w:rPr>
                <w:rFonts w:ascii="Arial" w:eastAsia="Times New Roman" w:hAnsi="Arial" w:cs="Arial"/>
                <w:color w:val="775C2B"/>
                <w:sz w:val="16"/>
                <w:szCs w:val="16"/>
                <w:lang w:val="en-US"/>
              </w:rPr>
              <w:t xml:space="preserve">Resto de </w:t>
            </w:r>
            <w:proofErr w:type="spellStart"/>
            <w:r w:rsidRPr="00427232">
              <w:rPr>
                <w:rFonts w:ascii="Arial" w:eastAsia="Times New Roman" w:hAnsi="Arial" w:cs="Arial"/>
                <w:color w:val="775C2B"/>
                <w:sz w:val="16"/>
                <w:szCs w:val="16"/>
                <w:lang w:val="en-US"/>
              </w:rPr>
              <w:t>sectores</w:t>
            </w:r>
            <w:proofErr w:type="spellEnd"/>
          </w:p>
        </w:tc>
        <w:tc>
          <w:tcPr>
            <w:tcW w:w="949" w:type="dxa"/>
            <w:tcBorders>
              <w:top w:val="nil"/>
              <w:left w:val="nil"/>
              <w:bottom w:val="single" w:sz="4" w:space="0" w:color="B48C41"/>
              <w:right w:val="single" w:sz="4" w:space="0" w:color="B48C41"/>
            </w:tcBorders>
            <w:shd w:val="clear" w:color="auto" w:fill="auto"/>
            <w:noWrap/>
            <w:hideMark/>
          </w:tcPr>
          <w:p w14:paraId="6933AEF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6.364</w:t>
            </w:r>
          </w:p>
        </w:tc>
        <w:tc>
          <w:tcPr>
            <w:tcW w:w="949" w:type="dxa"/>
            <w:tcBorders>
              <w:top w:val="nil"/>
              <w:left w:val="nil"/>
              <w:bottom w:val="single" w:sz="4" w:space="0" w:color="B48C41"/>
              <w:right w:val="single" w:sz="4" w:space="0" w:color="B48C41"/>
            </w:tcBorders>
            <w:shd w:val="clear" w:color="auto" w:fill="auto"/>
            <w:noWrap/>
            <w:hideMark/>
          </w:tcPr>
          <w:p w14:paraId="7ECCC30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6.555</w:t>
            </w:r>
          </w:p>
        </w:tc>
        <w:tc>
          <w:tcPr>
            <w:tcW w:w="949" w:type="dxa"/>
            <w:tcBorders>
              <w:top w:val="nil"/>
              <w:left w:val="nil"/>
              <w:bottom w:val="single" w:sz="4" w:space="0" w:color="B48C41"/>
              <w:right w:val="single" w:sz="4" w:space="0" w:color="B48C41"/>
            </w:tcBorders>
            <w:shd w:val="clear" w:color="auto" w:fill="auto"/>
            <w:noWrap/>
            <w:hideMark/>
          </w:tcPr>
          <w:p w14:paraId="1063AAD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6.751</w:t>
            </w:r>
          </w:p>
        </w:tc>
        <w:tc>
          <w:tcPr>
            <w:tcW w:w="949" w:type="dxa"/>
            <w:tcBorders>
              <w:top w:val="nil"/>
              <w:left w:val="nil"/>
              <w:bottom w:val="single" w:sz="4" w:space="0" w:color="B48C41"/>
              <w:right w:val="single" w:sz="4" w:space="0" w:color="B48C41"/>
            </w:tcBorders>
            <w:shd w:val="clear" w:color="auto" w:fill="auto"/>
            <w:noWrap/>
            <w:hideMark/>
          </w:tcPr>
          <w:p w14:paraId="5A9D707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6.954</w:t>
            </w:r>
          </w:p>
        </w:tc>
        <w:tc>
          <w:tcPr>
            <w:tcW w:w="949" w:type="dxa"/>
            <w:tcBorders>
              <w:top w:val="nil"/>
              <w:left w:val="nil"/>
              <w:bottom w:val="single" w:sz="4" w:space="0" w:color="B48C41"/>
              <w:right w:val="single" w:sz="4" w:space="0" w:color="B48C41"/>
            </w:tcBorders>
            <w:shd w:val="clear" w:color="auto" w:fill="auto"/>
            <w:noWrap/>
            <w:hideMark/>
          </w:tcPr>
          <w:p w14:paraId="64EF685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7.162</w:t>
            </w:r>
          </w:p>
        </w:tc>
      </w:tr>
      <w:tr w:rsidR="00B31A5A" w:rsidRPr="00427232" w14:paraId="11B7CA7F"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556D620D"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Disminución</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pasivos</w:t>
            </w:r>
            <w:proofErr w:type="spellEnd"/>
          </w:p>
        </w:tc>
        <w:tc>
          <w:tcPr>
            <w:tcW w:w="949" w:type="dxa"/>
            <w:tcBorders>
              <w:top w:val="nil"/>
              <w:left w:val="nil"/>
              <w:bottom w:val="single" w:sz="4" w:space="0" w:color="B48C41"/>
              <w:right w:val="single" w:sz="4" w:space="0" w:color="B48C41"/>
            </w:tcBorders>
            <w:shd w:val="clear" w:color="auto" w:fill="auto"/>
            <w:noWrap/>
            <w:hideMark/>
          </w:tcPr>
          <w:p w14:paraId="60577B3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71FD04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A868DC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6F9346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15B2C1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F08810F"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52E036F0"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DÉFICIT O SUPERÁVIT DE CAPITAL</w:t>
            </w:r>
          </w:p>
        </w:tc>
        <w:tc>
          <w:tcPr>
            <w:tcW w:w="949" w:type="dxa"/>
            <w:tcBorders>
              <w:top w:val="nil"/>
              <w:left w:val="nil"/>
              <w:bottom w:val="single" w:sz="4" w:space="0" w:color="B48C41"/>
              <w:right w:val="single" w:sz="4" w:space="0" w:color="B48C41"/>
            </w:tcBorders>
            <w:shd w:val="clear" w:color="000000" w:fill="4D4D4D"/>
            <w:hideMark/>
          </w:tcPr>
          <w:p w14:paraId="7EA875FE"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-205.673</w:t>
            </w:r>
          </w:p>
        </w:tc>
        <w:tc>
          <w:tcPr>
            <w:tcW w:w="949" w:type="dxa"/>
            <w:tcBorders>
              <w:top w:val="nil"/>
              <w:left w:val="nil"/>
              <w:bottom w:val="single" w:sz="4" w:space="0" w:color="B48C41"/>
              <w:right w:val="single" w:sz="4" w:space="0" w:color="B48C41"/>
            </w:tcBorders>
            <w:shd w:val="clear" w:color="000000" w:fill="4D4D4D"/>
            <w:hideMark/>
          </w:tcPr>
          <w:p w14:paraId="1FC3853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-211.843</w:t>
            </w:r>
          </w:p>
        </w:tc>
        <w:tc>
          <w:tcPr>
            <w:tcW w:w="949" w:type="dxa"/>
            <w:tcBorders>
              <w:top w:val="nil"/>
              <w:left w:val="nil"/>
              <w:bottom w:val="single" w:sz="4" w:space="0" w:color="B48C41"/>
              <w:right w:val="single" w:sz="4" w:space="0" w:color="B48C41"/>
            </w:tcBorders>
            <w:shd w:val="clear" w:color="000000" w:fill="4D4D4D"/>
            <w:hideMark/>
          </w:tcPr>
          <w:p w14:paraId="2AD95C4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-218.198</w:t>
            </w:r>
          </w:p>
        </w:tc>
        <w:tc>
          <w:tcPr>
            <w:tcW w:w="949" w:type="dxa"/>
            <w:tcBorders>
              <w:top w:val="nil"/>
              <w:left w:val="nil"/>
              <w:bottom w:val="single" w:sz="4" w:space="0" w:color="B48C41"/>
              <w:right w:val="single" w:sz="4" w:space="0" w:color="B48C41"/>
            </w:tcBorders>
            <w:shd w:val="clear" w:color="000000" w:fill="4D4D4D"/>
            <w:hideMark/>
          </w:tcPr>
          <w:p w14:paraId="6FB5E176"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-224.744</w:t>
            </w:r>
          </w:p>
        </w:tc>
        <w:tc>
          <w:tcPr>
            <w:tcW w:w="949" w:type="dxa"/>
            <w:tcBorders>
              <w:top w:val="nil"/>
              <w:left w:val="nil"/>
              <w:bottom w:val="single" w:sz="4" w:space="0" w:color="B48C41"/>
              <w:right w:val="single" w:sz="4" w:space="0" w:color="B48C41"/>
            </w:tcBorders>
            <w:shd w:val="clear" w:color="000000" w:fill="4D4D4D"/>
            <w:hideMark/>
          </w:tcPr>
          <w:p w14:paraId="2F976B9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-231.486</w:t>
            </w:r>
          </w:p>
        </w:tc>
      </w:tr>
      <w:tr w:rsidR="00B31A5A" w:rsidRPr="00427232" w14:paraId="06E27FA5"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644C1588"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DÉFICIT O SUPERÁVIT TOTAL</w:t>
            </w:r>
          </w:p>
        </w:tc>
        <w:tc>
          <w:tcPr>
            <w:tcW w:w="949" w:type="dxa"/>
            <w:tcBorders>
              <w:top w:val="nil"/>
              <w:left w:val="nil"/>
              <w:bottom w:val="single" w:sz="4" w:space="0" w:color="B48C41"/>
              <w:right w:val="single" w:sz="4" w:space="0" w:color="B48C41"/>
            </w:tcBorders>
            <w:shd w:val="clear" w:color="000000" w:fill="4D4D4D"/>
            <w:hideMark/>
          </w:tcPr>
          <w:p w14:paraId="55E2F0A0"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3.759</w:t>
            </w:r>
          </w:p>
        </w:tc>
        <w:tc>
          <w:tcPr>
            <w:tcW w:w="949" w:type="dxa"/>
            <w:tcBorders>
              <w:top w:val="nil"/>
              <w:left w:val="nil"/>
              <w:bottom w:val="single" w:sz="4" w:space="0" w:color="B48C41"/>
              <w:right w:val="single" w:sz="4" w:space="0" w:color="B48C41"/>
            </w:tcBorders>
            <w:shd w:val="clear" w:color="000000" w:fill="4D4D4D"/>
            <w:hideMark/>
          </w:tcPr>
          <w:p w14:paraId="7E360B6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4.159</w:t>
            </w:r>
          </w:p>
        </w:tc>
        <w:tc>
          <w:tcPr>
            <w:tcW w:w="949" w:type="dxa"/>
            <w:tcBorders>
              <w:top w:val="nil"/>
              <w:left w:val="nil"/>
              <w:bottom w:val="single" w:sz="4" w:space="0" w:color="B48C41"/>
              <w:right w:val="single" w:sz="4" w:space="0" w:color="B48C41"/>
            </w:tcBorders>
            <w:shd w:val="clear" w:color="000000" w:fill="4D4D4D"/>
            <w:hideMark/>
          </w:tcPr>
          <w:p w14:paraId="7A5F7F9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4.563</w:t>
            </w:r>
          </w:p>
        </w:tc>
        <w:tc>
          <w:tcPr>
            <w:tcW w:w="949" w:type="dxa"/>
            <w:tcBorders>
              <w:top w:val="nil"/>
              <w:left w:val="nil"/>
              <w:bottom w:val="single" w:sz="4" w:space="0" w:color="B48C41"/>
              <w:right w:val="single" w:sz="4" w:space="0" w:color="B48C41"/>
            </w:tcBorders>
            <w:shd w:val="clear" w:color="000000" w:fill="4D4D4D"/>
            <w:hideMark/>
          </w:tcPr>
          <w:p w14:paraId="3CAEF80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4.972</w:t>
            </w:r>
          </w:p>
        </w:tc>
        <w:tc>
          <w:tcPr>
            <w:tcW w:w="949" w:type="dxa"/>
            <w:tcBorders>
              <w:top w:val="nil"/>
              <w:left w:val="nil"/>
              <w:bottom w:val="single" w:sz="4" w:space="0" w:color="B48C41"/>
              <w:right w:val="single" w:sz="4" w:space="0" w:color="B48C41"/>
            </w:tcBorders>
            <w:shd w:val="clear" w:color="000000" w:fill="4D4D4D"/>
            <w:hideMark/>
          </w:tcPr>
          <w:p w14:paraId="1F6F2B72"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5.413</w:t>
            </w:r>
          </w:p>
        </w:tc>
      </w:tr>
      <w:tr w:rsidR="00B31A5A" w:rsidRPr="00427232" w14:paraId="30FB2FBC"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3A479E81"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FINANCIACIÓN</w:t>
            </w:r>
          </w:p>
        </w:tc>
        <w:tc>
          <w:tcPr>
            <w:tcW w:w="949" w:type="dxa"/>
            <w:tcBorders>
              <w:top w:val="nil"/>
              <w:left w:val="nil"/>
              <w:bottom w:val="single" w:sz="4" w:space="0" w:color="B48C41"/>
              <w:right w:val="single" w:sz="4" w:space="0" w:color="B48C41"/>
            </w:tcBorders>
            <w:shd w:val="clear" w:color="000000" w:fill="4D4D4D"/>
            <w:hideMark/>
          </w:tcPr>
          <w:p w14:paraId="6898923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000000" w:fill="4D4D4D"/>
            <w:hideMark/>
          </w:tcPr>
          <w:p w14:paraId="402EB35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000000" w:fill="4D4D4D"/>
            <w:hideMark/>
          </w:tcPr>
          <w:p w14:paraId="5AA28BC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000000" w:fill="4D4D4D"/>
            <w:hideMark/>
          </w:tcPr>
          <w:p w14:paraId="28DA6C6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000000" w:fill="4D4D4D"/>
            <w:hideMark/>
          </w:tcPr>
          <w:p w14:paraId="5E7E5E7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r>
      <w:tr w:rsidR="00B31A5A" w:rsidRPr="00427232" w14:paraId="795B8AD6"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2F6308BA"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RECURSOS DEL CRÉDITO</w:t>
            </w:r>
          </w:p>
        </w:tc>
        <w:tc>
          <w:tcPr>
            <w:tcW w:w="949" w:type="dxa"/>
            <w:tcBorders>
              <w:top w:val="nil"/>
              <w:left w:val="nil"/>
              <w:bottom w:val="single" w:sz="4" w:space="0" w:color="B48C41"/>
              <w:right w:val="single" w:sz="4" w:space="0" w:color="B48C41"/>
            </w:tcBorders>
            <w:shd w:val="clear" w:color="000000" w:fill="4D4D4D"/>
            <w:hideMark/>
          </w:tcPr>
          <w:p w14:paraId="0552A1B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000000" w:fill="4D4D4D"/>
            <w:hideMark/>
          </w:tcPr>
          <w:p w14:paraId="4E128A4C"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000000" w:fill="4D4D4D"/>
            <w:hideMark/>
          </w:tcPr>
          <w:p w14:paraId="385074E1"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000000" w:fill="4D4D4D"/>
            <w:hideMark/>
          </w:tcPr>
          <w:p w14:paraId="01A0AB77"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000000" w:fill="4D4D4D"/>
            <w:hideMark/>
          </w:tcPr>
          <w:p w14:paraId="0BDEB1E6"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r>
      <w:tr w:rsidR="00B31A5A" w:rsidRPr="00427232" w14:paraId="2664A5D5"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47EA279E"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proofErr w:type="spellStart"/>
            <w:r w:rsidRPr="00427232">
              <w:rPr>
                <w:rFonts w:ascii="Arial" w:eastAsia="Times New Roman" w:hAnsi="Arial" w:cs="Arial"/>
                <w:b/>
                <w:bCs/>
                <w:color w:val="FFFFFF" w:themeColor="background1"/>
                <w:sz w:val="16"/>
                <w:szCs w:val="16"/>
                <w:lang w:val="en-US"/>
              </w:rPr>
              <w:t>Interno</w:t>
            </w:r>
            <w:proofErr w:type="spellEnd"/>
          </w:p>
        </w:tc>
        <w:tc>
          <w:tcPr>
            <w:tcW w:w="949" w:type="dxa"/>
            <w:tcBorders>
              <w:top w:val="nil"/>
              <w:left w:val="nil"/>
              <w:bottom w:val="single" w:sz="4" w:space="0" w:color="B48C41"/>
              <w:right w:val="single" w:sz="4" w:space="0" w:color="B48C41"/>
            </w:tcBorders>
            <w:shd w:val="clear" w:color="000000" w:fill="4D4D4D"/>
            <w:hideMark/>
          </w:tcPr>
          <w:p w14:paraId="7CFEC1F8"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000000" w:fill="4D4D4D"/>
            <w:hideMark/>
          </w:tcPr>
          <w:p w14:paraId="546444AC"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000000" w:fill="4D4D4D"/>
            <w:hideMark/>
          </w:tcPr>
          <w:p w14:paraId="25AB64C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000000" w:fill="4D4D4D"/>
            <w:hideMark/>
          </w:tcPr>
          <w:p w14:paraId="3B472960"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000000" w:fill="4D4D4D"/>
            <w:hideMark/>
          </w:tcPr>
          <w:p w14:paraId="340B08F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r w:rsidRPr="004461DF">
              <w:rPr>
                <w:sz w:val="16"/>
                <w:szCs w:val="16"/>
              </w:rPr>
              <w:t>0</w:t>
            </w:r>
          </w:p>
        </w:tc>
      </w:tr>
      <w:tr w:rsidR="00B31A5A" w:rsidRPr="00427232" w14:paraId="149DD5F9"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7E3AA0A3"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Desembolsos</w:t>
            </w:r>
            <w:proofErr w:type="spellEnd"/>
          </w:p>
        </w:tc>
        <w:tc>
          <w:tcPr>
            <w:tcW w:w="949" w:type="dxa"/>
            <w:tcBorders>
              <w:top w:val="nil"/>
              <w:left w:val="nil"/>
              <w:bottom w:val="single" w:sz="4" w:space="0" w:color="B48C41"/>
              <w:right w:val="single" w:sz="4" w:space="0" w:color="B48C41"/>
            </w:tcBorders>
            <w:shd w:val="clear" w:color="auto" w:fill="auto"/>
            <w:noWrap/>
            <w:hideMark/>
          </w:tcPr>
          <w:p w14:paraId="2A31794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705D67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4602100A"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82E23E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D25223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16C711BC"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0626640A"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Amortizaciones</w:t>
            </w:r>
            <w:proofErr w:type="spellEnd"/>
            <w:r w:rsidRPr="00427232">
              <w:rPr>
                <w:rFonts w:ascii="Arial" w:eastAsia="Times New Roman" w:hAnsi="Arial" w:cs="Arial"/>
                <w:color w:val="775C2B"/>
                <w:sz w:val="16"/>
                <w:szCs w:val="16"/>
                <w:lang w:val="en-US"/>
              </w:rPr>
              <w:t xml:space="preserve"> - Principal</w:t>
            </w:r>
          </w:p>
        </w:tc>
        <w:tc>
          <w:tcPr>
            <w:tcW w:w="949" w:type="dxa"/>
            <w:tcBorders>
              <w:top w:val="nil"/>
              <w:left w:val="nil"/>
              <w:bottom w:val="single" w:sz="4" w:space="0" w:color="B48C41"/>
              <w:right w:val="single" w:sz="4" w:space="0" w:color="B48C41"/>
            </w:tcBorders>
            <w:shd w:val="clear" w:color="auto" w:fill="auto"/>
            <w:noWrap/>
            <w:hideMark/>
          </w:tcPr>
          <w:p w14:paraId="09D8780D"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auto" w:fill="auto"/>
            <w:noWrap/>
            <w:hideMark/>
          </w:tcPr>
          <w:p w14:paraId="508248D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auto" w:fill="auto"/>
            <w:noWrap/>
            <w:hideMark/>
          </w:tcPr>
          <w:p w14:paraId="313129D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auto" w:fill="auto"/>
            <w:noWrap/>
            <w:hideMark/>
          </w:tcPr>
          <w:p w14:paraId="461EC66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1.937</w:t>
            </w:r>
          </w:p>
        </w:tc>
        <w:tc>
          <w:tcPr>
            <w:tcW w:w="949" w:type="dxa"/>
            <w:tcBorders>
              <w:top w:val="nil"/>
              <w:left w:val="nil"/>
              <w:bottom w:val="single" w:sz="4" w:space="0" w:color="B48C41"/>
              <w:right w:val="single" w:sz="4" w:space="0" w:color="B48C41"/>
            </w:tcBorders>
            <w:shd w:val="clear" w:color="auto" w:fill="auto"/>
            <w:noWrap/>
            <w:hideMark/>
          </w:tcPr>
          <w:p w14:paraId="25ADC764"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p>
        </w:tc>
      </w:tr>
      <w:tr w:rsidR="00B31A5A" w:rsidRPr="00427232" w14:paraId="4405DC25"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6E001AEE" w14:textId="77777777" w:rsidR="00B31A5A" w:rsidRPr="00427232" w:rsidRDefault="00B31A5A" w:rsidP="00FA674B">
            <w:pPr>
              <w:spacing w:after="0" w:line="240" w:lineRule="auto"/>
              <w:rPr>
                <w:rFonts w:ascii="Arial" w:eastAsia="Times New Roman" w:hAnsi="Arial" w:cs="Arial"/>
                <w:b/>
                <w:bCs/>
                <w:color w:val="FFFFFF"/>
                <w:sz w:val="16"/>
                <w:szCs w:val="16"/>
                <w:lang w:val="en-US"/>
              </w:rPr>
            </w:pPr>
            <w:proofErr w:type="spellStart"/>
            <w:r w:rsidRPr="00427232">
              <w:rPr>
                <w:rFonts w:ascii="Arial" w:eastAsia="Times New Roman" w:hAnsi="Arial" w:cs="Arial"/>
                <w:b/>
                <w:bCs/>
                <w:color w:val="FFFFFF"/>
                <w:sz w:val="16"/>
                <w:szCs w:val="16"/>
                <w:lang w:val="en-US"/>
              </w:rPr>
              <w:t>Externo</w:t>
            </w:r>
            <w:proofErr w:type="spellEnd"/>
          </w:p>
        </w:tc>
        <w:tc>
          <w:tcPr>
            <w:tcW w:w="949" w:type="dxa"/>
            <w:tcBorders>
              <w:top w:val="nil"/>
              <w:left w:val="nil"/>
              <w:bottom w:val="single" w:sz="4" w:space="0" w:color="B48C41"/>
              <w:right w:val="single" w:sz="4" w:space="0" w:color="B48C41"/>
            </w:tcBorders>
            <w:shd w:val="clear" w:color="000000" w:fill="4D4D4D"/>
            <w:hideMark/>
          </w:tcPr>
          <w:p w14:paraId="15162129" w14:textId="77777777" w:rsidR="00B31A5A" w:rsidRPr="004461DF" w:rsidRDefault="00B31A5A" w:rsidP="00FA674B">
            <w:pPr>
              <w:spacing w:after="0" w:line="240" w:lineRule="auto"/>
              <w:jc w:val="right"/>
              <w:rPr>
                <w:rFonts w:ascii="Arial" w:eastAsia="Times New Roman" w:hAnsi="Arial" w:cs="Arial"/>
                <w:b/>
                <w:bCs/>
                <w:color w:val="FFFFF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000000" w:fill="4D4D4D"/>
            <w:hideMark/>
          </w:tcPr>
          <w:p w14:paraId="0D02EFC0" w14:textId="77777777" w:rsidR="00B31A5A" w:rsidRPr="004461DF" w:rsidRDefault="00B31A5A" w:rsidP="00FA674B">
            <w:pPr>
              <w:spacing w:after="0" w:line="240" w:lineRule="auto"/>
              <w:jc w:val="right"/>
              <w:rPr>
                <w:rFonts w:ascii="Arial" w:eastAsia="Times New Roman" w:hAnsi="Arial" w:cs="Arial"/>
                <w:b/>
                <w:bCs/>
                <w:color w:val="FFFFF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000000" w:fill="4D4D4D"/>
            <w:hideMark/>
          </w:tcPr>
          <w:p w14:paraId="44B441A9" w14:textId="77777777" w:rsidR="00B31A5A" w:rsidRPr="004461DF" w:rsidRDefault="00B31A5A" w:rsidP="00FA674B">
            <w:pPr>
              <w:spacing w:after="0" w:line="240" w:lineRule="auto"/>
              <w:jc w:val="right"/>
              <w:rPr>
                <w:rFonts w:ascii="Arial" w:eastAsia="Times New Roman" w:hAnsi="Arial" w:cs="Arial"/>
                <w:b/>
                <w:bCs/>
                <w:color w:val="FFFFF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000000" w:fill="4D4D4D"/>
            <w:hideMark/>
          </w:tcPr>
          <w:p w14:paraId="5247D0FA" w14:textId="77777777" w:rsidR="00B31A5A" w:rsidRPr="004461DF" w:rsidRDefault="00B31A5A" w:rsidP="00FA674B">
            <w:pPr>
              <w:spacing w:after="0" w:line="240" w:lineRule="auto"/>
              <w:jc w:val="right"/>
              <w:rPr>
                <w:rFonts w:ascii="Arial" w:eastAsia="Times New Roman" w:hAnsi="Arial" w:cs="Arial"/>
                <w:b/>
                <w:bCs/>
                <w:color w:val="FFFFF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000000" w:fill="4D4D4D"/>
            <w:hideMark/>
          </w:tcPr>
          <w:p w14:paraId="2828E5D5" w14:textId="77777777" w:rsidR="00B31A5A" w:rsidRPr="004461DF" w:rsidRDefault="00B31A5A" w:rsidP="00FA674B">
            <w:pPr>
              <w:spacing w:after="0" w:line="240" w:lineRule="auto"/>
              <w:jc w:val="right"/>
              <w:rPr>
                <w:rFonts w:ascii="Arial" w:eastAsia="Times New Roman" w:hAnsi="Arial" w:cs="Arial"/>
                <w:b/>
                <w:bCs/>
                <w:color w:val="FFFFFF"/>
                <w:sz w:val="16"/>
                <w:szCs w:val="16"/>
                <w:lang w:val="en-US"/>
              </w:rPr>
            </w:pPr>
            <w:r w:rsidRPr="004461DF">
              <w:rPr>
                <w:sz w:val="16"/>
                <w:szCs w:val="16"/>
              </w:rPr>
              <w:t>0</w:t>
            </w:r>
          </w:p>
        </w:tc>
      </w:tr>
      <w:tr w:rsidR="00B31A5A" w:rsidRPr="00427232" w14:paraId="501996C2"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2FDB4106"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Desembolsos</w:t>
            </w:r>
            <w:proofErr w:type="spellEnd"/>
          </w:p>
        </w:tc>
        <w:tc>
          <w:tcPr>
            <w:tcW w:w="949" w:type="dxa"/>
            <w:tcBorders>
              <w:top w:val="nil"/>
              <w:left w:val="nil"/>
              <w:bottom w:val="single" w:sz="4" w:space="0" w:color="B48C41"/>
              <w:right w:val="single" w:sz="4" w:space="0" w:color="B48C41"/>
            </w:tcBorders>
            <w:shd w:val="clear" w:color="auto" w:fill="auto"/>
            <w:noWrap/>
            <w:hideMark/>
          </w:tcPr>
          <w:p w14:paraId="095A44E5"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711C421"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F9E1602"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EBF136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3585DF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1C224DB5"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00B97C01"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Amortizaciones</w:t>
            </w:r>
            <w:proofErr w:type="spellEnd"/>
            <w:r w:rsidRPr="00427232">
              <w:rPr>
                <w:rFonts w:ascii="Arial" w:eastAsia="Times New Roman" w:hAnsi="Arial" w:cs="Arial"/>
                <w:color w:val="775C2B"/>
                <w:sz w:val="16"/>
                <w:szCs w:val="16"/>
                <w:lang w:val="en-US"/>
              </w:rPr>
              <w:t xml:space="preserve"> - Principal</w:t>
            </w:r>
          </w:p>
        </w:tc>
        <w:tc>
          <w:tcPr>
            <w:tcW w:w="949" w:type="dxa"/>
            <w:tcBorders>
              <w:top w:val="nil"/>
              <w:left w:val="nil"/>
              <w:bottom w:val="single" w:sz="4" w:space="0" w:color="B48C41"/>
              <w:right w:val="single" w:sz="4" w:space="0" w:color="B48C41"/>
            </w:tcBorders>
            <w:shd w:val="clear" w:color="auto" w:fill="auto"/>
            <w:noWrap/>
            <w:hideMark/>
          </w:tcPr>
          <w:p w14:paraId="66D6D893"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B3F71A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BF8928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7A19091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D7FD530"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305236F9"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6B0BE63A"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Recursos</w:t>
            </w:r>
            <w:proofErr w:type="spellEnd"/>
            <w:r w:rsidRPr="00427232">
              <w:rPr>
                <w:rFonts w:ascii="Arial" w:eastAsia="Times New Roman" w:hAnsi="Arial" w:cs="Arial"/>
                <w:color w:val="775C2B"/>
                <w:sz w:val="16"/>
                <w:szCs w:val="16"/>
                <w:lang w:val="en-US"/>
              </w:rPr>
              <w:t xml:space="preserve"> del balance</w:t>
            </w:r>
          </w:p>
        </w:tc>
        <w:tc>
          <w:tcPr>
            <w:tcW w:w="949" w:type="dxa"/>
            <w:tcBorders>
              <w:top w:val="nil"/>
              <w:left w:val="nil"/>
              <w:bottom w:val="single" w:sz="4" w:space="0" w:color="B48C41"/>
              <w:right w:val="single" w:sz="4" w:space="0" w:color="B48C41"/>
            </w:tcBorders>
            <w:shd w:val="clear" w:color="auto" w:fill="auto"/>
            <w:noWrap/>
            <w:hideMark/>
          </w:tcPr>
          <w:p w14:paraId="428C383B"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855FE5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60AE6F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5B4C1ECC"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12465C5E"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549B8609"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auto" w:fill="auto"/>
            <w:vAlign w:val="center"/>
            <w:hideMark/>
          </w:tcPr>
          <w:p w14:paraId="5D13CA78" w14:textId="77777777" w:rsidR="00B31A5A" w:rsidRPr="00427232" w:rsidRDefault="00B31A5A" w:rsidP="00FA674B">
            <w:pPr>
              <w:spacing w:after="0" w:line="240" w:lineRule="auto"/>
              <w:rPr>
                <w:rFonts w:ascii="Arial" w:eastAsia="Times New Roman" w:hAnsi="Arial" w:cs="Arial"/>
                <w:color w:val="775C2B"/>
                <w:sz w:val="16"/>
                <w:szCs w:val="16"/>
                <w:lang w:val="en-US"/>
              </w:rPr>
            </w:pPr>
            <w:proofErr w:type="spellStart"/>
            <w:r w:rsidRPr="00427232">
              <w:rPr>
                <w:rFonts w:ascii="Arial" w:eastAsia="Times New Roman" w:hAnsi="Arial" w:cs="Arial"/>
                <w:color w:val="775C2B"/>
                <w:sz w:val="16"/>
                <w:szCs w:val="16"/>
                <w:lang w:val="en-US"/>
              </w:rPr>
              <w:t>Disposición</w:t>
            </w:r>
            <w:proofErr w:type="spellEnd"/>
            <w:r w:rsidRPr="00427232">
              <w:rPr>
                <w:rFonts w:ascii="Arial" w:eastAsia="Times New Roman" w:hAnsi="Arial" w:cs="Arial"/>
                <w:color w:val="775C2B"/>
                <w:sz w:val="16"/>
                <w:szCs w:val="16"/>
                <w:lang w:val="en-US"/>
              </w:rPr>
              <w:t xml:space="preserve"> de </w:t>
            </w:r>
            <w:proofErr w:type="spellStart"/>
            <w:r w:rsidRPr="00427232">
              <w:rPr>
                <w:rFonts w:ascii="Arial" w:eastAsia="Times New Roman" w:hAnsi="Arial" w:cs="Arial"/>
                <w:color w:val="775C2B"/>
                <w:sz w:val="16"/>
                <w:szCs w:val="16"/>
                <w:lang w:val="en-US"/>
              </w:rPr>
              <w:t>activos</w:t>
            </w:r>
            <w:proofErr w:type="spellEnd"/>
          </w:p>
        </w:tc>
        <w:tc>
          <w:tcPr>
            <w:tcW w:w="949" w:type="dxa"/>
            <w:tcBorders>
              <w:top w:val="nil"/>
              <w:left w:val="nil"/>
              <w:bottom w:val="single" w:sz="4" w:space="0" w:color="B48C41"/>
              <w:right w:val="single" w:sz="4" w:space="0" w:color="B48C41"/>
            </w:tcBorders>
            <w:shd w:val="clear" w:color="auto" w:fill="auto"/>
            <w:noWrap/>
            <w:hideMark/>
          </w:tcPr>
          <w:p w14:paraId="5B4B398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6FEAEB5F"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2549AF8"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22C9CE8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c>
          <w:tcPr>
            <w:tcW w:w="949" w:type="dxa"/>
            <w:tcBorders>
              <w:top w:val="nil"/>
              <w:left w:val="nil"/>
              <w:bottom w:val="single" w:sz="4" w:space="0" w:color="B48C41"/>
              <w:right w:val="single" w:sz="4" w:space="0" w:color="B48C41"/>
            </w:tcBorders>
            <w:shd w:val="clear" w:color="auto" w:fill="auto"/>
            <w:noWrap/>
            <w:hideMark/>
          </w:tcPr>
          <w:p w14:paraId="3304A786" w14:textId="77777777" w:rsidR="00B31A5A" w:rsidRPr="004461DF" w:rsidRDefault="00B31A5A" w:rsidP="00FA674B">
            <w:pPr>
              <w:spacing w:after="0" w:line="240" w:lineRule="auto"/>
              <w:jc w:val="right"/>
              <w:rPr>
                <w:rFonts w:ascii="Arial" w:eastAsia="Times New Roman" w:hAnsi="Arial" w:cs="Arial"/>
                <w:color w:val="81642F"/>
                <w:sz w:val="16"/>
                <w:szCs w:val="16"/>
                <w:lang w:val="en-US"/>
              </w:rPr>
            </w:pPr>
            <w:r w:rsidRPr="004461DF">
              <w:rPr>
                <w:sz w:val="16"/>
                <w:szCs w:val="16"/>
              </w:rPr>
              <w:t>0</w:t>
            </w:r>
          </w:p>
        </w:tc>
      </w:tr>
      <w:tr w:rsidR="00B31A5A" w:rsidRPr="00427232" w14:paraId="294BE7A0"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6D71F69C"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BALANCE PRIMARIO</w:t>
            </w:r>
          </w:p>
        </w:tc>
        <w:tc>
          <w:tcPr>
            <w:tcW w:w="949" w:type="dxa"/>
            <w:tcBorders>
              <w:top w:val="nil"/>
              <w:left w:val="nil"/>
              <w:bottom w:val="single" w:sz="4" w:space="0" w:color="B48C41"/>
              <w:right w:val="single" w:sz="4" w:space="0" w:color="B48C41"/>
            </w:tcBorders>
            <w:shd w:val="clear" w:color="000000" w:fill="4D4D4D"/>
            <w:hideMark/>
          </w:tcPr>
          <w:p w14:paraId="480EBBBA"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49" w:type="dxa"/>
            <w:tcBorders>
              <w:top w:val="nil"/>
              <w:left w:val="nil"/>
              <w:bottom w:val="single" w:sz="4" w:space="0" w:color="B48C41"/>
              <w:right w:val="single" w:sz="4" w:space="0" w:color="B48C41"/>
            </w:tcBorders>
            <w:shd w:val="clear" w:color="000000" w:fill="4D4D4D"/>
            <w:hideMark/>
          </w:tcPr>
          <w:p w14:paraId="7844AE8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49" w:type="dxa"/>
            <w:tcBorders>
              <w:top w:val="nil"/>
              <w:left w:val="nil"/>
              <w:bottom w:val="single" w:sz="4" w:space="0" w:color="B48C41"/>
              <w:right w:val="single" w:sz="4" w:space="0" w:color="B48C41"/>
            </w:tcBorders>
            <w:shd w:val="clear" w:color="000000" w:fill="4D4D4D"/>
            <w:hideMark/>
          </w:tcPr>
          <w:p w14:paraId="7DE94B35"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49" w:type="dxa"/>
            <w:tcBorders>
              <w:top w:val="nil"/>
              <w:left w:val="nil"/>
              <w:bottom w:val="single" w:sz="4" w:space="0" w:color="B48C41"/>
              <w:right w:val="single" w:sz="4" w:space="0" w:color="B48C41"/>
            </w:tcBorders>
            <w:shd w:val="clear" w:color="000000" w:fill="4D4D4D"/>
            <w:hideMark/>
          </w:tcPr>
          <w:p w14:paraId="79F73759"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49" w:type="dxa"/>
            <w:tcBorders>
              <w:top w:val="nil"/>
              <w:left w:val="nil"/>
              <w:bottom w:val="single" w:sz="4" w:space="0" w:color="B48C41"/>
              <w:right w:val="single" w:sz="4" w:space="0" w:color="B48C41"/>
            </w:tcBorders>
            <w:shd w:val="clear" w:color="000000" w:fill="4D4D4D"/>
            <w:hideMark/>
          </w:tcPr>
          <w:p w14:paraId="1C133E5B"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r>
      <w:tr w:rsidR="00B31A5A" w:rsidRPr="00427232" w14:paraId="4439FC8F"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6001B24D" w14:textId="77777777" w:rsidR="00B31A5A" w:rsidRPr="00427232" w:rsidRDefault="00B31A5A" w:rsidP="00FA674B">
            <w:pPr>
              <w:spacing w:after="0" w:line="240" w:lineRule="auto"/>
              <w:rPr>
                <w:rFonts w:ascii="Arial" w:eastAsia="Times New Roman" w:hAnsi="Arial" w:cs="Arial"/>
                <w:color w:val="FFFFFF" w:themeColor="background1"/>
                <w:sz w:val="16"/>
                <w:szCs w:val="16"/>
                <w:lang w:val="en-US"/>
              </w:rPr>
            </w:pPr>
            <w:r w:rsidRPr="00427232">
              <w:rPr>
                <w:rFonts w:ascii="Arial" w:eastAsia="Times New Roman" w:hAnsi="Arial" w:cs="Arial"/>
                <w:color w:val="FFFFFF" w:themeColor="background1"/>
                <w:sz w:val="16"/>
                <w:szCs w:val="16"/>
                <w:lang w:val="en-US"/>
              </w:rPr>
              <w:t>DÉFICIT O SUPERÁVIT PRIMARIO</w:t>
            </w:r>
          </w:p>
        </w:tc>
        <w:tc>
          <w:tcPr>
            <w:tcW w:w="949" w:type="dxa"/>
            <w:tcBorders>
              <w:top w:val="nil"/>
              <w:left w:val="nil"/>
              <w:bottom w:val="single" w:sz="4" w:space="0" w:color="B48C41"/>
              <w:right w:val="single" w:sz="4" w:space="0" w:color="B48C41"/>
            </w:tcBorders>
            <w:shd w:val="clear" w:color="000000" w:fill="4D4D4D"/>
            <w:hideMark/>
          </w:tcPr>
          <w:p w14:paraId="3C221142"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4.809</w:t>
            </w:r>
          </w:p>
        </w:tc>
        <w:tc>
          <w:tcPr>
            <w:tcW w:w="949" w:type="dxa"/>
            <w:tcBorders>
              <w:top w:val="nil"/>
              <w:left w:val="nil"/>
              <w:bottom w:val="single" w:sz="4" w:space="0" w:color="B48C41"/>
              <w:right w:val="single" w:sz="4" w:space="0" w:color="B48C41"/>
            </w:tcBorders>
            <w:shd w:val="clear" w:color="000000" w:fill="4D4D4D"/>
            <w:hideMark/>
          </w:tcPr>
          <w:p w14:paraId="01FCF04A"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4.954</w:t>
            </w:r>
          </w:p>
        </w:tc>
        <w:tc>
          <w:tcPr>
            <w:tcW w:w="949" w:type="dxa"/>
            <w:tcBorders>
              <w:top w:val="nil"/>
              <w:left w:val="nil"/>
              <w:bottom w:val="single" w:sz="4" w:space="0" w:color="B48C41"/>
              <w:right w:val="single" w:sz="4" w:space="0" w:color="B48C41"/>
            </w:tcBorders>
            <w:shd w:val="clear" w:color="000000" w:fill="4D4D4D"/>
            <w:hideMark/>
          </w:tcPr>
          <w:p w14:paraId="5F9AFC28"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5.102</w:t>
            </w:r>
          </w:p>
        </w:tc>
        <w:tc>
          <w:tcPr>
            <w:tcW w:w="949" w:type="dxa"/>
            <w:tcBorders>
              <w:top w:val="nil"/>
              <w:left w:val="nil"/>
              <w:bottom w:val="single" w:sz="4" w:space="0" w:color="B48C41"/>
              <w:right w:val="single" w:sz="4" w:space="0" w:color="B48C41"/>
            </w:tcBorders>
            <w:shd w:val="clear" w:color="000000" w:fill="4D4D4D"/>
            <w:hideMark/>
          </w:tcPr>
          <w:p w14:paraId="57C869FE"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5.255</w:t>
            </w:r>
          </w:p>
        </w:tc>
        <w:tc>
          <w:tcPr>
            <w:tcW w:w="949" w:type="dxa"/>
            <w:tcBorders>
              <w:top w:val="nil"/>
              <w:left w:val="nil"/>
              <w:bottom w:val="single" w:sz="4" w:space="0" w:color="B48C41"/>
              <w:right w:val="single" w:sz="4" w:space="0" w:color="B48C41"/>
            </w:tcBorders>
            <w:shd w:val="clear" w:color="000000" w:fill="4D4D4D"/>
            <w:hideMark/>
          </w:tcPr>
          <w:p w14:paraId="3E970F7D"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5.413</w:t>
            </w:r>
          </w:p>
        </w:tc>
      </w:tr>
      <w:tr w:rsidR="00B31A5A" w:rsidRPr="00427232" w14:paraId="079E623A"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7F9AE518" w14:textId="77777777" w:rsidR="00B31A5A" w:rsidRPr="00427232" w:rsidRDefault="00B31A5A" w:rsidP="00FA674B">
            <w:pPr>
              <w:spacing w:after="0" w:line="240" w:lineRule="auto"/>
              <w:rPr>
                <w:rFonts w:ascii="Arial" w:eastAsia="Times New Roman" w:hAnsi="Arial" w:cs="Arial"/>
                <w:b/>
                <w:bCs/>
                <w:color w:val="FFFFFF" w:themeColor="background1"/>
                <w:sz w:val="16"/>
                <w:szCs w:val="16"/>
                <w:lang w:val="en-US"/>
              </w:rPr>
            </w:pPr>
            <w:r w:rsidRPr="00427232">
              <w:rPr>
                <w:rFonts w:ascii="Arial" w:eastAsia="Times New Roman" w:hAnsi="Arial" w:cs="Arial"/>
                <w:b/>
                <w:bCs/>
                <w:color w:val="FFFFFF" w:themeColor="background1"/>
                <w:sz w:val="16"/>
                <w:szCs w:val="16"/>
                <w:lang w:val="en-US"/>
              </w:rPr>
              <w:t>RESULTADO PRESUPUESTAL</w:t>
            </w:r>
          </w:p>
        </w:tc>
        <w:tc>
          <w:tcPr>
            <w:tcW w:w="949" w:type="dxa"/>
            <w:tcBorders>
              <w:top w:val="nil"/>
              <w:left w:val="nil"/>
              <w:bottom w:val="single" w:sz="4" w:space="0" w:color="B48C41"/>
              <w:right w:val="single" w:sz="4" w:space="0" w:color="B48C41"/>
            </w:tcBorders>
            <w:shd w:val="clear" w:color="000000" w:fill="4D4D4D"/>
            <w:hideMark/>
          </w:tcPr>
          <w:p w14:paraId="7453C02D"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49" w:type="dxa"/>
            <w:tcBorders>
              <w:top w:val="nil"/>
              <w:left w:val="nil"/>
              <w:bottom w:val="single" w:sz="4" w:space="0" w:color="B48C41"/>
              <w:right w:val="single" w:sz="4" w:space="0" w:color="B48C41"/>
            </w:tcBorders>
            <w:shd w:val="clear" w:color="000000" w:fill="4D4D4D"/>
            <w:hideMark/>
          </w:tcPr>
          <w:p w14:paraId="4C00854B"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49" w:type="dxa"/>
            <w:tcBorders>
              <w:top w:val="nil"/>
              <w:left w:val="nil"/>
              <w:bottom w:val="single" w:sz="4" w:space="0" w:color="B48C41"/>
              <w:right w:val="single" w:sz="4" w:space="0" w:color="B48C41"/>
            </w:tcBorders>
            <w:shd w:val="clear" w:color="000000" w:fill="4D4D4D"/>
            <w:hideMark/>
          </w:tcPr>
          <w:p w14:paraId="4B066D54"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49" w:type="dxa"/>
            <w:tcBorders>
              <w:top w:val="nil"/>
              <w:left w:val="nil"/>
              <w:bottom w:val="single" w:sz="4" w:space="0" w:color="B48C41"/>
              <w:right w:val="single" w:sz="4" w:space="0" w:color="B48C41"/>
            </w:tcBorders>
            <w:shd w:val="clear" w:color="000000" w:fill="4D4D4D"/>
            <w:hideMark/>
          </w:tcPr>
          <w:p w14:paraId="509D1C9C"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c>
          <w:tcPr>
            <w:tcW w:w="949" w:type="dxa"/>
            <w:tcBorders>
              <w:top w:val="nil"/>
              <w:left w:val="nil"/>
              <w:bottom w:val="single" w:sz="4" w:space="0" w:color="B48C41"/>
              <w:right w:val="single" w:sz="4" w:space="0" w:color="B48C41"/>
            </w:tcBorders>
            <w:shd w:val="clear" w:color="000000" w:fill="4D4D4D"/>
            <w:hideMark/>
          </w:tcPr>
          <w:p w14:paraId="365F787F" w14:textId="77777777" w:rsidR="00B31A5A" w:rsidRPr="004461DF" w:rsidRDefault="00B31A5A" w:rsidP="00FA674B">
            <w:pPr>
              <w:spacing w:after="0" w:line="240" w:lineRule="auto"/>
              <w:jc w:val="right"/>
              <w:rPr>
                <w:rFonts w:ascii="Arial" w:eastAsia="Times New Roman" w:hAnsi="Arial" w:cs="Arial"/>
                <w:b/>
                <w:bCs/>
                <w:color w:val="FFFFFF" w:themeColor="background1"/>
                <w:sz w:val="16"/>
                <w:szCs w:val="16"/>
                <w:lang w:val="en-US"/>
              </w:rPr>
            </w:pPr>
          </w:p>
        </w:tc>
      </w:tr>
      <w:tr w:rsidR="00B31A5A" w:rsidRPr="00427232" w14:paraId="52B80812"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622B067D" w14:textId="77777777" w:rsidR="00B31A5A" w:rsidRPr="00427232" w:rsidRDefault="00B31A5A" w:rsidP="00FA674B">
            <w:pPr>
              <w:spacing w:after="0" w:line="240" w:lineRule="auto"/>
              <w:rPr>
                <w:rFonts w:ascii="Arial" w:eastAsia="Times New Roman" w:hAnsi="Arial" w:cs="Arial"/>
                <w:color w:val="FFFFFF" w:themeColor="background1"/>
                <w:sz w:val="16"/>
                <w:szCs w:val="16"/>
                <w:lang w:val="en-US"/>
              </w:rPr>
            </w:pPr>
            <w:r w:rsidRPr="00427232">
              <w:rPr>
                <w:rFonts w:ascii="Arial" w:eastAsia="Times New Roman" w:hAnsi="Arial" w:cs="Arial"/>
                <w:color w:val="FFFFFF" w:themeColor="background1"/>
                <w:sz w:val="16"/>
                <w:szCs w:val="16"/>
                <w:lang w:val="en-US"/>
              </w:rPr>
              <w:t>INGRESOS TOTALES (</w:t>
            </w:r>
            <w:proofErr w:type="spellStart"/>
            <w:r w:rsidRPr="00427232">
              <w:rPr>
                <w:rFonts w:ascii="Arial" w:eastAsia="Times New Roman" w:hAnsi="Arial" w:cs="Arial"/>
                <w:color w:val="FFFFFF" w:themeColor="background1"/>
                <w:sz w:val="16"/>
                <w:szCs w:val="16"/>
                <w:lang w:val="en-US"/>
              </w:rPr>
              <w:t>incluye</w:t>
            </w:r>
            <w:proofErr w:type="spellEnd"/>
            <w:r w:rsidRPr="00427232">
              <w:rPr>
                <w:rFonts w:ascii="Arial" w:eastAsia="Times New Roman" w:hAnsi="Arial" w:cs="Arial"/>
                <w:color w:val="FFFFFF" w:themeColor="background1"/>
                <w:sz w:val="16"/>
                <w:szCs w:val="16"/>
                <w:lang w:val="en-US"/>
              </w:rPr>
              <w:t xml:space="preserve"> </w:t>
            </w:r>
            <w:proofErr w:type="spellStart"/>
            <w:r w:rsidRPr="00427232">
              <w:rPr>
                <w:rFonts w:ascii="Arial" w:eastAsia="Times New Roman" w:hAnsi="Arial" w:cs="Arial"/>
                <w:color w:val="FFFFFF" w:themeColor="background1"/>
                <w:sz w:val="16"/>
                <w:szCs w:val="16"/>
                <w:lang w:val="en-US"/>
              </w:rPr>
              <w:t>financiación</w:t>
            </w:r>
            <w:proofErr w:type="spellEnd"/>
            <w:r w:rsidRPr="00427232">
              <w:rPr>
                <w:rFonts w:ascii="Arial" w:eastAsia="Times New Roman" w:hAnsi="Arial" w:cs="Arial"/>
                <w:color w:val="FFFFFF" w:themeColor="background1"/>
                <w:sz w:val="16"/>
                <w:szCs w:val="16"/>
                <w:lang w:val="en-US"/>
              </w:rPr>
              <w:t>)</w:t>
            </w:r>
          </w:p>
        </w:tc>
        <w:tc>
          <w:tcPr>
            <w:tcW w:w="949" w:type="dxa"/>
            <w:tcBorders>
              <w:top w:val="nil"/>
              <w:left w:val="nil"/>
              <w:bottom w:val="single" w:sz="4" w:space="0" w:color="B48C41"/>
              <w:right w:val="single" w:sz="4" w:space="0" w:color="B48C41"/>
            </w:tcBorders>
            <w:shd w:val="clear" w:color="000000" w:fill="4D4D4D"/>
            <w:hideMark/>
          </w:tcPr>
          <w:p w14:paraId="27A4C4D3"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805.113</w:t>
            </w:r>
          </w:p>
        </w:tc>
        <w:tc>
          <w:tcPr>
            <w:tcW w:w="949" w:type="dxa"/>
            <w:tcBorders>
              <w:top w:val="nil"/>
              <w:left w:val="nil"/>
              <w:bottom w:val="single" w:sz="4" w:space="0" w:color="B48C41"/>
              <w:right w:val="single" w:sz="4" w:space="0" w:color="B48C41"/>
            </w:tcBorders>
            <w:shd w:val="clear" w:color="000000" w:fill="4D4D4D"/>
            <w:hideMark/>
          </w:tcPr>
          <w:p w14:paraId="771F9D34"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829.267</w:t>
            </w:r>
          </w:p>
        </w:tc>
        <w:tc>
          <w:tcPr>
            <w:tcW w:w="949" w:type="dxa"/>
            <w:tcBorders>
              <w:top w:val="nil"/>
              <w:left w:val="nil"/>
              <w:bottom w:val="single" w:sz="4" w:space="0" w:color="B48C41"/>
              <w:right w:val="single" w:sz="4" w:space="0" w:color="B48C41"/>
            </w:tcBorders>
            <w:shd w:val="clear" w:color="000000" w:fill="4D4D4D"/>
            <w:hideMark/>
          </w:tcPr>
          <w:p w14:paraId="12DEC9D5"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854.145</w:t>
            </w:r>
          </w:p>
        </w:tc>
        <w:tc>
          <w:tcPr>
            <w:tcW w:w="949" w:type="dxa"/>
            <w:tcBorders>
              <w:top w:val="nil"/>
              <w:left w:val="nil"/>
              <w:bottom w:val="single" w:sz="4" w:space="0" w:color="B48C41"/>
              <w:right w:val="single" w:sz="4" w:space="0" w:color="B48C41"/>
            </w:tcBorders>
            <w:shd w:val="clear" w:color="000000" w:fill="4D4D4D"/>
            <w:hideMark/>
          </w:tcPr>
          <w:p w14:paraId="07F1A043"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879.769</w:t>
            </w:r>
          </w:p>
        </w:tc>
        <w:tc>
          <w:tcPr>
            <w:tcW w:w="949" w:type="dxa"/>
            <w:tcBorders>
              <w:top w:val="nil"/>
              <w:left w:val="nil"/>
              <w:bottom w:val="single" w:sz="4" w:space="0" w:color="B48C41"/>
              <w:right w:val="single" w:sz="4" w:space="0" w:color="B48C41"/>
            </w:tcBorders>
            <w:shd w:val="clear" w:color="000000" w:fill="4D4D4D"/>
            <w:hideMark/>
          </w:tcPr>
          <w:p w14:paraId="5B9DE070"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906.162</w:t>
            </w:r>
          </w:p>
        </w:tc>
      </w:tr>
      <w:tr w:rsidR="00B31A5A" w:rsidRPr="00427232" w14:paraId="0778DF2A"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791A7D24" w14:textId="77777777" w:rsidR="00B31A5A" w:rsidRPr="00427232" w:rsidRDefault="00B31A5A" w:rsidP="00FA674B">
            <w:pPr>
              <w:spacing w:after="0" w:line="240" w:lineRule="auto"/>
              <w:rPr>
                <w:rFonts w:ascii="Arial" w:eastAsia="Times New Roman" w:hAnsi="Arial" w:cs="Arial"/>
                <w:color w:val="FFFFFF" w:themeColor="background1"/>
                <w:sz w:val="16"/>
                <w:szCs w:val="16"/>
                <w:lang w:val="en-US"/>
              </w:rPr>
            </w:pPr>
            <w:r w:rsidRPr="00427232">
              <w:rPr>
                <w:rFonts w:ascii="Arial" w:eastAsia="Times New Roman" w:hAnsi="Arial" w:cs="Arial"/>
                <w:color w:val="FFFFFF" w:themeColor="background1"/>
                <w:sz w:val="16"/>
                <w:szCs w:val="16"/>
                <w:lang w:val="en-US"/>
              </w:rPr>
              <w:t>GASTOS TOTALES (</w:t>
            </w:r>
            <w:proofErr w:type="spellStart"/>
            <w:r w:rsidRPr="00427232">
              <w:rPr>
                <w:rFonts w:ascii="Arial" w:eastAsia="Times New Roman" w:hAnsi="Arial" w:cs="Arial"/>
                <w:color w:val="FFFFFF" w:themeColor="background1"/>
                <w:sz w:val="16"/>
                <w:szCs w:val="16"/>
                <w:lang w:val="en-US"/>
              </w:rPr>
              <w:t>incluye</w:t>
            </w:r>
            <w:proofErr w:type="spellEnd"/>
            <w:r w:rsidRPr="00427232">
              <w:rPr>
                <w:rFonts w:ascii="Arial" w:eastAsia="Times New Roman" w:hAnsi="Arial" w:cs="Arial"/>
                <w:color w:val="FFFFFF" w:themeColor="background1"/>
                <w:sz w:val="16"/>
                <w:szCs w:val="16"/>
                <w:lang w:val="en-US"/>
              </w:rPr>
              <w:t xml:space="preserve"> </w:t>
            </w:r>
            <w:proofErr w:type="spellStart"/>
            <w:r w:rsidRPr="00427232">
              <w:rPr>
                <w:rFonts w:ascii="Arial" w:eastAsia="Times New Roman" w:hAnsi="Arial" w:cs="Arial"/>
                <w:color w:val="FFFFFF" w:themeColor="background1"/>
                <w:sz w:val="16"/>
                <w:szCs w:val="16"/>
                <w:lang w:val="en-US"/>
              </w:rPr>
              <w:t>financiación</w:t>
            </w:r>
            <w:proofErr w:type="spellEnd"/>
            <w:r w:rsidRPr="00427232">
              <w:rPr>
                <w:rFonts w:ascii="Arial" w:eastAsia="Times New Roman" w:hAnsi="Arial" w:cs="Arial"/>
                <w:color w:val="FFFFFF" w:themeColor="background1"/>
                <w:sz w:val="16"/>
                <w:szCs w:val="16"/>
                <w:lang w:val="en-US"/>
              </w:rPr>
              <w:t>)</w:t>
            </w:r>
          </w:p>
        </w:tc>
        <w:tc>
          <w:tcPr>
            <w:tcW w:w="949" w:type="dxa"/>
            <w:tcBorders>
              <w:top w:val="nil"/>
              <w:left w:val="nil"/>
              <w:bottom w:val="single" w:sz="4" w:space="0" w:color="B48C41"/>
              <w:right w:val="single" w:sz="4" w:space="0" w:color="B48C41"/>
            </w:tcBorders>
            <w:shd w:val="clear" w:color="000000" w:fill="4D4D4D"/>
            <w:hideMark/>
          </w:tcPr>
          <w:p w14:paraId="083FCFC8"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803.292</w:t>
            </w:r>
          </w:p>
        </w:tc>
        <w:tc>
          <w:tcPr>
            <w:tcW w:w="949" w:type="dxa"/>
            <w:tcBorders>
              <w:top w:val="nil"/>
              <w:left w:val="nil"/>
              <w:bottom w:val="single" w:sz="4" w:space="0" w:color="B48C41"/>
              <w:right w:val="single" w:sz="4" w:space="0" w:color="B48C41"/>
            </w:tcBorders>
            <w:shd w:val="clear" w:color="000000" w:fill="4D4D4D"/>
            <w:hideMark/>
          </w:tcPr>
          <w:p w14:paraId="1312EF52"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827.045</w:t>
            </w:r>
          </w:p>
        </w:tc>
        <w:tc>
          <w:tcPr>
            <w:tcW w:w="949" w:type="dxa"/>
            <w:tcBorders>
              <w:top w:val="nil"/>
              <w:left w:val="nil"/>
              <w:bottom w:val="single" w:sz="4" w:space="0" w:color="B48C41"/>
              <w:right w:val="single" w:sz="4" w:space="0" w:color="B48C41"/>
            </w:tcBorders>
            <w:shd w:val="clear" w:color="000000" w:fill="4D4D4D"/>
            <w:hideMark/>
          </w:tcPr>
          <w:p w14:paraId="5873D116"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851.519</w:t>
            </w:r>
          </w:p>
        </w:tc>
        <w:tc>
          <w:tcPr>
            <w:tcW w:w="949" w:type="dxa"/>
            <w:tcBorders>
              <w:top w:val="nil"/>
              <w:left w:val="nil"/>
              <w:bottom w:val="single" w:sz="4" w:space="0" w:color="B48C41"/>
              <w:right w:val="single" w:sz="4" w:space="0" w:color="B48C41"/>
            </w:tcBorders>
            <w:shd w:val="clear" w:color="000000" w:fill="4D4D4D"/>
            <w:hideMark/>
          </w:tcPr>
          <w:p w14:paraId="6E2930F3"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876.734</w:t>
            </w:r>
          </w:p>
        </w:tc>
        <w:tc>
          <w:tcPr>
            <w:tcW w:w="949" w:type="dxa"/>
            <w:tcBorders>
              <w:top w:val="nil"/>
              <w:left w:val="nil"/>
              <w:bottom w:val="single" w:sz="4" w:space="0" w:color="B48C41"/>
              <w:right w:val="single" w:sz="4" w:space="0" w:color="B48C41"/>
            </w:tcBorders>
            <w:shd w:val="clear" w:color="000000" w:fill="4D4D4D"/>
            <w:hideMark/>
          </w:tcPr>
          <w:p w14:paraId="3D47D310"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900.749</w:t>
            </w:r>
          </w:p>
        </w:tc>
      </w:tr>
      <w:tr w:rsidR="00B31A5A" w:rsidRPr="00427232" w14:paraId="066915E0" w14:textId="77777777" w:rsidTr="00FA674B">
        <w:trPr>
          <w:trHeight w:val="208"/>
        </w:trPr>
        <w:tc>
          <w:tcPr>
            <w:tcW w:w="4064" w:type="dxa"/>
            <w:tcBorders>
              <w:top w:val="nil"/>
              <w:left w:val="single" w:sz="4" w:space="0" w:color="B48C41"/>
              <w:bottom w:val="single" w:sz="4" w:space="0" w:color="B48C41"/>
              <w:right w:val="single" w:sz="4" w:space="0" w:color="B48C41"/>
            </w:tcBorders>
            <w:shd w:val="clear" w:color="000000" w:fill="4D4D4D"/>
            <w:vAlign w:val="center"/>
            <w:hideMark/>
          </w:tcPr>
          <w:p w14:paraId="4315F346" w14:textId="77777777" w:rsidR="00B31A5A" w:rsidRPr="00427232" w:rsidRDefault="00B31A5A" w:rsidP="00FA674B">
            <w:pPr>
              <w:spacing w:after="0" w:line="240" w:lineRule="auto"/>
              <w:rPr>
                <w:rFonts w:ascii="Arial" w:eastAsia="Times New Roman" w:hAnsi="Arial" w:cs="Arial"/>
                <w:color w:val="FFFFFF" w:themeColor="background1"/>
                <w:sz w:val="16"/>
                <w:szCs w:val="16"/>
                <w:lang w:val="en-US"/>
              </w:rPr>
            </w:pPr>
            <w:r w:rsidRPr="00427232">
              <w:rPr>
                <w:rFonts w:ascii="Arial" w:eastAsia="Times New Roman" w:hAnsi="Arial" w:cs="Arial"/>
                <w:color w:val="FFFFFF" w:themeColor="background1"/>
                <w:sz w:val="16"/>
                <w:szCs w:val="16"/>
                <w:lang w:val="en-US"/>
              </w:rPr>
              <w:t>DÉFICIT O SUPERÁVIT PRESUPUESTAL</w:t>
            </w:r>
          </w:p>
        </w:tc>
        <w:tc>
          <w:tcPr>
            <w:tcW w:w="949" w:type="dxa"/>
            <w:tcBorders>
              <w:top w:val="nil"/>
              <w:left w:val="nil"/>
              <w:bottom w:val="single" w:sz="4" w:space="0" w:color="B48C41"/>
              <w:right w:val="single" w:sz="4" w:space="0" w:color="B48C41"/>
            </w:tcBorders>
            <w:shd w:val="clear" w:color="000000" w:fill="4D4D4D"/>
            <w:hideMark/>
          </w:tcPr>
          <w:p w14:paraId="3C2293EE"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1.821</w:t>
            </w:r>
          </w:p>
        </w:tc>
        <w:tc>
          <w:tcPr>
            <w:tcW w:w="949" w:type="dxa"/>
            <w:tcBorders>
              <w:top w:val="nil"/>
              <w:left w:val="nil"/>
              <w:bottom w:val="single" w:sz="4" w:space="0" w:color="B48C41"/>
              <w:right w:val="single" w:sz="4" w:space="0" w:color="B48C41"/>
            </w:tcBorders>
            <w:shd w:val="clear" w:color="000000" w:fill="4D4D4D"/>
            <w:hideMark/>
          </w:tcPr>
          <w:p w14:paraId="1591E097"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2.222</w:t>
            </w:r>
          </w:p>
        </w:tc>
        <w:tc>
          <w:tcPr>
            <w:tcW w:w="949" w:type="dxa"/>
            <w:tcBorders>
              <w:top w:val="nil"/>
              <w:left w:val="nil"/>
              <w:bottom w:val="single" w:sz="4" w:space="0" w:color="B48C41"/>
              <w:right w:val="single" w:sz="4" w:space="0" w:color="B48C41"/>
            </w:tcBorders>
            <w:shd w:val="clear" w:color="000000" w:fill="4D4D4D"/>
            <w:hideMark/>
          </w:tcPr>
          <w:p w14:paraId="1861AD24"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2.626</w:t>
            </w:r>
          </w:p>
        </w:tc>
        <w:tc>
          <w:tcPr>
            <w:tcW w:w="949" w:type="dxa"/>
            <w:tcBorders>
              <w:top w:val="nil"/>
              <w:left w:val="nil"/>
              <w:bottom w:val="single" w:sz="4" w:space="0" w:color="B48C41"/>
              <w:right w:val="single" w:sz="4" w:space="0" w:color="B48C41"/>
            </w:tcBorders>
            <w:shd w:val="clear" w:color="000000" w:fill="4D4D4D"/>
            <w:hideMark/>
          </w:tcPr>
          <w:p w14:paraId="763BFEF7"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3.035</w:t>
            </w:r>
          </w:p>
        </w:tc>
        <w:tc>
          <w:tcPr>
            <w:tcW w:w="949" w:type="dxa"/>
            <w:tcBorders>
              <w:top w:val="nil"/>
              <w:left w:val="nil"/>
              <w:bottom w:val="single" w:sz="4" w:space="0" w:color="B48C41"/>
              <w:right w:val="single" w:sz="4" w:space="0" w:color="B48C41"/>
            </w:tcBorders>
            <w:shd w:val="clear" w:color="000000" w:fill="4D4D4D"/>
            <w:hideMark/>
          </w:tcPr>
          <w:p w14:paraId="76B12F1B" w14:textId="77777777" w:rsidR="00B31A5A" w:rsidRPr="004461DF" w:rsidRDefault="00B31A5A" w:rsidP="00FA674B">
            <w:pPr>
              <w:spacing w:after="0" w:line="240" w:lineRule="auto"/>
              <w:jc w:val="right"/>
              <w:rPr>
                <w:rFonts w:ascii="Arial" w:eastAsia="Times New Roman" w:hAnsi="Arial" w:cs="Arial"/>
                <w:color w:val="FFFFFF" w:themeColor="background1"/>
                <w:sz w:val="16"/>
                <w:szCs w:val="16"/>
                <w:lang w:val="en-US"/>
              </w:rPr>
            </w:pPr>
            <w:r w:rsidRPr="004461DF">
              <w:rPr>
                <w:sz w:val="16"/>
                <w:szCs w:val="16"/>
              </w:rPr>
              <w:t>5.413</w:t>
            </w:r>
          </w:p>
        </w:tc>
      </w:tr>
      <w:bookmarkEnd w:id="1"/>
    </w:tbl>
    <w:p w14:paraId="0878D79E" w14:textId="77777777" w:rsidR="00B31A5A" w:rsidRPr="00077A76" w:rsidRDefault="00B31A5A" w:rsidP="00B31A5A"/>
    <w:p w14:paraId="20EF0703" w14:textId="36408C68" w:rsidR="00755435" w:rsidRPr="00B31A5A" w:rsidRDefault="00755435" w:rsidP="00B31A5A"/>
    <w:sectPr w:rsidR="00755435" w:rsidRPr="00B31A5A" w:rsidSect="00B31A5A">
      <w:headerReference w:type="default" r:id="rId25"/>
      <w:footerReference w:type="default" r:id="rId26"/>
      <w:pgSz w:w="12240" w:h="20160" w:code="5"/>
      <w:pgMar w:top="2268" w:right="1701" w:bottom="1418" w:left="1701" w:header="567" w:footer="6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0BF248" w14:textId="77777777" w:rsidR="002F6A31" w:rsidRDefault="002F6A31" w:rsidP="008C58EA">
      <w:pPr>
        <w:spacing w:after="0" w:line="240" w:lineRule="auto"/>
      </w:pPr>
      <w:r>
        <w:separator/>
      </w:r>
    </w:p>
  </w:endnote>
  <w:endnote w:type="continuationSeparator" w:id="0">
    <w:p w14:paraId="441FC920" w14:textId="77777777" w:rsidR="002F6A31" w:rsidRDefault="002F6A31" w:rsidP="008C58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Nunito">
    <w:charset w:val="00"/>
    <w:family w:val="auto"/>
    <w:pitch w:val="variable"/>
    <w:sig w:usb0="A00002FF" w:usb1="5000204B" w:usb2="00000000" w:usb3="00000000" w:csb0="00000197"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1E6DE" w14:textId="0EBF6BC5" w:rsidR="00E417E9" w:rsidRDefault="00E417E9">
    <w:pPr>
      <w:pStyle w:val="Piedepgina"/>
    </w:pPr>
    <w:r>
      <w:rPr>
        <w:noProof/>
        <w:lang w:val="en-US"/>
      </w:rPr>
      <w:drawing>
        <wp:anchor distT="0" distB="0" distL="114300" distR="114300" simplePos="0" relativeHeight="251668480" behindDoc="1" locked="0" layoutInCell="1" allowOverlap="1" wp14:anchorId="382A5787" wp14:editId="76255313">
          <wp:simplePos x="0" y="0"/>
          <wp:positionH relativeFrom="column">
            <wp:posOffset>3482340</wp:posOffset>
          </wp:positionH>
          <wp:positionV relativeFrom="paragraph">
            <wp:posOffset>-5080</wp:posOffset>
          </wp:positionV>
          <wp:extent cx="175022" cy="466725"/>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5022" cy="4667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noProof/>
        <w:sz w:val="20"/>
        <w:lang w:val="en-US"/>
      </w:rPr>
      <w:drawing>
        <wp:anchor distT="0" distB="0" distL="114300" distR="114300" simplePos="0" relativeHeight="251667456" behindDoc="1" locked="0" layoutInCell="1" allowOverlap="1" wp14:anchorId="701AA40A" wp14:editId="67E7CB0B">
          <wp:simplePos x="0" y="0"/>
          <wp:positionH relativeFrom="leftMargin">
            <wp:posOffset>899160</wp:posOffset>
          </wp:positionH>
          <wp:positionV relativeFrom="paragraph">
            <wp:posOffset>-5080</wp:posOffset>
          </wp:positionV>
          <wp:extent cx="161925" cy="466725"/>
          <wp:effectExtent l="0" t="0" r="9525"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1925" cy="466725"/>
                  </a:xfrm>
                  <a:prstGeom prst="rect">
                    <a:avLst/>
                  </a:prstGeom>
                  <a:noFill/>
                  <a:ln>
                    <a:noFill/>
                  </a:ln>
                </pic:spPr>
              </pic:pic>
            </a:graphicData>
          </a:graphic>
        </wp:anchor>
      </w:drawing>
    </w:r>
    <w:r w:rsidRPr="00667CCB">
      <w:rPr>
        <w:rFonts w:ascii="Arial" w:hAnsi="Arial" w:cs="Arial"/>
        <w:sz w:val="20"/>
      </w:rPr>
      <w:t>Calle 2</w:t>
    </w:r>
    <w:r>
      <w:rPr>
        <w:rFonts w:ascii="Arial" w:hAnsi="Arial" w:cs="Arial"/>
        <w:sz w:val="20"/>
      </w:rPr>
      <w:t xml:space="preserve"> </w:t>
    </w:r>
    <w:r w:rsidRPr="00667CCB">
      <w:rPr>
        <w:rFonts w:ascii="Arial" w:hAnsi="Arial" w:cs="Arial"/>
        <w:sz w:val="20"/>
      </w:rPr>
      <w:t>8-38</w:t>
    </w:r>
    <w:r>
      <w:rPr>
        <w:rFonts w:ascii="Arial" w:hAnsi="Arial" w:cs="Arial"/>
        <w:sz w:val="20"/>
      </w:rPr>
      <w:t>, Centro – Código Postal 440001</w:t>
    </w:r>
    <w:r w:rsidRPr="00A45CC7">
      <w:rPr>
        <w:rFonts w:ascii="Arial" w:hAnsi="Arial" w:cs="Arial"/>
      </w:rPr>
      <w:t xml:space="preserve">                     </w:t>
    </w:r>
    <w:r w:rsidRPr="00A45CC7">
      <w:t xml:space="preserve">   </w:t>
    </w:r>
    <w:r>
      <w:t xml:space="preserve">         </w:t>
    </w:r>
    <w:r w:rsidRPr="00667CCB">
      <w:rPr>
        <w:rFonts w:ascii="Arial" w:hAnsi="Arial" w:cs="Arial"/>
        <w:sz w:val="20"/>
      </w:rPr>
      <w:t>Alcaldía Distrital de</w:t>
    </w:r>
    <w:r>
      <w:rPr>
        <w:rFonts w:ascii="Arial" w:hAnsi="Arial" w:cs="Arial"/>
        <w:sz w:val="20"/>
      </w:rPr>
      <w:t xml:space="preserve"> </w:t>
    </w:r>
    <w:r w:rsidRPr="00667CCB">
      <w:rPr>
        <w:rFonts w:ascii="Arial" w:hAnsi="Arial" w:cs="Arial"/>
        <w:sz w:val="20"/>
      </w:rPr>
      <w:t>Riohacha</w:t>
    </w:r>
  </w:p>
  <w:p w14:paraId="2918EF03" w14:textId="0BFE83FA" w:rsidR="00E417E9" w:rsidRDefault="00E417E9">
    <w:pPr>
      <w:pStyle w:val="Piedepgina"/>
    </w:pPr>
    <w:r>
      <w:rPr>
        <w:rFonts w:ascii="Arial" w:hAnsi="Arial" w:cs="Arial"/>
        <w:sz w:val="20"/>
      </w:rPr>
      <w:t>(57) 605 7292662</w:t>
    </w:r>
    <w:r w:rsidRPr="00667CCB">
      <w:rPr>
        <w:rFonts w:ascii="Arial" w:hAnsi="Arial" w:cs="Arial"/>
        <w:sz w:val="20"/>
      </w:rPr>
      <w:t xml:space="preserve"> – Línea gratuita: 018000954500</w:t>
    </w:r>
    <w:r w:rsidRPr="00667CCB">
      <w:rPr>
        <w:sz w:val="20"/>
      </w:rPr>
      <w:t xml:space="preserve">                  </w:t>
    </w:r>
    <w:r>
      <w:rPr>
        <w:sz w:val="20"/>
      </w:rPr>
      <w:t xml:space="preserve">            </w:t>
    </w:r>
    <w:proofErr w:type="spellStart"/>
    <w:r w:rsidRPr="00667CCB">
      <w:rPr>
        <w:rFonts w:ascii="Arial" w:hAnsi="Arial" w:cs="Arial"/>
        <w:sz w:val="20"/>
      </w:rPr>
      <w:t>alcaldiarcha</w:t>
    </w:r>
    <w:proofErr w:type="spellEnd"/>
  </w:p>
  <w:p w14:paraId="0BF30489" w14:textId="07CDD848" w:rsidR="00E417E9" w:rsidRDefault="002F6A31">
    <w:pPr>
      <w:pStyle w:val="Piedepgina"/>
    </w:pPr>
    <w:hyperlink r:id="rId3" w:history="1">
      <w:r w:rsidR="00E417E9" w:rsidRPr="00667CCB">
        <w:rPr>
          <w:rStyle w:val="Hipervnculo"/>
          <w:rFonts w:ascii="Arial" w:hAnsi="Arial" w:cs="Arial"/>
          <w:sz w:val="20"/>
        </w:rPr>
        <w:t>contactenos@riohacha-laguajira.gov.co</w:t>
      </w:r>
    </w:hyperlink>
    <w:r w:rsidR="00E417E9">
      <w:t xml:space="preserve">                                               </w:t>
    </w:r>
    <w:r w:rsidR="00E417E9" w:rsidRPr="00667CCB">
      <w:rPr>
        <w:rFonts w:ascii="Arial" w:hAnsi="Arial" w:cs="Arial"/>
        <w:sz w:val="20"/>
      </w:rPr>
      <w:t>Alcaldía de Riohacha</w:t>
    </w:r>
    <w:r w:rsidR="00E417E9">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63DD83" w14:textId="77777777" w:rsidR="002F6A31" w:rsidRDefault="002F6A31" w:rsidP="008C58EA">
      <w:pPr>
        <w:spacing w:after="0" w:line="240" w:lineRule="auto"/>
      </w:pPr>
      <w:r>
        <w:separator/>
      </w:r>
    </w:p>
  </w:footnote>
  <w:footnote w:type="continuationSeparator" w:id="0">
    <w:p w14:paraId="6339CA1C" w14:textId="77777777" w:rsidR="002F6A31" w:rsidRDefault="002F6A31" w:rsidP="008C58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385E1" w14:textId="3043F4FB" w:rsidR="00E417E9" w:rsidRPr="00E25384" w:rsidRDefault="00E417E9" w:rsidP="00E25384">
    <w:pPr>
      <w:pStyle w:val="Estilopredeterminado"/>
      <w:tabs>
        <w:tab w:val="left" w:pos="1485"/>
      </w:tabs>
      <w:spacing w:after="0" w:line="100" w:lineRule="atLeast"/>
      <w:jc w:val="center"/>
      <w:rPr>
        <w:rFonts w:ascii="Arial" w:hAnsi="Arial" w:cs="Arial"/>
        <w:sz w:val="20"/>
        <w:szCs w:val="20"/>
      </w:rPr>
    </w:pPr>
    <w:r w:rsidRPr="00667CCB">
      <w:rPr>
        <w:rFonts w:ascii="Arial" w:hAnsi="Arial" w:cs="Arial"/>
        <w:noProof/>
        <w:lang w:val="en-US" w:eastAsia="en-US"/>
      </w:rPr>
      <w:drawing>
        <wp:anchor distT="0" distB="0" distL="114300" distR="114300" simplePos="0" relativeHeight="251666432" behindDoc="1" locked="0" layoutInCell="1" allowOverlap="1" wp14:anchorId="379D4C3A" wp14:editId="1229582E">
          <wp:simplePos x="0" y="0"/>
          <wp:positionH relativeFrom="column">
            <wp:posOffset>-523875</wp:posOffset>
          </wp:positionH>
          <wp:positionV relativeFrom="paragraph">
            <wp:posOffset>-18415</wp:posOffset>
          </wp:positionV>
          <wp:extent cx="2360568" cy="647700"/>
          <wp:effectExtent l="0" t="0" r="1905" b="0"/>
          <wp:wrapNone/>
          <wp:docPr id="1294328820" name="Imagen 1294328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enaro Alcaldia Logo transparente_.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60568" cy="647700"/>
                  </a:xfrm>
                  <a:prstGeom prst="rect">
                    <a:avLst/>
                  </a:prstGeom>
                </pic:spPr>
              </pic:pic>
            </a:graphicData>
          </a:graphic>
          <wp14:sizeRelH relativeFrom="margin">
            <wp14:pctWidth>0</wp14:pctWidth>
          </wp14:sizeRelH>
          <wp14:sizeRelV relativeFrom="margin">
            <wp14:pctHeight>0</wp14:pctHeight>
          </wp14:sizeRelV>
        </wp:anchor>
      </w:drawing>
    </w:r>
  </w:p>
  <w:p w14:paraId="3B3AF149" w14:textId="61F1C9BB" w:rsidR="00E417E9" w:rsidRPr="008C58EA" w:rsidRDefault="00E417E9" w:rsidP="008C58EA">
    <w:pPr>
      <w:pStyle w:val="Encabezado"/>
    </w:pPr>
    <w:r>
      <w:rPr>
        <w:noProof/>
        <w:lang w:val="en-US"/>
      </w:rPr>
      <w:drawing>
        <wp:anchor distT="0" distB="0" distL="114300" distR="114300" simplePos="0" relativeHeight="251662336" behindDoc="1" locked="0" layoutInCell="1" allowOverlap="1" wp14:anchorId="5946155D" wp14:editId="3860D46A">
          <wp:simplePos x="0" y="0"/>
          <wp:positionH relativeFrom="margin">
            <wp:align>center</wp:align>
          </wp:positionH>
          <wp:positionV relativeFrom="paragraph">
            <wp:posOffset>1847215</wp:posOffset>
          </wp:positionV>
          <wp:extent cx="4102100" cy="4452620"/>
          <wp:effectExtent l="0" t="0" r="0" b="0"/>
          <wp:wrapNone/>
          <wp:docPr id="1294328821"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4328810" name="Imagen 1294328810"/>
                  <pic:cNvPicPr/>
                </pic:nvPicPr>
                <pic:blipFill>
                  <a:blip r:embed="rId2">
                    <a:lum bright="70000" contrast="-70000"/>
                    <a:extLst>
                      <a:ext uri="{28A0092B-C50C-407E-A947-70E740481C1C}">
                        <a14:useLocalDpi xmlns:a14="http://schemas.microsoft.com/office/drawing/2010/main" val="0"/>
                      </a:ext>
                    </a:extLst>
                  </a:blip>
                  <a:stretch>
                    <a:fillRect/>
                  </a:stretch>
                </pic:blipFill>
                <pic:spPr>
                  <a:xfrm>
                    <a:off x="0" y="0"/>
                    <a:ext cx="4102100" cy="445262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C3DE7"/>
    <w:multiLevelType w:val="hybridMultilevel"/>
    <w:tmpl w:val="190C4748"/>
    <w:lvl w:ilvl="0" w:tplc="0C0A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15C35B5"/>
    <w:multiLevelType w:val="hybridMultilevel"/>
    <w:tmpl w:val="51FECFEA"/>
    <w:lvl w:ilvl="0" w:tplc="0C0A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C15159"/>
    <w:multiLevelType w:val="hybridMultilevel"/>
    <w:tmpl w:val="16AAFC0E"/>
    <w:lvl w:ilvl="0" w:tplc="0C0A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F8352E"/>
    <w:multiLevelType w:val="hybridMultilevel"/>
    <w:tmpl w:val="C8B8E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9424B4"/>
    <w:multiLevelType w:val="multilevel"/>
    <w:tmpl w:val="9DB4AFA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27D96D68"/>
    <w:multiLevelType w:val="hybridMultilevel"/>
    <w:tmpl w:val="CB808590"/>
    <w:lvl w:ilvl="0" w:tplc="0C0A000D">
      <w:start w:val="1"/>
      <w:numFmt w:val="bullet"/>
      <w:lvlText w:val=""/>
      <w:lvlJc w:val="left"/>
      <w:pPr>
        <w:ind w:left="720" w:hanging="360"/>
      </w:pPr>
      <w:rPr>
        <w:rFonts w:ascii="Wingdings" w:hAnsi="Wingdings" w:hint="default"/>
      </w:rPr>
    </w:lvl>
    <w:lvl w:ilvl="1" w:tplc="5DBEC41A">
      <w:numFmt w:val="bullet"/>
      <w:lvlText w:val="•"/>
      <w:lvlJc w:val="left"/>
      <w:pPr>
        <w:ind w:left="1790" w:hanging="710"/>
      </w:pPr>
      <w:rPr>
        <w:rFonts w:ascii="Arial Narrow" w:eastAsiaTheme="minorHAnsi" w:hAnsi="Arial Narrow"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DE2EA0"/>
    <w:multiLevelType w:val="hybridMultilevel"/>
    <w:tmpl w:val="9388404A"/>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3A1754C3"/>
    <w:multiLevelType w:val="multilevel"/>
    <w:tmpl w:val="0C0A0025"/>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8" w15:restartNumberingAfterBreak="0">
    <w:nsid w:val="403D37A3"/>
    <w:multiLevelType w:val="hybridMultilevel"/>
    <w:tmpl w:val="286881CA"/>
    <w:lvl w:ilvl="0" w:tplc="BF3C15E0">
      <w:start w:val="1"/>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4E6A7F17"/>
    <w:multiLevelType w:val="singleLevel"/>
    <w:tmpl w:val="E160D104"/>
    <w:lvl w:ilvl="0">
      <w:start w:val="1"/>
      <w:numFmt w:val="lowerLetter"/>
      <w:lvlText w:val="%1 )"/>
      <w:legacy w:legacy="1" w:legacySpace="0" w:legacyIndent="473"/>
      <w:lvlJc w:val="left"/>
      <w:pPr>
        <w:ind w:left="586" w:hanging="473"/>
      </w:pPr>
    </w:lvl>
  </w:abstractNum>
  <w:abstractNum w:abstractNumId="10" w15:restartNumberingAfterBreak="0">
    <w:nsid w:val="4F4003BE"/>
    <w:multiLevelType w:val="hybridMultilevel"/>
    <w:tmpl w:val="7630ABFE"/>
    <w:lvl w:ilvl="0" w:tplc="0C0A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F917B14"/>
    <w:multiLevelType w:val="hybridMultilevel"/>
    <w:tmpl w:val="EB8E5640"/>
    <w:lvl w:ilvl="0" w:tplc="0C0A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6D78655A"/>
    <w:multiLevelType w:val="hybridMultilevel"/>
    <w:tmpl w:val="DE9CA99A"/>
    <w:lvl w:ilvl="0" w:tplc="3998EAC2">
      <w:start w:val="2"/>
      <w:numFmt w:val="lowerLetter"/>
      <w:lvlText w:val="%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6DB46DE5"/>
    <w:multiLevelType w:val="hybridMultilevel"/>
    <w:tmpl w:val="9388404A"/>
    <w:lvl w:ilvl="0" w:tplc="0C0A0013">
      <w:start w:val="1"/>
      <w:numFmt w:val="upperRoman"/>
      <w:lvlText w:val="%1."/>
      <w:lvlJc w:val="righ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78872878"/>
    <w:multiLevelType w:val="hybridMultilevel"/>
    <w:tmpl w:val="8CA4D556"/>
    <w:lvl w:ilvl="0" w:tplc="FF9EF076">
      <w:numFmt w:val="bullet"/>
      <w:lvlText w:val="-"/>
      <w:lvlJc w:val="left"/>
      <w:pPr>
        <w:ind w:left="720" w:hanging="360"/>
      </w:pPr>
      <w:rPr>
        <w:rFonts w:ascii="Arial Narrow" w:eastAsia="Calibri" w:hAnsi="Arial Narrow"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78D837BE"/>
    <w:multiLevelType w:val="hybridMultilevel"/>
    <w:tmpl w:val="B3E6F730"/>
    <w:lvl w:ilvl="0" w:tplc="025C02DA">
      <w:start w:val="2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3"/>
  </w:num>
  <w:num w:numId="3">
    <w:abstractNumId w:val="6"/>
  </w:num>
  <w:num w:numId="4">
    <w:abstractNumId w:val="7"/>
  </w:num>
  <w:num w:numId="5">
    <w:abstractNumId w:val="8"/>
  </w:num>
  <w:num w:numId="6">
    <w:abstractNumId w:val="12"/>
  </w:num>
  <w:num w:numId="7">
    <w:abstractNumId w:val="9"/>
  </w:num>
  <w:num w:numId="8">
    <w:abstractNumId w:val="5"/>
  </w:num>
  <w:num w:numId="9">
    <w:abstractNumId w:val="11"/>
  </w:num>
  <w:num w:numId="10">
    <w:abstractNumId w:val="2"/>
  </w:num>
  <w:num w:numId="11">
    <w:abstractNumId w:val="4"/>
  </w:num>
  <w:num w:numId="12">
    <w:abstractNumId w:val="1"/>
  </w:num>
  <w:num w:numId="13">
    <w:abstractNumId w:val="14"/>
  </w:num>
  <w:num w:numId="14">
    <w:abstractNumId w:val="3"/>
  </w:num>
  <w:num w:numId="15">
    <w:abstractNumId w:val="0"/>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pt-BR" w:vendorID="64" w:dllVersion="6" w:nlCheck="1" w:checkStyle="0"/>
  <w:activeWritingStyle w:appName="MSWord" w:lang="es-CO" w:vendorID="64" w:dllVersion="6" w:nlCheck="1" w:checkStyle="0"/>
  <w:activeWritingStyle w:appName="MSWord" w:lang="es-ES" w:vendorID="64" w:dllVersion="6" w:nlCheck="1" w:checkStyle="0"/>
  <w:activeWritingStyle w:appName="MSWord" w:lang="es-ES" w:vendorID="64" w:dllVersion="4096" w:nlCheck="1" w:checkStyle="0"/>
  <w:activeWritingStyle w:appName="MSWord" w:lang="en-US" w:vendorID="64" w:dllVersion="4096" w:nlCheck="1" w:checkStyle="0"/>
  <w:activeWritingStyle w:appName="MSWord" w:lang="es-CO" w:vendorID="64" w:dllVersion="4096" w:nlCheck="1" w:checkStyle="0"/>
  <w:activeWritingStyle w:appName="MSWord" w:lang="es-ES_tradnl" w:vendorID="64" w:dllVersion="4096" w:nlCheck="1" w:checkStyle="0"/>
  <w:activeWritingStyle w:appName="MSWord" w:lang="es-MX" w:vendorID="64" w:dllVersion="4096"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58EA"/>
    <w:rsid w:val="0010799F"/>
    <w:rsid w:val="00146159"/>
    <w:rsid w:val="00166B3B"/>
    <w:rsid w:val="001C777F"/>
    <w:rsid w:val="00241510"/>
    <w:rsid w:val="00264B10"/>
    <w:rsid w:val="002A58B8"/>
    <w:rsid w:val="002F4BD3"/>
    <w:rsid w:val="002F6A31"/>
    <w:rsid w:val="00306FA8"/>
    <w:rsid w:val="00323C96"/>
    <w:rsid w:val="003926AB"/>
    <w:rsid w:val="003955CB"/>
    <w:rsid w:val="00402983"/>
    <w:rsid w:val="00416F3B"/>
    <w:rsid w:val="005A4C0F"/>
    <w:rsid w:val="0062658A"/>
    <w:rsid w:val="00667CCB"/>
    <w:rsid w:val="00694EE3"/>
    <w:rsid w:val="006C05B2"/>
    <w:rsid w:val="0070377F"/>
    <w:rsid w:val="00755435"/>
    <w:rsid w:val="00775063"/>
    <w:rsid w:val="008171E9"/>
    <w:rsid w:val="0083299A"/>
    <w:rsid w:val="00881CCC"/>
    <w:rsid w:val="008C58EA"/>
    <w:rsid w:val="00915628"/>
    <w:rsid w:val="009A10C8"/>
    <w:rsid w:val="009B0C13"/>
    <w:rsid w:val="00A45CC7"/>
    <w:rsid w:val="00A94913"/>
    <w:rsid w:val="00AB1343"/>
    <w:rsid w:val="00AD153C"/>
    <w:rsid w:val="00AD76DE"/>
    <w:rsid w:val="00B31A5A"/>
    <w:rsid w:val="00B8728D"/>
    <w:rsid w:val="00BF0F18"/>
    <w:rsid w:val="00BF53BF"/>
    <w:rsid w:val="00C80DE3"/>
    <w:rsid w:val="00C82C4C"/>
    <w:rsid w:val="00CC43E0"/>
    <w:rsid w:val="00CC5A5E"/>
    <w:rsid w:val="00D27DF4"/>
    <w:rsid w:val="00D327A3"/>
    <w:rsid w:val="00D97D60"/>
    <w:rsid w:val="00DC239E"/>
    <w:rsid w:val="00E20A21"/>
    <w:rsid w:val="00E25384"/>
    <w:rsid w:val="00E417E9"/>
    <w:rsid w:val="00E43175"/>
    <w:rsid w:val="00E551B4"/>
    <w:rsid w:val="00EC35F9"/>
    <w:rsid w:val="00F7314C"/>
    <w:rsid w:val="00F9573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DFBDBC"/>
  <w15:docId w15:val="{A0FA6252-0B8F-4502-B3EB-147C6946C6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B31A5A"/>
    <w:pPr>
      <w:keepNext/>
      <w:keepLines/>
      <w:numPr>
        <w:numId w:val="4"/>
      </w:numPr>
      <w:spacing w:before="480" w:after="0" w:line="276" w:lineRule="auto"/>
      <w:outlineLvl w:val="0"/>
    </w:pPr>
    <w:rPr>
      <w:rFonts w:ascii="Arial" w:eastAsiaTheme="majorEastAsia" w:hAnsi="Arial" w:cstheme="majorBidi"/>
      <w:b/>
      <w:bCs/>
      <w:color w:val="2F5496" w:themeColor="accent1" w:themeShade="BF"/>
      <w:kern w:val="0"/>
      <w:sz w:val="28"/>
      <w:szCs w:val="28"/>
      <w:lang w:val="es-ES"/>
      <w14:ligatures w14:val="none"/>
    </w:rPr>
  </w:style>
  <w:style w:type="paragraph" w:styleId="Ttulo2">
    <w:name w:val="heading 2"/>
    <w:basedOn w:val="Normal"/>
    <w:next w:val="Normal"/>
    <w:link w:val="Ttulo2Car"/>
    <w:uiPriority w:val="9"/>
    <w:unhideWhenUsed/>
    <w:qFormat/>
    <w:rsid w:val="00B31A5A"/>
    <w:pPr>
      <w:keepNext/>
      <w:keepLines/>
      <w:numPr>
        <w:ilvl w:val="1"/>
        <w:numId w:val="4"/>
      </w:numPr>
      <w:spacing w:before="200" w:after="0" w:line="276" w:lineRule="auto"/>
      <w:outlineLvl w:val="1"/>
    </w:pPr>
    <w:rPr>
      <w:rFonts w:ascii="Arial" w:eastAsiaTheme="majorEastAsia" w:hAnsi="Arial" w:cstheme="majorBidi"/>
      <w:b/>
      <w:bCs/>
      <w:color w:val="4472C4" w:themeColor="accent1"/>
      <w:kern w:val="0"/>
      <w:sz w:val="26"/>
      <w:szCs w:val="26"/>
      <w:lang w:val="es-ES"/>
      <w14:ligatures w14:val="none"/>
    </w:rPr>
  </w:style>
  <w:style w:type="paragraph" w:styleId="Ttulo3">
    <w:name w:val="heading 3"/>
    <w:basedOn w:val="Normal"/>
    <w:next w:val="Normal"/>
    <w:link w:val="Ttulo3Car"/>
    <w:uiPriority w:val="9"/>
    <w:unhideWhenUsed/>
    <w:qFormat/>
    <w:rsid w:val="00B31A5A"/>
    <w:pPr>
      <w:keepNext/>
      <w:keepLines/>
      <w:numPr>
        <w:ilvl w:val="2"/>
        <w:numId w:val="4"/>
      </w:numPr>
      <w:spacing w:before="200" w:after="0" w:line="276" w:lineRule="auto"/>
      <w:outlineLvl w:val="2"/>
    </w:pPr>
    <w:rPr>
      <w:rFonts w:ascii="Arial" w:eastAsiaTheme="majorEastAsia" w:hAnsi="Arial" w:cstheme="majorBidi"/>
      <w:b/>
      <w:bCs/>
      <w:color w:val="4472C4" w:themeColor="accent1"/>
      <w:kern w:val="0"/>
      <w:lang w:val="es-ES"/>
      <w14:ligatures w14:val="none"/>
    </w:rPr>
  </w:style>
  <w:style w:type="paragraph" w:styleId="Ttulo4">
    <w:name w:val="heading 4"/>
    <w:basedOn w:val="Normal"/>
    <w:next w:val="Normal"/>
    <w:link w:val="Ttulo4Car"/>
    <w:uiPriority w:val="9"/>
    <w:unhideWhenUsed/>
    <w:qFormat/>
    <w:rsid w:val="00B31A5A"/>
    <w:pPr>
      <w:keepNext/>
      <w:keepLines/>
      <w:numPr>
        <w:ilvl w:val="3"/>
        <w:numId w:val="4"/>
      </w:numPr>
      <w:spacing w:before="200" w:after="0" w:line="276" w:lineRule="auto"/>
      <w:outlineLvl w:val="3"/>
    </w:pPr>
    <w:rPr>
      <w:rFonts w:ascii="Arial" w:eastAsiaTheme="majorEastAsia" w:hAnsi="Arial" w:cstheme="majorBidi"/>
      <w:b/>
      <w:bCs/>
      <w:iCs/>
      <w:color w:val="4472C4" w:themeColor="accent1"/>
      <w:kern w:val="0"/>
      <w:lang w:val="es-ES"/>
      <w14:ligatures w14:val="none"/>
    </w:rPr>
  </w:style>
  <w:style w:type="paragraph" w:styleId="Ttulo5">
    <w:name w:val="heading 5"/>
    <w:basedOn w:val="Normal"/>
    <w:next w:val="Normal"/>
    <w:link w:val="Ttulo5Car"/>
    <w:uiPriority w:val="9"/>
    <w:semiHidden/>
    <w:unhideWhenUsed/>
    <w:qFormat/>
    <w:rsid w:val="00B31A5A"/>
    <w:pPr>
      <w:keepNext/>
      <w:keepLines/>
      <w:numPr>
        <w:ilvl w:val="4"/>
        <w:numId w:val="4"/>
      </w:numPr>
      <w:spacing w:before="200" w:after="0" w:line="276" w:lineRule="auto"/>
      <w:outlineLvl w:val="4"/>
    </w:pPr>
    <w:rPr>
      <w:rFonts w:asciiTheme="majorHAnsi" w:eastAsiaTheme="majorEastAsia" w:hAnsiTheme="majorHAnsi" w:cstheme="majorBidi"/>
      <w:color w:val="1F3763" w:themeColor="accent1" w:themeShade="7F"/>
      <w:kern w:val="0"/>
      <w:lang w:val="es-ES"/>
      <w14:ligatures w14:val="none"/>
    </w:rPr>
  </w:style>
  <w:style w:type="paragraph" w:styleId="Ttulo6">
    <w:name w:val="heading 6"/>
    <w:basedOn w:val="Normal"/>
    <w:next w:val="Normal"/>
    <w:link w:val="Ttulo6Car"/>
    <w:uiPriority w:val="9"/>
    <w:semiHidden/>
    <w:unhideWhenUsed/>
    <w:qFormat/>
    <w:rsid w:val="00B31A5A"/>
    <w:pPr>
      <w:keepNext/>
      <w:keepLines/>
      <w:numPr>
        <w:ilvl w:val="5"/>
        <w:numId w:val="4"/>
      </w:numPr>
      <w:spacing w:before="200" w:after="0" w:line="276" w:lineRule="auto"/>
      <w:outlineLvl w:val="5"/>
    </w:pPr>
    <w:rPr>
      <w:rFonts w:asciiTheme="majorHAnsi" w:eastAsiaTheme="majorEastAsia" w:hAnsiTheme="majorHAnsi" w:cstheme="majorBidi"/>
      <w:i/>
      <w:iCs/>
      <w:color w:val="1F3763" w:themeColor="accent1" w:themeShade="7F"/>
      <w:kern w:val="0"/>
      <w:lang w:val="es-ES"/>
      <w14:ligatures w14:val="none"/>
    </w:rPr>
  </w:style>
  <w:style w:type="paragraph" w:styleId="Ttulo7">
    <w:name w:val="heading 7"/>
    <w:basedOn w:val="Normal"/>
    <w:next w:val="Normal"/>
    <w:link w:val="Ttulo7Car"/>
    <w:uiPriority w:val="9"/>
    <w:semiHidden/>
    <w:unhideWhenUsed/>
    <w:qFormat/>
    <w:rsid w:val="00B31A5A"/>
    <w:pPr>
      <w:keepNext/>
      <w:keepLines/>
      <w:numPr>
        <w:ilvl w:val="6"/>
        <w:numId w:val="4"/>
      </w:numPr>
      <w:spacing w:before="200" w:after="0" w:line="276" w:lineRule="auto"/>
      <w:outlineLvl w:val="6"/>
    </w:pPr>
    <w:rPr>
      <w:rFonts w:asciiTheme="majorHAnsi" w:eastAsiaTheme="majorEastAsia" w:hAnsiTheme="majorHAnsi" w:cstheme="majorBidi"/>
      <w:i/>
      <w:iCs/>
      <w:color w:val="404040" w:themeColor="text1" w:themeTint="BF"/>
      <w:kern w:val="0"/>
      <w:lang w:val="es-ES"/>
      <w14:ligatures w14:val="none"/>
    </w:rPr>
  </w:style>
  <w:style w:type="paragraph" w:styleId="Ttulo8">
    <w:name w:val="heading 8"/>
    <w:basedOn w:val="Normal"/>
    <w:next w:val="Normal"/>
    <w:link w:val="Ttulo8Car"/>
    <w:uiPriority w:val="9"/>
    <w:semiHidden/>
    <w:unhideWhenUsed/>
    <w:qFormat/>
    <w:rsid w:val="00B31A5A"/>
    <w:pPr>
      <w:keepNext/>
      <w:keepLines/>
      <w:numPr>
        <w:ilvl w:val="7"/>
        <w:numId w:val="4"/>
      </w:numPr>
      <w:spacing w:before="200" w:after="0" w:line="276" w:lineRule="auto"/>
      <w:outlineLvl w:val="7"/>
    </w:pPr>
    <w:rPr>
      <w:rFonts w:asciiTheme="majorHAnsi" w:eastAsiaTheme="majorEastAsia" w:hAnsiTheme="majorHAnsi" w:cstheme="majorBidi"/>
      <w:color w:val="404040" w:themeColor="text1" w:themeTint="BF"/>
      <w:kern w:val="0"/>
      <w:sz w:val="20"/>
      <w:szCs w:val="20"/>
      <w:lang w:val="es-ES"/>
      <w14:ligatures w14:val="none"/>
    </w:rPr>
  </w:style>
  <w:style w:type="paragraph" w:styleId="Ttulo9">
    <w:name w:val="heading 9"/>
    <w:basedOn w:val="Normal"/>
    <w:next w:val="Normal"/>
    <w:link w:val="Ttulo9Car"/>
    <w:uiPriority w:val="9"/>
    <w:semiHidden/>
    <w:unhideWhenUsed/>
    <w:qFormat/>
    <w:rsid w:val="00B31A5A"/>
    <w:pPr>
      <w:keepNext/>
      <w:keepLines/>
      <w:numPr>
        <w:ilvl w:val="8"/>
        <w:numId w:val="4"/>
      </w:numPr>
      <w:spacing w:before="200" w:after="0" w:line="276" w:lineRule="auto"/>
      <w:outlineLvl w:val="8"/>
    </w:pPr>
    <w:rPr>
      <w:rFonts w:asciiTheme="majorHAnsi" w:eastAsiaTheme="majorEastAsia" w:hAnsiTheme="majorHAnsi" w:cstheme="majorBidi"/>
      <w:i/>
      <w:iCs/>
      <w:color w:val="404040" w:themeColor="text1" w:themeTint="BF"/>
      <w:kern w:val="0"/>
      <w:sz w:val="20"/>
      <w:szCs w:val="20"/>
      <w:lang w:val="es-ES"/>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C58E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C58EA"/>
  </w:style>
  <w:style w:type="paragraph" w:styleId="Piedepgina">
    <w:name w:val="footer"/>
    <w:basedOn w:val="Normal"/>
    <w:link w:val="PiedepginaCar"/>
    <w:uiPriority w:val="99"/>
    <w:unhideWhenUsed/>
    <w:rsid w:val="008C58E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C58EA"/>
  </w:style>
  <w:style w:type="character" w:styleId="Hipervnculo">
    <w:name w:val="Hyperlink"/>
    <w:basedOn w:val="Fuentedeprrafopredeter"/>
    <w:uiPriority w:val="99"/>
    <w:unhideWhenUsed/>
    <w:rsid w:val="001C777F"/>
    <w:rPr>
      <w:color w:val="0563C1" w:themeColor="hyperlink"/>
      <w:u w:val="single"/>
    </w:rPr>
  </w:style>
  <w:style w:type="character" w:customStyle="1" w:styleId="Mencinsinresolver1">
    <w:name w:val="Mención sin resolver1"/>
    <w:basedOn w:val="Fuentedeprrafopredeter"/>
    <w:uiPriority w:val="99"/>
    <w:semiHidden/>
    <w:unhideWhenUsed/>
    <w:rsid w:val="001C777F"/>
    <w:rPr>
      <w:color w:val="605E5C"/>
      <w:shd w:val="clear" w:color="auto" w:fill="E1DFDD"/>
    </w:rPr>
  </w:style>
  <w:style w:type="paragraph" w:customStyle="1" w:styleId="Estilopredeterminado">
    <w:name w:val="Estilo predeterminado"/>
    <w:rsid w:val="0070377F"/>
    <w:pPr>
      <w:tabs>
        <w:tab w:val="left" w:pos="708"/>
      </w:tabs>
      <w:suppressAutoHyphens/>
      <w:overflowPunct w:val="0"/>
      <w:spacing w:after="200" w:line="276" w:lineRule="atLeast"/>
    </w:pPr>
    <w:rPr>
      <w:rFonts w:ascii="Calibri" w:eastAsia="Calibri" w:hAnsi="Calibri" w:cs="Calibri"/>
      <w:color w:val="00000A"/>
      <w:kern w:val="0"/>
      <w:lang w:eastAsia="zh-CN"/>
      <w14:ligatures w14:val="none"/>
    </w:rPr>
  </w:style>
  <w:style w:type="paragraph" w:styleId="Sinespaciado">
    <w:name w:val="No Spacing"/>
    <w:link w:val="SinespaciadoCar"/>
    <w:uiPriority w:val="1"/>
    <w:qFormat/>
    <w:rsid w:val="00F9573C"/>
    <w:pPr>
      <w:spacing w:after="0" w:line="240" w:lineRule="auto"/>
    </w:pPr>
    <w:rPr>
      <w:kern w:val="0"/>
      <w:lang w:val="en-US"/>
      <w14:ligatures w14:val="none"/>
    </w:rPr>
  </w:style>
  <w:style w:type="paragraph" w:customStyle="1" w:styleId="Cuerpodetexto">
    <w:name w:val="Cuerpo de texto"/>
    <w:basedOn w:val="Estilopredeterminado"/>
    <w:rsid w:val="00F9573C"/>
    <w:pPr>
      <w:spacing w:after="120"/>
    </w:pPr>
  </w:style>
  <w:style w:type="numbering" w:customStyle="1" w:styleId="Sinlista1">
    <w:name w:val="Sin lista1"/>
    <w:next w:val="Sinlista"/>
    <w:uiPriority w:val="99"/>
    <w:semiHidden/>
    <w:unhideWhenUsed/>
    <w:rsid w:val="00755435"/>
  </w:style>
  <w:style w:type="paragraph" w:customStyle="1" w:styleId="Default">
    <w:name w:val="Default"/>
    <w:qFormat/>
    <w:rsid w:val="00755435"/>
    <w:pPr>
      <w:autoSpaceDE w:val="0"/>
      <w:autoSpaceDN w:val="0"/>
      <w:adjustRightInd w:val="0"/>
      <w:spacing w:after="0" w:line="240" w:lineRule="auto"/>
    </w:pPr>
    <w:rPr>
      <w:rFonts w:ascii="Nunito" w:hAnsi="Nunito" w:cs="Nunito"/>
      <w:color w:val="000000"/>
      <w:kern w:val="0"/>
      <w:sz w:val="24"/>
      <w:szCs w:val="24"/>
      <w14:ligatures w14:val="none"/>
    </w:rPr>
  </w:style>
  <w:style w:type="paragraph" w:styleId="Prrafodelista">
    <w:name w:val="List Paragraph"/>
    <w:basedOn w:val="Normal"/>
    <w:uiPriority w:val="34"/>
    <w:qFormat/>
    <w:rsid w:val="00755435"/>
    <w:pPr>
      <w:ind w:left="720"/>
      <w:contextualSpacing/>
    </w:pPr>
    <w:rPr>
      <w:kern w:val="0"/>
      <w14:ligatures w14:val="none"/>
    </w:rPr>
  </w:style>
  <w:style w:type="character" w:customStyle="1" w:styleId="Ttulo1Car">
    <w:name w:val="Título 1 Car"/>
    <w:basedOn w:val="Fuentedeprrafopredeter"/>
    <w:link w:val="Ttulo1"/>
    <w:uiPriority w:val="9"/>
    <w:rsid w:val="00B31A5A"/>
    <w:rPr>
      <w:rFonts w:ascii="Arial" w:eastAsiaTheme="majorEastAsia" w:hAnsi="Arial" w:cstheme="majorBidi"/>
      <w:b/>
      <w:bCs/>
      <w:color w:val="2F5496" w:themeColor="accent1" w:themeShade="BF"/>
      <w:kern w:val="0"/>
      <w:sz w:val="28"/>
      <w:szCs w:val="28"/>
      <w:lang w:val="es-ES"/>
      <w14:ligatures w14:val="none"/>
    </w:rPr>
  </w:style>
  <w:style w:type="character" w:customStyle="1" w:styleId="Ttulo2Car">
    <w:name w:val="Título 2 Car"/>
    <w:basedOn w:val="Fuentedeprrafopredeter"/>
    <w:link w:val="Ttulo2"/>
    <w:uiPriority w:val="9"/>
    <w:rsid w:val="00B31A5A"/>
    <w:rPr>
      <w:rFonts w:ascii="Arial" w:eastAsiaTheme="majorEastAsia" w:hAnsi="Arial" w:cstheme="majorBidi"/>
      <w:b/>
      <w:bCs/>
      <w:color w:val="4472C4" w:themeColor="accent1"/>
      <w:kern w:val="0"/>
      <w:sz w:val="26"/>
      <w:szCs w:val="26"/>
      <w:lang w:val="es-ES"/>
      <w14:ligatures w14:val="none"/>
    </w:rPr>
  </w:style>
  <w:style w:type="character" w:customStyle="1" w:styleId="Ttulo3Car">
    <w:name w:val="Título 3 Car"/>
    <w:basedOn w:val="Fuentedeprrafopredeter"/>
    <w:link w:val="Ttulo3"/>
    <w:uiPriority w:val="9"/>
    <w:rsid w:val="00B31A5A"/>
    <w:rPr>
      <w:rFonts w:ascii="Arial" w:eastAsiaTheme="majorEastAsia" w:hAnsi="Arial" w:cstheme="majorBidi"/>
      <w:b/>
      <w:bCs/>
      <w:color w:val="4472C4" w:themeColor="accent1"/>
      <w:kern w:val="0"/>
      <w:lang w:val="es-ES"/>
      <w14:ligatures w14:val="none"/>
    </w:rPr>
  </w:style>
  <w:style w:type="character" w:customStyle="1" w:styleId="Ttulo4Car">
    <w:name w:val="Título 4 Car"/>
    <w:basedOn w:val="Fuentedeprrafopredeter"/>
    <w:link w:val="Ttulo4"/>
    <w:uiPriority w:val="9"/>
    <w:rsid w:val="00B31A5A"/>
    <w:rPr>
      <w:rFonts w:ascii="Arial" w:eastAsiaTheme="majorEastAsia" w:hAnsi="Arial" w:cstheme="majorBidi"/>
      <w:b/>
      <w:bCs/>
      <w:iCs/>
      <w:color w:val="4472C4" w:themeColor="accent1"/>
      <w:kern w:val="0"/>
      <w:lang w:val="es-ES"/>
      <w14:ligatures w14:val="none"/>
    </w:rPr>
  </w:style>
  <w:style w:type="character" w:customStyle="1" w:styleId="Ttulo5Car">
    <w:name w:val="Título 5 Car"/>
    <w:basedOn w:val="Fuentedeprrafopredeter"/>
    <w:link w:val="Ttulo5"/>
    <w:uiPriority w:val="9"/>
    <w:semiHidden/>
    <w:rsid w:val="00B31A5A"/>
    <w:rPr>
      <w:rFonts w:asciiTheme="majorHAnsi" w:eastAsiaTheme="majorEastAsia" w:hAnsiTheme="majorHAnsi" w:cstheme="majorBidi"/>
      <w:color w:val="1F3763" w:themeColor="accent1" w:themeShade="7F"/>
      <w:kern w:val="0"/>
      <w:lang w:val="es-ES"/>
      <w14:ligatures w14:val="none"/>
    </w:rPr>
  </w:style>
  <w:style w:type="character" w:customStyle="1" w:styleId="Ttulo6Car">
    <w:name w:val="Título 6 Car"/>
    <w:basedOn w:val="Fuentedeprrafopredeter"/>
    <w:link w:val="Ttulo6"/>
    <w:uiPriority w:val="9"/>
    <w:semiHidden/>
    <w:rsid w:val="00B31A5A"/>
    <w:rPr>
      <w:rFonts w:asciiTheme="majorHAnsi" w:eastAsiaTheme="majorEastAsia" w:hAnsiTheme="majorHAnsi" w:cstheme="majorBidi"/>
      <w:i/>
      <w:iCs/>
      <w:color w:val="1F3763" w:themeColor="accent1" w:themeShade="7F"/>
      <w:kern w:val="0"/>
      <w:lang w:val="es-ES"/>
      <w14:ligatures w14:val="none"/>
    </w:rPr>
  </w:style>
  <w:style w:type="character" w:customStyle="1" w:styleId="Ttulo7Car">
    <w:name w:val="Título 7 Car"/>
    <w:basedOn w:val="Fuentedeprrafopredeter"/>
    <w:link w:val="Ttulo7"/>
    <w:uiPriority w:val="9"/>
    <w:semiHidden/>
    <w:rsid w:val="00B31A5A"/>
    <w:rPr>
      <w:rFonts w:asciiTheme="majorHAnsi" w:eastAsiaTheme="majorEastAsia" w:hAnsiTheme="majorHAnsi" w:cstheme="majorBidi"/>
      <w:i/>
      <w:iCs/>
      <w:color w:val="404040" w:themeColor="text1" w:themeTint="BF"/>
      <w:kern w:val="0"/>
      <w:lang w:val="es-ES"/>
      <w14:ligatures w14:val="none"/>
    </w:rPr>
  </w:style>
  <w:style w:type="character" w:customStyle="1" w:styleId="Ttulo8Car">
    <w:name w:val="Título 8 Car"/>
    <w:basedOn w:val="Fuentedeprrafopredeter"/>
    <w:link w:val="Ttulo8"/>
    <w:uiPriority w:val="9"/>
    <w:semiHidden/>
    <w:rsid w:val="00B31A5A"/>
    <w:rPr>
      <w:rFonts w:asciiTheme="majorHAnsi" w:eastAsiaTheme="majorEastAsia" w:hAnsiTheme="majorHAnsi" w:cstheme="majorBidi"/>
      <w:color w:val="404040" w:themeColor="text1" w:themeTint="BF"/>
      <w:kern w:val="0"/>
      <w:sz w:val="20"/>
      <w:szCs w:val="20"/>
      <w:lang w:val="es-ES"/>
      <w14:ligatures w14:val="none"/>
    </w:rPr>
  </w:style>
  <w:style w:type="character" w:customStyle="1" w:styleId="Ttulo9Car">
    <w:name w:val="Título 9 Car"/>
    <w:basedOn w:val="Fuentedeprrafopredeter"/>
    <w:link w:val="Ttulo9"/>
    <w:uiPriority w:val="9"/>
    <w:semiHidden/>
    <w:rsid w:val="00B31A5A"/>
    <w:rPr>
      <w:rFonts w:asciiTheme="majorHAnsi" w:eastAsiaTheme="majorEastAsia" w:hAnsiTheme="majorHAnsi" w:cstheme="majorBidi"/>
      <w:i/>
      <w:iCs/>
      <w:color w:val="404040" w:themeColor="text1" w:themeTint="BF"/>
      <w:kern w:val="0"/>
      <w:sz w:val="20"/>
      <w:szCs w:val="20"/>
      <w:lang w:val="es-ES"/>
      <w14:ligatures w14:val="none"/>
    </w:rPr>
  </w:style>
  <w:style w:type="paragraph" w:styleId="Textonotapie">
    <w:name w:val="footnote text"/>
    <w:basedOn w:val="Normal"/>
    <w:link w:val="TextonotapieCar"/>
    <w:uiPriority w:val="99"/>
    <w:unhideWhenUsed/>
    <w:rsid w:val="00B31A5A"/>
    <w:pPr>
      <w:spacing w:after="0" w:line="240" w:lineRule="auto"/>
    </w:pPr>
    <w:rPr>
      <w:kern w:val="0"/>
      <w:sz w:val="20"/>
      <w:szCs w:val="20"/>
      <w14:ligatures w14:val="none"/>
    </w:rPr>
  </w:style>
  <w:style w:type="character" w:customStyle="1" w:styleId="TextonotapieCar">
    <w:name w:val="Texto nota pie Car"/>
    <w:basedOn w:val="Fuentedeprrafopredeter"/>
    <w:link w:val="Textonotapie"/>
    <w:uiPriority w:val="99"/>
    <w:rsid w:val="00B31A5A"/>
    <w:rPr>
      <w:kern w:val="0"/>
      <w:sz w:val="20"/>
      <w:szCs w:val="20"/>
      <w14:ligatures w14:val="none"/>
    </w:rPr>
  </w:style>
  <w:style w:type="character" w:styleId="Refdenotaalpie">
    <w:name w:val="footnote reference"/>
    <w:basedOn w:val="Fuentedeprrafopredeter"/>
    <w:uiPriority w:val="99"/>
    <w:semiHidden/>
    <w:unhideWhenUsed/>
    <w:rsid w:val="00B31A5A"/>
    <w:rPr>
      <w:vertAlign w:val="superscript"/>
    </w:rPr>
  </w:style>
  <w:style w:type="character" w:styleId="Refdecomentario">
    <w:name w:val="annotation reference"/>
    <w:basedOn w:val="Fuentedeprrafopredeter"/>
    <w:uiPriority w:val="99"/>
    <w:semiHidden/>
    <w:unhideWhenUsed/>
    <w:rsid w:val="00B31A5A"/>
    <w:rPr>
      <w:sz w:val="16"/>
      <w:szCs w:val="16"/>
    </w:rPr>
  </w:style>
  <w:style w:type="paragraph" w:styleId="Textocomentario">
    <w:name w:val="annotation text"/>
    <w:basedOn w:val="Normal"/>
    <w:link w:val="TextocomentarioCar"/>
    <w:uiPriority w:val="99"/>
    <w:semiHidden/>
    <w:unhideWhenUsed/>
    <w:rsid w:val="00B31A5A"/>
    <w:pPr>
      <w:spacing w:after="200" w:line="240" w:lineRule="auto"/>
    </w:pPr>
    <w:rPr>
      <w:kern w:val="0"/>
      <w:sz w:val="20"/>
      <w:szCs w:val="20"/>
      <w14:ligatures w14:val="none"/>
    </w:rPr>
  </w:style>
  <w:style w:type="character" w:customStyle="1" w:styleId="TextocomentarioCar">
    <w:name w:val="Texto comentario Car"/>
    <w:basedOn w:val="Fuentedeprrafopredeter"/>
    <w:link w:val="Textocomentario"/>
    <w:uiPriority w:val="99"/>
    <w:semiHidden/>
    <w:rsid w:val="00B31A5A"/>
    <w:rPr>
      <w:kern w:val="0"/>
      <w:sz w:val="20"/>
      <w:szCs w:val="20"/>
      <w14:ligatures w14:val="none"/>
    </w:rPr>
  </w:style>
  <w:style w:type="paragraph" w:styleId="Textodeglobo">
    <w:name w:val="Balloon Text"/>
    <w:basedOn w:val="Normal"/>
    <w:link w:val="TextodegloboCar"/>
    <w:uiPriority w:val="99"/>
    <w:semiHidden/>
    <w:unhideWhenUsed/>
    <w:rsid w:val="00B31A5A"/>
    <w:pPr>
      <w:spacing w:after="0" w:line="240" w:lineRule="auto"/>
    </w:pPr>
    <w:rPr>
      <w:rFonts w:ascii="Tahoma" w:hAnsi="Tahoma" w:cs="Tahoma"/>
      <w:kern w:val="0"/>
      <w:sz w:val="16"/>
      <w:szCs w:val="16"/>
      <w:lang w:val="es-ES"/>
      <w14:ligatures w14:val="none"/>
    </w:rPr>
  </w:style>
  <w:style w:type="character" w:customStyle="1" w:styleId="TextodegloboCar">
    <w:name w:val="Texto de globo Car"/>
    <w:basedOn w:val="Fuentedeprrafopredeter"/>
    <w:link w:val="Textodeglobo"/>
    <w:uiPriority w:val="99"/>
    <w:semiHidden/>
    <w:rsid w:val="00B31A5A"/>
    <w:rPr>
      <w:rFonts w:ascii="Tahoma" w:hAnsi="Tahoma" w:cs="Tahoma"/>
      <w:kern w:val="0"/>
      <w:sz w:val="16"/>
      <w:szCs w:val="16"/>
      <w:lang w:val="es-ES"/>
      <w14:ligatures w14:val="none"/>
    </w:rPr>
  </w:style>
  <w:style w:type="character" w:styleId="Mencinsinresolver">
    <w:name w:val="Unresolved Mention"/>
    <w:basedOn w:val="Fuentedeprrafopredeter"/>
    <w:uiPriority w:val="99"/>
    <w:semiHidden/>
    <w:unhideWhenUsed/>
    <w:rsid w:val="00B31A5A"/>
    <w:rPr>
      <w:color w:val="605E5C"/>
      <w:shd w:val="clear" w:color="auto" w:fill="E1DFDD"/>
    </w:rPr>
  </w:style>
  <w:style w:type="character" w:customStyle="1" w:styleId="SinespaciadoCar">
    <w:name w:val="Sin espaciado Car"/>
    <w:link w:val="Sinespaciado"/>
    <w:uiPriority w:val="1"/>
    <w:locked/>
    <w:rsid w:val="00B31A5A"/>
    <w:rPr>
      <w:kern w:val="0"/>
      <w:lang w:val="en-US"/>
      <w14:ligatures w14:val="none"/>
    </w:rPr>
  </w:style>
  <w:style w:type="character" w:styleId="Hipervnculovisitado">
    <w:name w:val="FollowedHyperlink"/>
    <w:basedOn w:val="Fuentedeprrafopredeter"/>
    <w:uiPriority w:val="99"/>
    <w:semiHidden/>
    <w:unhideWhenUsed/>
    <w:rsid w:val="00B31A5A"/>
    <w:rPr>
      <w:color w:val="954F72" w:themeColor="followedHyperlink"/>
      <w:u w:val="single"/>
    </w:rPr>
  </w:style>
  <w:style w:type="table" w:styleId="Tablaconcuadrcula">
    <w:name w:val="Table Grid"/>
    <w:basedOn w:val="Tablanormal"/>
    <w:uiPriority w:val="59"/>
    <w:rsid w:val="00B31A5A"/>
    <w:pPr>
      <w:spacing w:after="0" w:line="240" w:lineRule="auto"/>
    </w:pPr>
    <w:rPr>
      <w:kern w:val="0"/>
      <w:lang w:val="es-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TDC">
    <w:name w:val="TOC Heading"/>
    <w:basedOn w:val="Ttulo1"/>
    <w:next w:val="Normal"/>
    <w:uiPriority w:val="39"/>
    <w:unhideWhenUsed/>
    <w:qFormat/>
    <w:rsid w:val="00B31A5A"/>
    <w:pPr>
      <w:numPr>
        <w:numId w:val="0"/>
      </w:numPr>
      <w:spacing w:before="240" w:line="259" w:lineRule="auto"/>
      <w:outlineLvl w:val="9"/>
    </w:pPr>
    <w:rPr>
      <w:rFonts w:asciiTheme="majorHAnsi" w:hAnsiTheme="majorHAnsi"/>
      <w:b w:val="0"/>
      <w:bCs w:val="0"/>
      <w:sz w:val="32"/>
      <w:szCs w:val="32"/>
      <w:lang w:val="en-US"/>
    </w:rPr>
  </w:style>
  <w:style w:type="paragraph" w:styleId="TDC1">
    <w:name w:val="toc 1"/>
    <w:basedOn w:val="Normal"/>
    <w:next w:val="Normal"/>
    <w:autoRedefine/>
    <w:uiPriority w:val="39"/>
    <w:unhideWhenUsed/>
    <w:rsid w:val="00B31A5A"/>
    <w:pPr>
      <w:spacing w:after="100" w:line="276" w:lineRule="auto"/>
    </w:pPr>
    <w:rPr>
      <w:kern w:val="0"/>
      <w:lang w:val="es-ES"/>
      <w14:ligatures w14:val="none"/>
    </w:rPr>
  </w:style>
  <w:style w:type="paragraph" w:styleId="TDC2">
    <w:name w:val="toc 2"/>
    <w:basedOn w:val="Normal"/>
    <w:next w:val="Normal"/>
    <w:autoRedefine/>
    <w:uiPriority w:val="39"/>
    <w:unhideWhenUsed/>
    <w:rsid w:val="00B31A5A"/>
    <w:pPr>
      <w:spacing w:after="100" w:line="276" w:lineRule="auto"/>
      <w:ind w:left="220"/>
    </w:pPr>
    <w:rPr>
      <w:kern w:val="0"/>
      <w:lang w:val="es-ES"/>
      <w14:ligatures w14:val="none"/>
    </w:rPr>
  </w:style>
  <w:style w:type="paragraph" w:styleId="TDC3">
    <w:name w:val="toc 3"/>
    <w:basedOn w:val="Normal"/>
    <w:next w:val="Normal"/>
    <w:autoRedefine/>
    <w:uiPriority w:val="39"/>
    <w:unhideWhenUsed/>
    <w:rsid w:val="00B31A5A"/>
    <w:pPr>
      <w:spacing w:after="100" w:line="276" w:lineRule="auto"/>
      <w:ind w:left="440"/>
    </w:pPr>
    <w:rPr>
      <w:kern w:val="0"/>
      <w:lang w:val="es-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5.png"/><Relationship Id="rId18" Type="http://schemas.openxmlformats.org/officeDocument/2006/relationships/hyperlink" Target="https://tinyurl.com/um6mcvvc"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s://tinyurl.com/um6mcvvc" TargetMode="External"/><Relationship Id="rId7" Type="http://schemas.openxmlformats.org/officeDocument/2006/relationships/image" Target="media/image1.png"/><Relationship Id="rId12" Type="http://schemas.openxmlformats.org/officeDocument/2006/relationships/hyperlink" Target="https://tinyurl.com/3xbcsu2t" TargetMode="External"/><Relationship Id="rId17" Type="http://schemas.openxmlformats.org/officeDocument/2006/relationships/hyperlink" Target="https://tinyurl.com/um6mcvvc"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chart" Target="charts/chart1.xml"/><Relationship Id="rId20" Type="http://schemas.openxmlformats.org/officeDocument/2006/relationships/chart" Target="charts/chart3.xml"/><Relationship Id="rId29"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epositorio.banrep.gov.co/server/api/core/bitstreams/2ba12f4a-c247-4989-a9b3-41743466e861/content" TargetMode="External"/><Relationship Id="rId24" Type="http://schemas.openxmlformats.org/officeDocument/2006/relationships/chart" Target="charts/chart5.xml"/><Relationship Id="rId5" Type="http://schemas.openxmlformats.org/officeDocument/2006/relationships/footnotes" Target="footnotes.xml"/><Relationship Id="rId15" Type="http://schemas.openxmlformats.org/officeDocument/2006/relationships/hyperlink" Target="https://tinyurl.com/um6mcvvc" TargetMode="External"/><Relationship Id="rId23" Type="http://schemas.openxmlformats.org/officeDocument/2006/relationships/hyperlink" Target="https://tinyurl.com/um6mcvvc" TargetMode="External"/><Relationship Id="rId28"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chart" Target="charts/chart2.xml"/><Relationship Id="rId31"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tinyurl.com/um6mcvvc" TargetMode="External"/><Relationship Id="rId22" Type="http://schemas.openxmlformats.org/officeDocument/2006/relationships/chart" Target="charts/chart4.xml"/><Relationship Id="rId27" Type="http://schemas.openxmlformats.org/officeDocument/2006/relationships/fontTable" Target="fontTable.xml"/><Relationship Id="rId30" Type="http://schemas.openxmlformats.org/officeDocument/2006/relationships/customXml" Target="../customXml/item2.xml"/></Relationships>
</file>

<file path=word/_rels/footer1.xml.rels><?xml version="1.0" encoding="UTF-8" standalone="yes"?>
<Relationships xmlns="http://schemas.openxmlformats.org/package/2006/relationships"><Relationship Id="rId3" Type="http://schemas.openxmlformats.org/officeDocument/2006/relationships/hyperlink" Target="mailto:contactenos@riohacha-laguajira.gov.co" TargetMode="External"/><Relationship Id="rId2" Type="http://schemas.openxmlformats.org/officeDocument/2006/relationships/image" Target="media/image9.png"/><Relationship Id="rId1" Type="http://schemas.openxmlformats.org/officeDocument/2006/relationships/image" Target="media/image8.png"/></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charts/_rels/chart1.xml.rels><?xml version="1.0" encoding="UTF-8" standalone="yes"?>
<Relationships xmlns="http://schemas.openxmlformats.org/package/2006/relationships"><Relationship Id="rId1" Type="http://schemas.openxmlformats.org/officeDocument/2006/relationships/oleObject" Target="file:///C:\MUNICIPIOS%20OTROS\MUNICIPIO%20RIOHACHA\INSTRUMENTO%20MFMP%202024\HISTORICO%20RIOHACHA.xlsm"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MUNICIPIOS%20OTROS\MUNICIPIO%20RIOHACHA\INSTRUMENTO%20MFMP%202024\HISTORICO%20RIOHACHA.xlsm"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MUNICIPIOS%20OTROS\MUNICIPIO%20RIOHACHA\INSTRUMENTO%20MFMP%202024\HISTORICO%20RIOHACHA.xlsm" TargetMode="External"/></Relationships>
</file>

<file path=word/charts/_rels/chart4.xml.rels><?xml version="1.0" encoding="UTF-8" standalone="yes"?>
<Relationships xmlns="http://schemas.openxmlformats.org/package/2006/relationships"><Relationship Id="rId3" Type="http://schemas.openxmlformats.org/officeDocument/2006/relationships/oleObject" Target="file:///C:\MUNICIPIOS%20OTROS\MUNICIPIO%20RIOHACHA\INSTRUMENTO%20MFMP%202024\HISTORICO%20RIOHACHA.xlsm" TargetMode="External"/><Relationship Id="rId2" Type="http://schemas.microsoft.com/office/2011/relationships/chartColorStyle" Target="colors1.xml"/><Relationship Id="rId1" Type="http://schemas.microsoft.com/office/2011/relationships/chartStyle" Target="style1.xml"/></Relationships>
</file>

<file path=word/charts/_rels/chart5.xml.rels><?xml version="1.0" encoding="UTF-8" standalone="yes"?>
<Relationships xmlns="http://schemas.openxmlformats.org/package/2006/relationships"><Relationship Id="rId3" Type="http://schemas.openxmlformats.org/officeDocument/2006/relationships/oleObject" Target="file:///C:\MUNICIPIOS%20OTROS\MUNICIPIO%20RIOHACHA\INSTRUMENTO%20MFMP%202024\HISTORICO%20RIOHACHA.xlsm"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b="0" i="0" u="none" strike="noStrike" baseline="0">
                <a:solidFill>
                  <a:srgbClr val="333333"/>
                </a:solidFill>
                <a:latin typeface="Calibri"/>
                <a:ea typeface="Calibri"/>
                <a:cs typeface="Calibri"/>
              </a:defRPr>
            </a:pPr>
            <a:r>
              <a:rPr lang="en-US"/>
              <a:t>INGRESOS TRIBUTARIOS</a:t>
            </a:r>
          </a:p>
        </c:rich>
      </c:tx>
      <c:overlay val="0"/>
      <c:spPr>
        <a:noFill/>
        <a:ln w="25400">
          <a:noFill/>
        </a:ln>
      </c:spPr>
    </c:title>
    <c:autoTitleDeleted val="0"/>
    <c:plotArea>
      <c:layout/>
      <c:barChart>
        <c:barDir val="col"/>
        <c:grouping val="clustered"/>
        <c:varyColors val="0"/>
        <c:ser>
          <c:idx val="0"/>
          <c:order val="0"/>
          <c:tx>
            <c:strRef>
              <c:f>GRAFICOS!$D$7</c:f>
              <c:strCache>
                <c:ptCount val="1"/>
                <c:pt idx="0">
                  <c:v>1.1.1. PREDIAL</c:v>
                </c:pt>
              </c:strCache>
            </c:strRef>
          </c:tx>
          <c:spPr>
            <a:solidFill>
              <a:srgbClr val="4472C4"/>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333333"/>
                    </a:solidFill>
                    <a:latin typeface="Calibri"/>
                    <a:ea typeface="Calibri"/>
                    <a:cs typeface="Calibri"/>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GRAFICOS!$E$6:$H$6</c:f>
              <c:numCache>
                <c:formatCode>General</c:formatCode>
                <c:ptCount val="4"/>
                <c:pt idx="0">
                  <c:v>2020</c:v>
                </c:pt>
                <c:pt idx="1">
                  <c:v>2021</c:v>
                </c:pt>
                <c:pt idx="2">
                  <c:v>2022</c:v>
                </c:pt>
                <c:pt idx="3">
                  <c:v>2023</c:v>
                </c:pt>
              </c:numCache>
            </c:numRef>
          </c:cat>
          <c:val>
            <c:numRef>
              <c:f>GRAFICOS!$E$7:$H$7</c:f>
              <c:numCache>
                <c:formatCode>#,##0</c:formatCode>
                <c:ptCount val="4"/>
                <c:pt idx="0">
                  <c:v>6380.1216471234884</c:v>
                </c:pt>
                <c:pt idx="1">
                  <c:v>10799.170917929263</c:v>
                </c:pt>
                <c:pt idx="2">
                  <c:v>15570.269335731706</c:v>
                </c:pt>
                <c:pt idx="3">
                  <c:v>12304.831498</c:v>
                </c:pt>
              </c:numCache>
            </c:numRef>
          </c:val>
          <c:extLst>
            <c:ext xmlns:c16="http://schemas.microsoft.com/office/drawing/2014/chart" uri="{C3380CC4-5D6E-409C-BE32-E72D297353CC}">
              <c16:uniqueId val="{00000000-DAA7-44F8-A314-2357D0445301}"/>
            </c:ext>
          </c:extLst>
        </c:ser>
        <c:ser>
          <c:idx val="1"/>
          <c:order val="1"/>
          <c:tx>
            <c:strRef>
              <c:f>GRAFICOS!$D$8</c:f>
              <c:strCache>
                <c:ptCount val="1"/>
                <c:pt idx="0">
                  <c:v>1.1.2. INDUSTRIA Y COMERCIO</c:v>
                </c:pt>
              </c:strCache>
            </c:strRef>
          </c:tx>
          <c:spPr>
            <a:solidFill>
              <a:srgbClr val="ED7D31"/>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333333"/>
                    </a:solidFill>
                    <a:latin typeface="Calibri"/>
                    <a:ea typeface="Calibri"/>
                    <a:cs typeface="Calibri"/>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GRAFICOS!$E$6:$H$6</c:f>
              <c:numCache>
                <c:formatCode>General</c:formatCode>
                <c:ptCount val="4"/>
                <c:pt idx="0">
                  <c:v>2020</c:v>
                </c:pt>
                <c:pt idx="1">
                  <c:v>2021</c:v>
                </c:pt>
                <c:pt idx="2">
                  <c:v>2022</c:v>
                </c:pt>
                <c:pt idx="3">
                  <c:v>2023</c:v>
                </c:pt>
              </c:numCache>
            </c:numRef>
          </c:cat>
          <c:val>
            <c:numRef>
              <c:f>GRAFICOS!$E$8:$H$8</c:f>
              <c:numCache>
                <c:formatCode>#,##0</c:formatCode>
                <c:ptCount val="4"/>
                <c:pt idx="0">
                  <c:v>11895.310828142177</c:v>
                </c:pt>
                <c:pt idx="1">
                  <c:v>13984.535578350476</c:v>
                </c:pt>
                <c:pt idx="2">
                  <c:v>18318.726624634146</c:v>
                </c:pt>
                <c:pt idx="3">
                  <c:v>18958.994179000001</c:v>
                </c:pt>
              </c:numCache>
            </c:numRef>
          </c:val>
          <c:extLst>
            <c:ext xmlns:c16="http://schemas.microsoft.com/office/drawing/2014/chart" uri="{C3380CC4-5D6E-409C-BE32-E72D297353CC}">
              <c16:uniqueId val="{00000001-DAA7-44F8-A314-2357D0445301}"/>
            </c:ext>
          </c:extLst>
        </c:ser>
        <c:ser>
          <c:idx val="2"/>
          <c:order val="2"/>
          <c:tx>
            <c:strRef>
              <c:f>GRAFICOS!$D$9</c:f>
              <c:strCache>
                <c:ptCount val="1"/>
                <c:pt idx="0">
                  <c:v>1.1.3. SOBRETASA A LA GASOLINA</c:v>
                </c:pt>
              </c:strCache>
            </c:strRef>
          </c:tx>
          <c:spPr>
            <a:solidFill>
              <a:srgbClr val="A5A5A5"/>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333333"/>
                    </a:solidFill>
                    <a:latin typeface="Calibri"/>
                    <a:ea typeface="Calibri"/>
                    <a:cs typeface="Calibri"/>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GRAFICOS!$E$6:$H$6</c:f>
              <c:numCache>
                <c:formatCode>General</c:formatCode>
                <c:ptCount val="4"/>
                <c:pt idx="0">
                  <c:v>2020</c:v>
                </c:pt>
                <c:pt idx="1">
                  <c:v>2021</c:v>
                </c:pt>
                <c:pt idx="2">
                  <c:v>2022</c:v>
                </c:pt>
                <c:pt idx="3">
                  <c:v>2023</c:v>
                </c:pt>
              </c:numCache>
            </c:numRef>
          </c:cat>
          <c:val>
            <c:numRef>
              <c:f>GRAFICOS!$E$9:$H$9</c:f>
              <c:numCache>
                <c:formatCode>#,##0</c:formatCode>
                <c:ptCount val="4"/>
                <c:pt idx="0">
                  <c:v>1947.8298186148772</c:v>
                </c:pt>
                <c:pt idx="1">
                  <c:v>6994.2876971919159</c:v>
                </c:pt>
                <c:pt idx="2">
                  <c:v>7748.2392682926829</c:v>
                </c:pt>
                <c:pt idx="3">
                  <c:v>6404.95</c:v>
                </c:pt>
              </c:numCache>
            </c:numRef>
          </c:val>
          <c:extLst>
            <c:ext xmlns:c16="http://schemas.microsoft.com/office/drawing/2014/chart" uri="{C3380CC4-5D6E-409C-BE32-E72D297353CC}">
              <c16:uniqueId val="{00000002-DAA7-44F8-A314-2357D0445301}"/>
            </c:ext>
          </c:extLst>
        </c:ser>
        <c:ser>
          <c:idx val="3"/>
          <c:order val="3"/>
          <c:tx>
            <c:strRef>
              <c:f>GRAFICOS!$D$10</c:f>
              <c:strCache>
                <c:ptCount val="1"/>
                <c:pt idx="0">
                  <c:v>1.1.4. OTROS</c:v>
                </c:pt>
              </c:strCache>
            </c:strRef>
          </c:tx>
          <c:spPr>
            <a:solidFill>
              <a:srgbClr val="FFC000"/>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333333"/>
                    </a:solidFill>
                    <a:latin typeface="Calibri"/>
                    <a:ea typeface="Calibri"/>
                    <a:cs typeface="Calibri"/>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GRAFICOS!$E$6:$H$6</c:f>
              <c:numCache>
                <c:formatCode>General</c:formatCode>
                <c:ptCount val="4"/>
                <c:pt idx="0">
                  <c:v>2020</c:v>
                </c:pt>
                <c:pt idx="1">
                  <c:v>2021</c:v>
                </c:pt>
                <c:pt idx="2">
                  <c:v>2022</c:v>
                </c:pt>
                <c:pt idx="3">
                  <c:v>2023</c:v>
                </c:pt>
              </c:numCache>
            </c:numRef>
          </c:cat>
          <c:val>
            <c:numRef>
              <c:f>GRAFICOS!$E$10:$H$10</c:f>
              <c:numCache>
                <c:formatCode>#,##0</c:formatCode>
                <c:ptCount val="4"/>
                <c:pt idx="0">
                  <c:v>12244.911872480763</c:v>
                </c:pt>
                <c:pt idx="1">
                  <c:v>14892.665864755412</c:v>
                </c:pt>
                <c:pt idx="2">
                  <c:v>22404.339931341463</c:v>
                </c:pt>
                <c:pt idx="3">
                  <c:v>21711.479836999999</c:v>
                </c:pt>
              </c:numCache>
            </c:numRef>
          </c:val>
          <c:extLst>
            <c:ext xmlns:c16="http://schemas.microsoft.com/office/drawing/2014/chart" uri="{C3380CC4-5D6E-409C-BE32-E72D297353CC}">
              <c16:uniqueId val="{00000003-DAA7-44F8-A314-2357D0445301}"/>
            </c:ext>
          </c:extLst>
        </c:ser>
        <c:dLbls>
          <c:showLegendKey val="0"/>
          <c:showVal val="0"/>
          <c:showCatName val="0"/>
          <c:showSerName val="0"/>
          <c:showPercent val="0"/>
          <c:showBubbleSize val="0"/>
        </c:dLbls>
        <c:gapWidth val="150"/>
        <c:overlap val="-25"/>
        <c:axId val="963468976"/>
        <c:axId val="1"/>
      </c:barChart>
      <c:catAx>
        <c:axId val="9634689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333333"/>
                </a:solidFill>
                <a:latin typeface="Calibri"/>
                <a:ea typeface="Calibri"/>
                <a:cs typeface="Calibri"/>
              </a:defRPr>
            </a:pPr>
            <a:endParaRPr lang="es-CO"/>
          </a:p>
        </c:txPr>
        <c:crossAx val="1"/>
        <c:crosses val="autoZero"/>
        <c:auto val="1"/>
        <c:lblAlgn val="ctr"/>
        <c:lblOffset val="100"/>
        <c:noMultiLvlLbl val="0"/>
      </c:catAx>
      <c:valAx>
        <c:axId val="1"/>
        <c:scaling>
          <c:orientation val="minMax"/>
        </c:scaling>
        <c:delete val="1"/>
        <c:axPos val="l"/>
        <c:numFmt formatCode="#,##0" sourceLinked="1"/>
        <c:majorTickMark val="out"/>
        <c:minorTickMark val="none"/>
        <c:tickLblPos val="nextTo"/>
        <c:crossAx val="963468976"/>
        <c:crosses val="autoZero"/>
        <c:crossBetween val="between"/>
      </c:valAx>
      <c:spPr>
        <a:noFill/>
        <a:ln w="25400">
          <a:noFill/>
        </a:ln>
      </c:spPr>
    </c:plotArea>
    <c:legend>
      <c:legendPos val="t"/>
      <c:overlay val="0"/>
      <c:spPr>
        <a:noFill/>
        <a:ln w="25400">
          <a:noFill/>
        </a:ln>
      </c:spPr>
      <c:txPr>
        <a:bodyPr/>
        <a:lstStyle/>
        <a:p>
          <a:pPr>
            <a:defRPr sz="690" b="0" i="0" u="none" strike="noStrike" baseline="0">
              <a:solidFill>
                <a:srgbClr val="333333"/>
              </a:solidFill>
              <a:latin typeface="Calibri"/>
              <a:ea typeface="Calibri"/>
              <a:cs typeface="Calibri"/>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i="0" u="none" strike="noStrike" baseline="0">
          <a:solidFill>
            <a:srgbClr val="000000"/>
          </a:solidFill>
          <a:latin typeface="Calibri"/>
          <a:ea typeface="Calibri"/>
          <a:cs typeface="Calibri"/>
        </a:defRPr>
      </a:pPr>
      <a:endParaRPr lang="es-CO"/>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b="0" i="0" u="none" strike="noStrike" baseline="0">
                <a:solidFill>
                  <a:srgbClr val="333333"/>
                </a:solidFill>
                <a:latin typeface="Calibri"/>
                <a:ea typeface="Calibri"/>
                <a:cs typeface="Calibri"/>
              </a:defRPr>
            </a:pPr>
            <a:r>
              <a:rPr lang="en-US"/>
              <a:t>FUNCIONAMIENTO VS INVERSIÓN</a:t>
            </a:r>
          </a:p>
        </c:rich>
      </c:tx>
      <c:overlay val="0"/>
      <c:spPr>
        <a:noFill/>
        <a:ln w="25400">
          <a:noFill/>
        </a:ln>
      </c:spPr>
    </c:title>
    <c:autoTitleDeleted val="0"/>
    <c:plotArea>
      <c:layout/>
      <c:barChart>
        <c:barDir val="col"/>
        <c:grouping val="clustered"/>
        <c:varyColors val="0"/>
        <c:ser>
          <c:idx val="0"/>
          <c:order val="0"/>
          <c:tx>
            <c:strRef>
              <c:f>GRAFICOS!$D$71</c:f>
              <c:strCache>
                <c:ptCount val="1"/>
                <c:pt idx="0">
                  <c:v>2. GASTOS CORRIENTES</c:v>
                </c:pt>
              </c:strCache>
            </c:strRef>
          </c:tx>
          <c:spPr>
            <a:solidFill>
              <a:srgbClr val="4472C4"/>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333333"/>
                    </a:solidFill>
                    <a:latin typeface="Calibri"/>
                    <a:ea typeface="Calibri"/>
                    <a:cs typeface="Calibri"/>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GRAFICOS!$E$70:$H$70</c:f>
              <c:numCache>
                <c:formatCode>General</c:formatCode>
                <c:ptCount val="4"/>
                <c:pt idx="0">
                  <c:v>2020</c:v>
                </c:pt>
                <c:pt idx="1">
                  <c:v>2021</c:v>
                </c:pt>
                <c:pt idx="2">
                  <c:v>2022</c:v>
                </c:pt>
                <c:pt idx="3">
                  <c:v>2023</c:v>
                </c:pt>
              </c:numCache>
            </c:numRef>
          </c:cat>
          <c:val>
            <c:numRef>
              <c:f>GRAFICOS!$E$71:$H$71</c:f>
              <c:numCache>
                <c:formatCode>#,##0</c:formatCode>
                <c:ptCount val="4"/>
                <c:pt idx="0">
                  <c:v>23009.701676438261</c:v>
                </c:pt>
                <c:pt idx="1">
                  <c:v>25112.015523495353</c:v>
                </c:pt>
                <c:pt idx="2">
                  <c:v>35277.303263658534</c:v>
                </c:pt>
                <c:pt idx="3">
                  <c:v>32360.741945999998</c:v>
                </c:pt>
              </c:numCache>
            </c:numRef>
          </c:val>
          <c:extLst>
            <c:ext xmlns:c16="http://schemas.microsoft.com/office/drawing/2014/chart" uri="{C3380CC4-5D6E-409C-BE32-E72D297353CC}">
              <c16:uniqueId val="{00000000-ECAD-4FB5-A407-3813272942F5}"/>
            </c:ext>
          </c:extLst>
        </c:ser>
        <c:ser>
          <c:idx val="1"/>
          <c:order val="1"/>
          <c:tx>
            <c:strRef>
              <c:f>GRAFICOS!$D$72</c:f>
              <c:strCache>
                <c:ptCount val="1"/>
                <c:pt idx="0">
                  <c:v>5. GASTOS DE CAPITAL (INVERSION)</c:v>
                </c:pt>
              </c:strCache>
            </c:strRef>
          </c:tx>
          <c:spPr>
            <a:solidFill>
              <a:srgbClr val="ED7D31"/>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333333"/>
                    </a:solidFill>
                    <a:latin typeface="Calibri"/>
                    <a:ea typeface="Calibri"/>
                    <a:cs typeface="Calibri"/>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GRAFICOS!$E$70:$H$70</c:f>
              <c:numCache>
                <c:formatCode>General</c:formatCode>
                <c:ptCount val="4"/>
                <c:pt idx="0">
                  <c:v>2020</c:v>
                </c:pt>
                <c:pt idx="1">
                  <c:v>2021</c:v>
                </c:pt>
                <c:pt idx="2">
                  <c:v>2022</c:v>
                </c:pt>
                <c:pt idx="3">
                  <c:v>2023</c:v>
                </c:pt>
              </c:numCache>
            </c:numRef>
          </c:cat>
          <c:val>
            <c:numRef>
              <c:f>GRAFICOS!$E$72:$H$72</c:f>
              <c:numCache>
                <c:formatCode>#,##0</c:formatCode>
                <c:ptCount val="4"/>
                <c:pt idx="0">
                  <c:v>425243.34559362405</c:v>
                </c:pt>
                <c:pt idx="1">
                  <c:v>478987.20108549192</c:v>
                </c:pt>
                <c:pt idx="2">
                  <c:v>545166.4114862195</c:v>
                </c:pt>
                <c:pt idx="3">
                  <c:v>636940.51312100003</c:v>
                </c:pt>
              </c:numCache>
            </c:numRef>
          </c:val>
          <c:extLst>
            <c:ext xmlns:c16="http://schemas.microsoft.com/office/drawing/2014/chart" uri="{C3380CC4-5D6E-409C-BE32-E72D297353CC}">
              <c16:uniqueId val="{00000001-ECAD-4FB5-A407-3813272942F5}"/>
            </c:ext>
          </c:extLst>
        </c:ser>
        <c:dLbls>
          <c:showLegendKey val="0"/>
          <c:showVal val="0"/>
          <c:showCatName val="0"/>
          <c:showSerName val="0"/>
          <c:showPercent val="0"/>
          <c:showBubbleSize val="0"/>
        </c:dLbls>
        <c:gapWidth val="150"/>
        <c:overlap val="-25"/>
        <c:axId val="857254352"/>
        <c:axId val="1"/>
      </c:barChart>
      <c:catAx>
        <c:axId val="857254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333333"/>
                </a:solidFill>
                <a:latin typeface="Calibri"/>
                <a:ea typeface="Calibri"/>
                <a:cs typeface="Calibri"/>
              </a:defRPr>
            </a:pPr>
            <a:endParaRPr lang="es-CO"/>
          </a:p>
        </c:txPr>
        <c:crossAx val="1"/>
        <c:crosses val="autoZero"/>
        <c:auto val="1"/>
        <c:lblAlgn val="ctr"/>
        <c:lblOffset val="100"/>
        <c:noMultiLvlLbl val="0"/>
      </c:catAx>
      <c:valAx>
        <c:axId val="1"/>
        <c:scaling>
          <c:orientation val="minMax"/>
        </c:scaling>
        <c:delete val="1"/>
        <c:axPos val="l"/>
        <c:numFmt formatCode="#,##0" sourceLinked="1"/>
        <c:majorTickMark val="out"/>
        <c:minorTickMark val="none"/>
        <c:tickLblPos val="nextTo"/>
        <c:crossAx val="857254352"/>
        <c:crosses val="autoZero"/>
        <c:crossBetween val="between"/>
      </c:valAx>
      <c:spPr>
        <a:noFill/>
        <a:ln w="25400">
          <a:noFill/>
        </a:ln>
      </c:spPr>
    </c:plotArea>
    <c:legend>
      <c:legendPos val="t"/>
      <c:overlay val="0"/>
      <c:spPr>
        <a:noFill/>
        <a:ln w="25400">
          <a:noFill/>
        </a:ln>
      </c:spPr>
      <c:txPr>
        <a:bodyPr/>
        <a:lstStyle/>
        <a:p>
          <a:pPr>
            <a:defRPr sz="690" b="0" i="0" u="none" strike="noStrike" baseline="0">
              <a:solidFill>
                <a:srgbClr val="333333"/>
              </a:solidFill>
              <a:latin typeface="Calibri"/>
              <a:ea typeface="Calibri"/>
              <a:cs typeface="Calibri"/>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i="0" u="none" strike="noStrike" baseline="0">
          <a:solidFill>
            <a:srgbClr val="000000"/>
          </a:solidFill>
          <a:latin typeface="Calibri"/>
          <a:ea typeface="Calibri"/>
          <a:cs typeface="Calibri"/>
        </a:defRPr>
      </a:pPr>
      <a:endParaRPr lang="es-CO"/>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b="0" i="0" u="none" strike="noStrike" baseline="0">
                <a:solidFill>
                  <a:srgbClr val="333333"/>
                </a:solidFill>
                <a:latin typeface="Calibri"/>
                <a:ea typeface="Calibri"/>
                <a:cs typeface="Calibri"/>
              </a:defRPr>
            </a:pPr>
            <a:r>
              <a:rPr lang="en-US"/>
              <a:t>COMPORTAMIENTO DE GASTOS DE FUNCIONAMIENTO</a:t>
            </a:r>
          </a:p>
        </c:rich>
      </c:tx>
      <c:overlay val="0"/>
      <c:spPr>
        <a:noFill/>
        <a:ln w="25400">
          <a:noFill/>
        </a:ln>
      </c:spPr>
    </c:title>
    <c:autoTitleDeleted val="0"/>
    <c:plotArea>
      <c:layout/>
      <c:barChart>
        <c:barDir val="col"/>
        <c:grouping val="clustered"/>
        <c:varyColors val="0"/>
        <c:ser>
          <c:idx val="0"/>
          <c:order val="0"/>
          <c:tx>
            <c:strRef>
              <c:f>GRAFICOS!$D$130</c:f>
              <c:strCache>
                <c:ptCount val="1"/>
                <c:pt idx="0">
                  <c:v>2.1.1. SERVICIOS PERSONALES</c:v>
                </c:pt>
              </c:strCache>
            </c:strRef>
          </c:tx>
          <c:spPr>
            <a:solidFill>
              <a:srgbClr val="4472C4"/>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333333"/>
                    </a:solidFill>
                    <a:latin typeface="Calibri"/>
                    <a:ea typeface="Calibri"/>
                    <a:cs typeface="Calibri"/>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GRAFICOS!$E$129:$H$129</c:f>
              <c:numCache>
                <c:formatCode>General</c:formatCode>
                <c:ptCount val="4"/>
                <c:pt idx="0">
                  <c:v>2020</c:v>
                </c:pt>
                <c:pt idx="1">
                  <c:v>2021</c:v>
                </c:pt>
                <c:pt idx="2">
                  <c:v>2022</c:v>
                </c:pt>
                <c:pt idx="3">
                  <c:v>2023</c:v>
                </c:pt>
              </c:numCache>
            </c:numRef>
          </c:cat>
          <c:val>
            <c:numRef>
              <c:f>GRAFICOS!$E$130:$H$130</c:f>
              <c:numCache>
                <c:formatCode>#,##0</c:formatCode>
                <c:ptCount val="4"/>
                <c:pt idx="0">
                  <c:v>13550.449890069624</c:v>
                </c:pt>
                <c:pt idx="1">
                  <c:v>10909.586847669023</c:v>
                </c:pt>
                <c:pt idx="2">
                  <c:v>12650.583902560975</c:v>
                </c:pt>
                <c:pt idx="3">
                  <c:v>13849.126596</c:v>
                </c:pt>
              </c:numCache>
            </c:numRef>
          </c:val>
          <c:extLst>
            <c:ext xmlns:c16="http://schemas.microsoft.com/office/drawing/2014/chart" uri="{C3380CC4-5D6E-409C-BE32-E72D297353CC}">
              <c16:uniqueId val="{00000000-164E-49E9-8FCD-196350E9EFFE}"/>
            </c:ext>
          </c:extLst>
        </c:ser>
        <c:ser>
          <c:idx val="1"/>
          <c:order val="1"/>
          <c:tx>
            <c:strRef>
              <c:f>GRAFICOS!$D$131</c:f>
              <c:strCache>
                <c:ptCount val="1"/>
                <c:pt idx="0">
                  <c:v>2.1.2. GASTOS GENERALES</c:v>
                </c:pt>
              </c:strCache>
            </c:strRef>
          </c:tx>
          <c:spPr>
            <a:solidFill>
              <a:srgbClr val="ED7D31"/>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333333"/>
                    </a:solidFill>
                    <a:latin typeface="Calibri"/>
                    <a:ea typeface="Calibri"/>
                    <a:cs typeface="Calibri"/>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GRAFICOS!$E$129:$H$129</c:f>
              <c:numCache>
                <c:formatCode>General</c:formatCode>
                <c:ptCount val="4"/>
                <c:pt idx="0">
                  <c:v>2020</c:v>
                </c:pt>
                <c:pt idx="1">
                  <c:v>2021</c:v>
                </c:pt>
                <c:pt idx="2">
                  <c:v>2022</c:v>
                </c:pt>
                <c:pt idx="3">
                  <c:v>2023</c:v>
                </c:pt>
              </c:numCache>
            </c:numRef>
          </c:cat>
          <c:val>
            <c:numRef>
              <c:f>GRAFICOS!$E$131:$H$131</c:f>
              <c:numCache>
                <c:formatCode>#,##0</c:formatCode>
                <c:ptCount val="4"/>
                <c:pt idx="0">
                  <c:v>3557.5315683400518</c:v>
                </c:pt>
                <c:pt idx="1">
                  <c:v>7584.4936577553217</c:v>
                </c:pt>
                <c:pt idx="2">
                  <c:v>10255.476279329267</c:v>
                </c:pt>
                <c:pt idx="3">
                  <c:v>7826.6994940000004</c:v>
                </c:pt>
              </c:numCache>
            </c:numRef>
          </c:val>
          <c:extLst>
            <c:ext xmlns:c16="http://schemas.microsoft.com/office/drawing/2014/chart" uri="{C3380CC4-5D6E-409C-BE32-E72D297353CC}">
              <c16:uniqueId val="{00000001-164E-49E9-8FCD-196350E9EFFE}"/>
            </c:ext>
          </c:extLst>
        </c:ser>
        <c:ser>
          <c:idx val="2"/>
          <c:order val="2"/>
          <c:tx>
            <c:strRef>
              <c:f>GRAFICOS!$D$132</c:f>
              <c:strCache>
                <c:ptCount val="1"/>
                <c:pt idx="0">
                  <c:v>2.1.3. TRANSFERENCIAS PAGADAS (NOMINA Y A ENTIDADES)</c:v>
                </c:pt>
              </c:strCache>
            </c:strRef>
          </c:tx>
          <c:spPr>
            <a:solidFill>
              <a:srgbClr val="A5A5A5"/>
            </a:solidFill>
            <a:ln w="25400">
              <a:noFill/>
            </a:ln>
          </c:spPr>
          <c:invertIfNegative val="0"/>
          <c:dLbls>
            <c:spPr>
              <a:noFill/>
              <a:ln w="25400">
                <a:noFill/>
              </a:ln>
            </c:spPr>
            <c:txPr>
              <a:bodyPr wrap="square" lIns="38100" tIns="19050" rIns="38100" bIns="19050" anchor="ctr">
                <a:spAutoFit/>
              </a:bodyPr>
              <a:lstStyle/>
              <a:p>
                <a:pPr>
                  <a:defRPr sz="900" b="0" i="0" u="none" strike="noStrike" baseline="0">
                    <a:solidFill>
                      <a:srgbClr val="333333"/>
                    </a:solidFill>
                    <a:latin typeface="Calibri"/>
                    <a:ea typeface="Calibri"/>
                    <a:cs typeface="Calibri"/>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GRAFICOS!$E$129:$H$129</c:f>
              <c:numCache>
                <c:formatCode>General</c:formatCode>
                <c:ptCount val="4"/>
                <c:pt idx="0">
                  <c:v>2020</c:v>
                </c:pt>
                <c:pt idx="1">
                  <c:v>2021</c:v>
                </c:pt>
                <c:pt idx="2">
                  <c:v>2022</c:v>
                </c:pt>
                <c:pt idx="3">
                  <c:v>2023</c:v>
                </c:pt>
              </c:numCache>
            </c:numRef>
          </c:cat>
          <c:val>
            <c:numRef>
              <c:f>GRAFICOS!$E$132:$H$132</c:f>
              <c:numCache>
                <c:formatCode>#,##0</c:formatCode>
                <c:ptCount val="4"/>
                <c:pt idx="0">
                  <c:v>5325.7335562477101</c:v>
                </c:pt>
                <c:pt idx="1">
                  <c:v>6358.2805700326426</c:v>
                </c:pt>
                <c:pt idx="2">
                  <c:v>11955.570299695122</c:v>
                </c:pt>
                <c:pt idx="3">
                  <c:v>9778.2347379999992</c:v>
                </c:pt>
              </c:numCache>
            </c:numRef>
          </c:val>
          <c:extLst>
            <c:ext xmlns:c16="http://schemas.microsoft.com/office/drawing/2014/chart" uri="{C3380CC4-5D6E-409C-BE32-E72D297353CC}">
              <c16:uniqueId val="{00000002-164E-49E9-8FCD-196350E9EFFE}"/>
            </c:ext>
          </c:extLst>
        </c:ser>
        <c:dLbls>
          <c:showLegendKey val="0"/>
          <c:showVal val="0"/>
          <c:showCatName val="0"/>
          <c:showSerName val="0"/>
          <c:showPercent val="0"/>
          <c:showBubbleSize val="0"/>
        </c:dLbls>
        <c:gapWidth val="150"/>
        <c:overlap val="-25"/>
        <c:axId val="874458224"/>
        <c:axId val="1"/>
      </c:barChart>
      <c:catAx>
        <c:axId val="8744582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333333"/>
                </a:solidFill>
                <a:latin typeface="Calibri"/>
                <a:ea typeface="Calibri"/>
                <a:cs typeface="Calibri"/>
              </a:defRPr>
            </a:pPr>
            <a:endParaRPr lang="es-CO"/>
          </a:p>
        </c:txPr>
        <c:crossAx val="1"/>
        <c:crosses val="autoZero"/>
        <c:auto val="1"/>
        <c:lblAlgn val="ctr"/>
        <c:lblOffset val="100"/>
        <c:noMultiLvlLbl val="0"/>
      </c:catAx>
      <c:valAx>
        <c:axId val="1"/>
        <c:scaling>
          <c:orientation val="minMax"/>
        </c:scaling>
        <c:delete val="1"/>
        <c:axPos val="l"/>
        <c:numFmt formatCode="#,##0" sourceLinked="1"/>
        <c:majorTickMark val="out"/>
        <c:minorTickMark val="none"/>
        <c:tickLblPos val="nextTo"/>
        <c:crossAx val="874458224"/>
        <c:crosses val="autoZero"/>
        <c:crossBetween val="between"/>
      </c:valAx>
      <c:spPr>
        <a:noFill/>
        <a:ln w="25400">
          <a:noFill/>
        </a:ln>
      </c:spPr>
    </c:plotArea>
    <c:legend>
      <c:legendPos val="t"/>
      <c:overlay val="0"/>
      <c:spPr>
        <a:noFill/>
        <a:ln w="25400">
          <a:noFill/>
        </a:ln>
      </c:spPr>
      <c:txPr>
        <a:bodyPr/>
        <a:lstStyle/>
        <a:p>
          <a:pPr>
            <a:defRPr sz="690" b="0" i="0" u="none" strike="noStrike" baseline="0">
              <a:solidFill>
                <a:srgbClr val="333333"/>
              </a:solidFill>
              <a:latin typeface="Calibri"/>
              <a:ea typeface="Calibri"/>
              <a:cs typeface="Calibri"/>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i="0" u="none" strike="noStrike" baseline="0">
          <a:solidFill>
            <a:srgbClr val="000000"/>
          </a:solidFill>
          <a:latin typeface="Calibri"/>
          <a:ea typeface="Calibri"/>
          <a:cs typeface="Calibri"/>
        </a:defRPr>
      </a:pPr>
      <a:endParaRPr lang="es-CO"/>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Comportamiento</a:t>
            </a:r>
            <a:r>
              <a:rPr lang="en-US" baseline="0"/>
              <a:t> de ingresos 2023</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lotArea>
      <c:layout/>
      <c:barChart>
        <c:barDir val="col"/>
        <c:grouping val="clustered"/>
        <c:varyColors val="0"/>
        <c:ser>
          <c:idx val="0"/>
          <c:order val="0"/>
          <c:tx>
            <c:strRef>
              <c:f>ANALISIS2023!$E$57</c:f>
              <c:strCache>
                <c:ptCount val="1"/>
                <c:pt idx="0">
                  <c:v>RECAUDO (millones de pesos)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ANALISIS2023!$D$58:$D$60</c:f>
              <c:strCache>
                <c:ptCount val="3"/>
                <c:pt idx="0">
                  <c:v>INGRESOS TRIBUTARIOS </c:v>
                </c:pt>
                <c:pt idx="1">
                  <c:v>INGRESOS NO TRIBUTARIOS </c:v>
                </c:pt>
                <c:pt idx="2">
                  <c:v>RECURSOS DE CAPITAL </c:v>
                </c:pt>
              </c:strCache>
            </c:strRef>
          </c:cat>
          <c:val>
            <c:numRef>
              <c:f>ANALISIS2023!$E$58:$E$60</c:f>
              <c:numCache>
                <c:formatCode>#,##0</c:formatCode>
                <c:ptCount val="3"/>
                <c:pt idx="0">
                  <c:v>59380.255513999997</c:v>
                </c:pt>
                <c:pt idx="1">
                  <c:v>552297.40415700001</c:v>
                </c:pt>
                <c:pt idx="2">
                  <c:v>49102.594835000004</c:v>
                </c:pt>
              </c:numCache>
            </c:numRef>
          </c:val>
          <c:extLst>
            <c:ext xmlns:c16="http://schemas.microsoft.com/office/drawing/2014/chart" uri="{C3380CC4-5D6E-409C-BE32-E72D297353CC}">
              <c16:uniqueId val="{00000000-5D7C-4B6C-9089-B967CAA34362}"/>
            </c:ext>
          </c:extLst>
        </c:ser>
        <c:ser>
          <c:idx val="1"/>
          <c:order val="1"/>
          <c:tx>
            <c:strRef>
              <c:f>ANALISIS2023!$F$57</c:f>
              <c:strCache>
                <c:ptCount val="1"/>
                <c:pt idx="0">
                  <c:v>Particip</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ANALISIS2023!$D$58:$D$60</c:f>
              <c:strCache>
                <c:ptCount val="3"/>
                <c:pt idx="0">
                  <c:v>INGRESOS TRIBUTARIOS </c:v>
                </c:pt>
                <c:pt idx="1">
                  <c:v>INGRESOS NO TRIBUTARIOS </c:v>
                </c:pt>
                <c:pt idx="2">
                  <c:v>RECURSOS DE CAPITAL </c:v>
                </c:pt>
              </c:strCache>
            </c:strRef>
          </c:cat>
          <c:val>
            <c:numRef>
              <c:f>ANALISIS2023!$F$58:$F$60</c:f>
              <c:numCache>
                <c:formatCode>0.0%</c:formatCode>
                <c:ptCount val="3"/>
                <c:pt idx="0">
                  <c:v>8.9863846731305166E-2</c:v>
                </c:pt>
                <c:pt idx="1">
                  <c:v>0.83582613189599342</c:v>
                </c:pt>
                <c:pt idx="2">
                  <c:v>7.4310021372701512E-2</c:v>
                </c:pt>
              </c:numCache>
            </c:numRef>
          </c:val>
          <c:extLst>
            <c:ext xmlns:c16="http://schemas.microsoft.com/office/drawing/2014/chart" uri="{C3380CC4-5D6E-409C-BE32-E72D297353CC}">
              <c16:uniqueId val="{00000001-5D7C-4B6C-9089-B967CAA34362}"/>
            </c:ext>
          </c:extLst>
        </c:ser>
        <c:dLbls>
          <c:showLegendKey val="0"/>
          <c:showVal val="1"/>
          <c:showCatName val="0"/>
          <c:showSerName val="0"/>
          <c:showPercent val="0"/>
          <c:showBubbleSize val="0"/>
        </c:dLbls>
        <c:gapWidth val="150"/>
        <c:overlap val="-25"/>
        <c:axId val="675937184"/>
        <c:axId val="675936104"/>
      </c:barChart>
      <c:catAx>
        <c:axId val="6759371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675936104"/>
        <c:crosses val="autoZero"/>
        <c:auto val="1"/>
        <c:lblAlgn val="ctr"/>
        <c:lblOffset val="100"/>
        <c:noMultiLvlLbl val="0"/>
      </c:catAx>
      <c:valAx>
        <c:axId val="675936104"/>
        <c:scaling>
          <c:orientation val="minMax"/>
        </c:scaling>
        <c:delete val="1"/>
        <c:axPos val="l"/>
        <c:numFmt formatCode="#,##0" sourceLinked="1"/>
        <c:majorTickMark val="none"/>
        <c:minorTickMark val="none"/>
        <c:tickLblPos val="nextTo"/>
        <c:crossAx val="675937184"/>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Comportamiento</a:t>
            </a:r>
            <a:r>
              <a:rPr lang="en-US" baseline="0"/>
              <a:t> de gastos 2023</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lotArea>
      <c:layout/>
      <c:barChart>
        <c:barDir val="col"/>
        <c:grouping val="clustered"/>
        <c:varyColors val="0"/>
        <c:ser>
          <c:idx val="0"/>
          <c:order val="0"/>
          <c:tx>
            <c:strRef>
              <c:f>ANALISIS2023!$E$69</c:f>
              <c:strCache>
                <c:ptCount val="1"/>
                <c:pt idx="0">
                  <c:v>COMPROMETIDO (millones de pesos)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ANALISIS2023!$D$70:$D$72</c:f>
              <c:strCache>
                <c:ptCount val="3"/>
                <c:pt idx="0">
                  <c:v>FUNCIONAMIENTO </c:v>
                </c:pt>
                <c:pt idx="1">
                  <c:v>SERVICIO DE LA DEUDA PUBLICA </c:v>
                </c:pt>
                <c:pt idx="2">
                  <c:v>INVERSIÓN</c:v>
                </c:pt>
              </c:strCache>
            </c:strRef>
          </c:cat>
          <c:val>
            <c:numRef>
              <c:f>ANALISIS2023!$E$70:$E$72</c:f>
              <c:numCache>
                <c:formatCode>#,##0</c:formatCode>
                <c:ptCount val="3"/>
                <c:pt idx="0">
                  <c:v>31304.116291000002</c:v>
                </c:pt>
                <c:pt idx="1">
                  <c:v>2601.1077619999996</c:v>
                </c:pt>
                <c:pt idx="2">
                  <c:v>589912.90302800003</c:v>
                </c:pt>
              </c:numCache>
            </c:numRef>
          </c:val>
          <c:extLst>
            <c:ext xmlns:c16="http://schemas.microsoft.com/office/drawing/2014/chart" uri="{C3380CC4-5D6E-409C-BE32-E72D297353CC}">
              <c16:uniqueId val="{00000000-643F-4DAD-8973-02B2E576AE44}"/>
            </c:ext>
          </c:extLst>
        </c:ser>
        <c:ser>
          <c:idx val="1"/>
          <c:order val="1"/>
          <c:tx>
            <c:strRef>
              <c:f>ANALISIS2023!$F$69</c:f>
              <c:strCache>
                <c:ptCount val="1"/>
                <c:pt idx="0">
                  <c:v>Particip</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ANALISIS2023!$D$70:$D$72</c:f>
              <c:strCache>
                <c:ptCount val="3"/>
                <c:pt idx="0">
                  <c:v>FUNCIONAMIENTO </c:v>
                </c:pt>
                <c:pt idx="1">
                  <c:v>SERVICIO DE LA DEUDA PUBLICA </c:v>
                </c:pt>
                <c:pt idx="2">
                  <c:v>INVERSIÓN</c:v>
                </c:pt>
              </c:strCache>
            </c:strRef>
          </c:cat>
          <c:val>
            <c:numRef>
              <c:f>ANALISIS2023!$F$70:$F$72</c:f>
              <c:numCache>
                <c:formatCode>0.0%</c:formatCode>
                <c:ptCount val="3"/>
                <c:pt idx="0">
                  <c:v>5.018147907544742E-2</c:v>
                </c:pt>
                <c:pt idx="1">
                  <c:v>4.1696572271332178E-3</c:v>
                </c:pt>
                <c:pt idx="2">
                  <c:v>0.94564886369741941</c:v>
                </c:pt>
              </c:numCache>
            </c:numRef>
          </c:val>
          <c:extLst>
            <c:ext xmlns:c16="http://schemas.microsoft.com/office/drawing/2014/chart" uri="{C3380CC4-5D6E-409C-BE32-E72D297353CC}">
              <c16:uniqueId val="{00000001-643F-4DAD-8973-02B2E576AE44}"/>
            </c:ext>
          </c:extLst>
        </c:ser>
        <c:dLbls>
          <c:showLegendKey val="0"/>
          <c:showVal val="1"/>
          <c:showCatName val="0"/>
          <c:showSerName val="0"/>
          <c:showPercent val="0"/>
          <c:showBubbleSize val="0"/>
        </c:dLbls>
        <c:gapWidth val="150"/>
        <c:overlap val="-25"/>
        <c:axId val="514696480"/>
        <c:axId val="514698640"/>
      </c:barChart>
      <c:catAx>
        <c:axId val="5146964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14698640"/>
        <c:crosses val="autoZero"/>
        <c:auto val="1"/>
        <c:lblAlgn val="ctr"/>
        <c:lblOffset val="100"/>
        <c:noMultiLvlLbl val="0"/>
      </c:catAx>
      <c:valAx>
        <c:axId val="514698640"/>
        <c:scaling>
          <c:orientation val="minMax"/>
        </c:scaling>
        <c:delete val="1"/>
        <c:axPos val="l"/>
        <c:numFmt formatCode="#,##0" sourceLinked="1"/>
        <c:majorTickMark val="none"/>
        <c:minorTickMark val="none"/>
        <c:tickLblPos val="nextTo"/>
        <c:crossAx val="514696480"/>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Activo de imagen" ma:contentTypeID="0x0101009148F5A04DDD49CBA7127AADA5FB792B00AADE34325A8B49CDA8BB4DB53328F21400B4AB38E8459C554C889438E49E9A3498" ma:contentTypeVersion="1" ma:contentTypeDescription="Cargar una imagen." ma:contentTypeScope="" ma:versionID="bcaca2898160c4d5fb30d028c802f211">
  <xsd:schema xmlns:xsd="http://www.w3.org/2001/XMLSchema" xmlns:xs="http://www.w3.org/2001/XMLSchema" xmlns:p="http://schemas.microsoft.com/office/2006/metadata/properties" xmlns:ns1="http://schemas.microsoft.com/sharepoint/v3" xmlns:ns2="B6605508-5DE6-47C3-9EBE-96015891AE48" xmlns:ns3="http://schemas.microsoft.com/sharepoint/v3/fields" targetNamespace="http://schemas.microsoft.com/office/2006/metadata/properties" ma:root="true" ma:fieldsID="750b558755fc792fb6976c280ea8efba" ns1:_="" ns2:_="" ns3:_="">
    <xsd:import namespace="http://schemas.microsoft.com/sharepoint/v3"/>
    <xsd:import namespace="B6605508-5DE6-47C3-9EBE-96015891AE48"/>
    <xsd:import namespace="http://schemas.microsoft.com/sharepoint/v3/fields"/>
    <xsd:element name="properties">
      <xsd:complexType>
        <xsd:sequence>
          <xsd:element name="documentManagement">
            <xsd:complexType>
              <xsd:all>
                <xsd:element ref="ns1:FileRef" minOccurs="0"/>
                <xsd:element ref="ns1:File_x0020_Type" minOccurs="0"/>
                <xsd:element ref="ns1:HTML_x0020_File_x0020_Type" minOccurs="0"/>
                <xsd:element ref="ns1:FSObjType" minOccurs="0"/>
                <xsd:element ref="ns2:ThumbnailExists" minOccurs="0"/>
                <xsd:element ref="ns2:PreviewExists" minOccurs="0"/>
                <xsd:element ref="ns2:ImageWidth" minOccurs="0"/>
                <xsd:element ref="ns2:ImageHeight" minOccurs="0"/>
                <xsd:element ref="ns2:ImageCreateDate" minOccurs="0"/>
                <xsd:element ref="ns3:wic_System_Copyright"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FileRef" ma:index="8" nillable="true" ma:displayName="Dirección URL" ma:hidden="true" ma:list="Docs" ma:internalName="FileRef" ma:readOnly="true" ma:showField="FullUrl">
      <xsd:simpleType>
        <xsd:restriction base="dms:Lookup"/>
      </xsd:simpleType>
    </xsd:element>
    <xsd:element name="File_x0020_Type" ma:index="9" nillable="true" ma:displayName="Tipo de archivo" ma:hidden="true" ma:internalName="File_x0020_Type" ma:readOnly="true">
      <xsd:simpleType>
        <xsd:restriction base="dms:Text"/>
      </xsd:simpleType>
    </xsd:element>
    <xsd:element name="HTML_x0020_File_x0020_Type" ma:index="10" nillable="true" ma:displayName="Tipo de archivo HTML" ma:hidden="true" ma:internalName="HTML_x0020_File_x0020_Type" ma:readOnly="true">
      <xsd:simpleType>
        <xsd:restriction base="dms:Text"/>
      </xsd:simpleType>
    </xsd:element>
    <xsd:element name="FSObjType" ma:index="11" nillable="true" ma:displayName="Tipo de elemento" ma:hidden="true" ma:list="Docs" ma:internalName="FSObjType" ma:readOnly="true" ma:showField="FSType">
      <xsd:simpleType>
        <xsd:restriction base="dms:Lookup"/>
      </xsd:simpleType>
    </xsd:element>
    <xsd:element name="PublishingStartDate" ma:index="27" nillable="true" ma:displayName="Fecha de inicio programada" ma:description="" ma:hidden="true" ma:internalName="PublishingStartDate">
      <xsd:simpleType>
        <xsd:restriction base="dms:Unknown"/>
      </xsd:simpleType>
    </xsd:element>
    <xsd:element name="PublishingExpirationDate" ma:index="28" nillable="true" ma:displayName="Fecha de finalización programada"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6605508-5DE6-47C3-9EBE-96015891AE48" elementFormDefault="qualified">
    <xsd:import namespace="http://schemas.microsoft.com/office/2006/documentManagement/types"/>
    <xsd:import namespace="http://schemas.microsoft.com/office/infopath/2007/PartnerControls"/>
    <xsd:element name="ThumbnailExists" ma:index="18" nillable="true" ma:displayName="La miniatura ya existe" ma:default="FALSE" ma:hidden="true" ma:internalName="ThumbnailExists" ma:readOnly="true">
      <xsd:simpleType>
        <xsd:restriction base="dms:Boolean"/>
      </xsd:simpleType>
    </xsd:element>
    <xsd:element name="PreviewExists" ma:index="19" nillable="true" ma:displayName="La vista previa ya existe" ma:default="FALSE" ma:hidden="true" ma:internalName="PreviewExists" ma:readOnly="true">
      <xsd:simpleType>
        <xsd:restriction base="dms:Boolean"/>
      </xsd:simpleType>
    </xsd:element>
    <xsd:element name="ImageWidth" ma:index="20" nillable="true" ma:displayName="Ancho" ma:internalName="ImageWidth" ma:readOnly="true">
      <xsd:simpleType>
        <xsd:restriction base="dms:Unknown"/>
      </xsd:simpleType>
    </xsd:element>
    <xsd:element name="ImageHeight" ma:index="22" nillable="true" ma:displayName="Alto" ma:internalName="ImageHeight" ma:readOnly="true">
      <xsd:simpleType>
        <xsd:restriction base="dms:Unknown"/>
      </xsd:simpleType>
    </xsd:element>
    <xsd:element name="ImageCreateDate" ma:index="25" nillable="true" ma:displayName="Fecha de captura de la imagen" ma:format="DateTime" ma:hidden="true" ma:internalName="ImageCreat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wic_System_Copyright" ma:index="26" nillable="true" ma:displayName="Copyright" ma:internalName="wic_System_Copyright">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24" ma:displayName="Autor"/>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ma:index="23" ma:displayName="Comentarios"/>
        <xsd:element name="keywords" minOccurs="0" maxOccurs="1" type="xsd:string" ma:index="14" ma:displayName="Palabras clave"/>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ImageCreateDate xmlns="B6605508-5DE6-47C3-9EBE-96015891AE48" xsi:nil="true"/>
    <PublishingExpirationDate xmlns="http://schemas.microsoft.com/sharepoint/v3" xsi:nil="true"/>
    <PublishingStartDate xmlns="http://schemas.microsoft.com/sharepoint/v3" xsi:nil="true"/>
    <wic_System_Copyright xmlns="http://schemas.microsoft.com/sharepoint/v3/fields" xsi:nil="true"/>
  </documentManagement>
</p:properties>
</file>

<file path=customXml/itemProps1.xml><?xml version="1.0" encoding="utf-8"?>
<ds:datastoreItem xmlns:ds="http://schemas.openxmlformats.org/officeDocument/2006/customXml" ds:itemID="{28F3414B-7AC5-41D8-A840-9B6474347E5B}"/>
</file>

<file path=customXml/itemProps2.xml><?xml version="1.0" encoding="utf-8"?>
<ds:datastoreItem xmlns:ds="http://schemas.openxmlformats.org/officeDocument/2006/customXml" ds:itemID="{37327C94-FA55-4723-8CB0-56154D878CC3}"/>
</file>

<file path=customXml/itemProps3.xml><?xml version="1.0" encoding="utf-8"?>
<ds:datastoreItem xmlns:ds="http://schemas.openxmlformats.org/officeDocument/2006/customXml" ds:itemID="{6B3CE147-032E-4467-804B-4FFC3739A06C}"/>
</file>

<file path=docProps/app.xml><?xml version="1.0" encoding="utf-8"?>
<Properties xmlns="http://schemas.openxmlformats.org/officeDocument/2006/extended-properties" xmlns:vt="http://schemas.openxmlformats.org/officeDocument/2006/docPropsVTypes">
  <Template>Normal</Template>
  <TotalTime>2</TotalTime>
  <Pages>34</Pages>
  <Words>14216</Words>
  <Characters>78193</Characters>
  <Application>Microsoft Office Word</Application>
  <DocSecurity>0</DocSecurity>
  <Lines>651</Lines>
  <Paragraphs>184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92225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Cactus Herramientas</dc:creator>
  <cp:keywords/>
  <dc:description/>
  <cp:lastModifiedBy>Usuario</cp:lastModifiedBy>
  <cp:revision>2</cp:revision>
  <cp:lastPrinted>2024-10-09T22:47:00Z</cp:lastPrinted>
  <dcterms:created xsi:type="dcterms:W3CDTF">2025-03-10T16:51:00Z</dcterms:created>
  <dcterms:modified xsi:type="dcterms:W3CDTF">2025-03-10T16:51:00Z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0x0101009148F5A04DDD49CBA7127AADA5FB792B00AADE34325A8B49CDA8BB4DB53328F21400B4AB38E8459C554C889438E49E9A3498</vt:lpwstr>
  </property>
</Properties>
</file>